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22E8B6B7" w:rsidR="0047081A" w:rsidRDefault="0047081A" w:rsidP="0077435A">
      <w:pPr>
        <w:pStyle w:val="FigureCaption"/>
        <w:tabs>
          <w:tab w:val="left" w:pos="450"/>
        </w:tabs>
      </w:pPr>
    </w:p>
    <w:p w14:paraId="2712314C" w14:textId="021FC0A4" w:rsidR="00460C10" w:rsidRDefault="00E50348" w:rsidP="0077435A">
      <w:pPr>
        <w:pStyle w:val="ObjHead"/>
        <w:tabs>
          <w:tab w:val="left" w:pos="450"/>
        </w:tabs>
        <w:spacing w:line="240" w:lineRule="auto"/>
        <w:ind w:left="0"/>
        <w:rPr>
          <w:noProof w:val="0"/>
        </w:rPr>
      </w:pPr>
      <w:r>
        <w:rPr>
          <w:noProof w:val="0"/>
        </w:rPr>
        <w:t>Lab Objective</w:t>
      </w:r>
    </w:p>
    <w:p w14:paraId="7A348451" w14:textId="2E01334C" w:rsidR="0074763D" w:rsidRDefault="00DA74CF" w:rsidP="0077435A">
      <w:pPr>
        <w:pStyle w:val="ObjBL0"/>
        <w:numPr>
          <w:ilvl w:val="0"/>
          <w:numId w:val="0"/>
        </w:numPr>
        <w:spacing w:line="240" w:lineRule="auto"/>
        <w:jc w:val="both"/>
        <w:textAlignment w:val="auto"/>
        <w:rPr>
          <w:noProof w:val="0"/>
        </w:rPr>
      </w:pPr>
      <w:r>
        <w:t xml:space="preserve">Learn how to </w:t>
      </w:r>
      <w:r w:rsidR="0074763D">
        <w:rPr>
          <w:noProof w:val="0"/>
        </w:rPr>
        <w:t>Configure a domain user password policy</w:t>
      </w:r>
    </w:p>
    <w:p w14:paraId="7F19C3EC" w14:textId="77777777" w:rsidR="002F1158" w:rsidRDefault="002F1158" w:rsidP="0077435A">
      <w:pPr>
        <w:pStyle w:val="ObjBL0"/>
        <w:numPr>
          <w:ilvl w:val="0"/>
          <w:numId w:val="0"/>
        </w:numPr>
        <w:spacing w:line="240" w:lineRule="auto"/>
        <w:jc w:val="both"/>
        <w:textAlignment w:val="auto"/>
        <w:rPr>
          <w:noProof w:val="0"/>
        </w:rPr>
      </w:pPr>
    </w:p>
    <w:p w14:paraId="648F511B" w14:textId="44D3CEA2" w:rsidR="008020C0" w:rsidRDefault="00E50348" w:rsidP="0077435A">
      <w:pPr>
        <w:pStyle w:val="ObjBL0"/>
        <w:numPr>
          <w:ilvl w:val="0"/>
          <w:numId w:val="0"/>
        </w:numPr>
        <w:tabs>
          <w:tab w:val="left" w:pos="450"/>
        </w:tabs>
        <w:spacing w:line="240" w:lineRule="auto"/>
        <w:rPr>
          <w:b/>
          <w:noProof w:val="0"/>
        </w:rPr>
      </w:pPr>
      <w:r w:rsidRPr="00CE3172">
        <w:rPr>
          <w:b/>
          <w:noProof w:val="0"/>
        </w:rPr>
        <w:t>Lab Procedures</w:t>
      </w:r>
    </w:p>
    <w:p w14:paraId="7D2597E6" w14:textId="77777777" w:rsidR="004D0C7C" w:rsidRPr="00A500D4" w:rsidRDefault="004D0C7C" w:rsidP="0077435A">
      <w:pPr>
        <w:pStyle w:val="Heading1"/>
        <w:spacing w:line="240" w:lineRule="auto"/>
        <w:rPr>
          <w:rFonts w:cs="Arial"/>
          <w:kern w:val="0"/>
          <w:sz w:val="20"/>
        </w:rPr>
      </w:pPr>
      <w:r w:rsidRPr="00A500D4">
        <w:rPr>
          <w:rFonts w:cs="Arial"/>
          <w:kern w:val="0"/>
          <w:sz w:val="20"/>
        </w:rPr>
        <w:t>Installing Windows Server Backup</w:t>
      </w:r>
    </w:p>
    <w:p w14:paraId="26413E87" w14:textId="77777777" w:rsidR="004D0C7C" w:rsidRDefault="004D0C7C" w:rsidP="0077435A">
      <w:pPr>
        <w:spacing w:line="240" w:lineRule="auto"/>
      </w:pPr>
    </w:p>
    <w:p w14:paraId="5D475FA8" w14:textId="77777777" w:rsidR="00DB12B5" w:rsidRDefault="00DB12B5" w:rsidP="0077435A">
      <w:pPr>
        <w:pStyle w:val="NL"/>
        <w:spacing w:line="240" w:lineRule="auto"/>
      </w:pPr>
      <w:r>
        <w:rPr>
          <w:b/>
        </w:rPr>
        <w:t>1.</w:t>
      </w:r>
      <w:r>
        <w:tab/>
        <w:t xml:space="preserve">Log in to RWDC01 as the </w:t>
      </w:r>
      <w:r>
        <w:rPr>
          <w:b/>
        </w:rPr>
        <w:t>Contoso\Administrator</w:t>
      </w:r>
      <w:r>
        <w:t xml:space="preserve"> user account. The Server Manager console opens.</w:t>
      </w:r>
    </w:p>
    <w:p w14:paraId="162D9423" w14:textId="77777777" w:rsidR="00DB12B5" w:rsidRDefault="00DB12B5" w:rsidP="0077435A">
      <w:pPr>
        <w:pStyle w:val="NL"/>
        <w:spacing w:line="240" w:lineRule="auto"/>
        <w:rPr>
          <w:noProof w:val="0"/>
        </w:rPr>
      </w:pPr>
      <w:r>
        <w:rPr>
          <w:b/>
          <w:noProof w:val="0"/>
        </w:rPr>
        <w:t>2.</w:t>
      </w:r>
      <w:r>
        <w:rPr>
          <w:noProof w:val="0"/>
        </w:rPr>
        <w:tab/>
        <w:t>On Server Manager, click Tools &gt;Group Policy Management. The Group Policy Management console opens.</w:t>
      </w:r>
    </w:p>
    <w:p w14:paraId="6D98CFF7" w14:textId="77777777" w:rsidR="00DB12B5" w:rsidRDefault="00DB12B5" w:rsidP="0077435A">
      <w:pPr>
        <w:pStyle w:val="NL"/>
        <w:spacing w:line="240" w:lineRule="auto"/>
        <w:rPr>
          <w:noProof w:val="0"/>
        </w:rPr>
      </w:pPr>
      <w:r>
        <w:rPr>
          <w:b/>
          <w:noProof w:val="0"/>
        </w:rPr>
        <w:t>3.</w:t>
      </w:r>
      <w:r>
        <w:rPr>
          <w:noProof w:val="0"/>
        </w:rPr>
        <w:tab/>
        <w:t>Find and right-click Default Domain Policy and click Edit. The Group Policy Management Editor opens.</w:t>
      </w:r>
    </w:p>
    <w:p w14:paraId="1A6F1AFD" w14:textId="77777777" w:rsidR="00DB12B5" w:rsidRDefault="00DB12B5" w:rsidP="0077435A">
      <w:pPr>
        <w:pStyle w:val="NL"/>
        <w:spacing w:line="240" w:lineRule="auto"/>
        <w:rPr>
          <w:noProof w:val="0"/>
        </w:rPr>
      </w:pPr>
      <w:r>
        <w:rPr>
          <w:b/>
          <w:noProof w:val="0"/>
        </w:rPr>
        <w:t>4.</w:t>
      </w:r>
      <w:r>
        <w:rPr>
          <w:noProof w:val="0"/>
        </w:rPr>
        <w:tab/>
        <w:t>In the left window pane, expand the Computer Configuration node, expand the Policies node, and expand the Windows Settings folder. Then, expand the Security Settings node. In the Security Settings node, expand Account Policies and select Password Policy, as shown in Figure 18-1.</w:t>
      </w:r>
    </w:p>
    <w:p w14:paraId="336B10E3" w14:textId="4BD99CBA" w:rsidR="00DB12B5" w:rsidRDefault="00DB12B5" w:rsidP="0077435A">
      <w:pPr>
        <w:pStyle w:val="ProdNote"/>
      </w:pPr>
      <w:r>
        <w:rPr>
          <w:noProof/>
        </w:rPr>
        <w:drawing>
          <wp:inline distT="0" distB="0" distL="0" distR="0" wp14:anchorId="118603AB" wp14:editId="31C41EAD">
            <wp:extent cx="5497830" cy="4114800"/>
            <wp:effectExtent l="0" t="0" r="7620" b="0"/>
            <wp:docPr id="4" name="Picture 4" descr="Fig1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18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830" cy="4114800"/>
                    </a:xfrm>
                    <a:prstGeom prst="rect">
                      <a:avLst/>
                    </a:prstGeom>
                    <a:noFill/>
                    <a:ln>
                      <a:noFill/>
                    </a:ln>
                  </pic:spPr>
                </pic:pic>
              </a:graphicData>
            </a:graphic>
          </wp:inline>
        </w:drawing>
      </w:r>
    </w:p>
    <w:p w14:paraId="2D73980D" w14:textId="77777777" w:rsidR="00DB12B5" w:rsidRDefault="00DB12B5" w:rsidP="0077435A">
      <w:pPr>
        <w:pStyle w:val="FigureNumber"/>
      </w:pPr>
      <w:r>
        <w:t>Figure 18-1</w:t>
      </w:r>
    </w:p>
    <w:p w14:paraId="469CFE6B" w14:textId="77777777" w:rsidR="00DB12B5" w:rsidRDefault="00DB12B5" w:rsidP="0077435A">
      <w:pPr>
        <w:pStyle w:val="FigureCaption"/>
      </w:pPr>
      <w:r>
        <w:lastRenderedPageBreak/>
        <w:t xml:space="preserve">Managing Password Policy </w:t>
      </w:r>
    </w:p>
    <w:p w14:paraId="0FD92498" w14:textId="77777777" w:rsidR="00DB12B5" w:rsidRDefault="00DB12B5" w:rsidP="0077435A">
      <w:pPr>
        <w:pStyle w:val="NL"/>
        <w:spacing w:line="240" w:lineRule="auto"/>
        <w:rPr>
          <w:noProof w:val="0"/>
        </w:rPr>
      </w:pPr>
    </w:p>
    <w:p w14:paraId="6B644C5B" w14:textId="1CFB0AA1" w:rsidR="00DB12B5" w:rsidRDefault="00DB12B5" w:rsidP="0077435A">
      <w:pPr>
        <w:pStyle w:val="NL"/>
        <w:spacing w:line="240" w:lineRule="auto"/>
        <w:rPr>
          <w:noProof w:val="0"/>
        </w:rPr>
      </w:pPr>
      <w:r>
        <w:rPr>
          <w:b/>
          <w:noProof w:val="0"/>
        </w:rPr>
        <w:t>5.</w:t>
      </w:r>
      <w:r>
        <w:rPr>
          <w:noProof w:val="0"/>
        </w:rPr>
        <w:tab/>
        <w:t>Double-click the</w:t>
      </w:r>
      <w:bookmarkStart w:id="0" w:name="_GoBack"/>
      <w:bookmarkEnd w:id="0"/>
      <w:r>
        <w:rPr>
          <w:noProof w:val="0"/>
        </w:rPr>
        <w:t xml:space="preserve"> Minimum password length. When the Minimum password length Properties dialog box opens, change the 7 </w:t>
      </w:r>
      <w:proofErr w:type="gramStart"/>
      <w:r>
        <w:rPr>
          <w:noProof w:val="0"/>
        </w:rPr>
        <w:t>value</w:t>
      </w:r>
      <w:proofErr w:type="gramEnd"/>
      <w:r>
        <w:rPr>
          <w:noProof w:val="0"/>
        </w:rPr>
        <w:t xml:space="preserve"> to 8 characters. Click OK to close the Minimum password length Properties dialog box.</w:t>
      </w:r>
    </w:p>
    <w:p w14:paraId="4CF7D234" w14:textId="77777777" w:rsidR="0077435A" w:rsidRDefault="0077435A" w:rsidP="0077435A">
      <w:pPr>
        <w:pStyle w:val="NL"/>
        <w:keepNext/>
        <w:spacing w:line="240" w:lineRule="auto"/>
      </w:pPr>
      <w:r>
        <w:drawing>
          <wp:inline distT="0" distB="0" distL="0" distR="0" wp14:anchorId="6DB1FB94" wp14:editId="59950E38">
            <wp:extent cx="5234940" cy="37392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635" r="43125" b="8144"/>
                    <a:stretch/>
                  </pic:blipFill>
                  <pic:spPr bwMode="auto">
                    <a:xfrm>
                      <a:off x="0" y="0"/>
                      <a:ext cx="5255190" cy="3753707"/>
                    </a:xfrm>
                    <a:prstGeom prst="rect">
                      <a:avLst/>
                    </a:prstGeom>
                    <a:ln>
                      <a:noFill/>
                    </a:ln>
                    <a:extLst>
                      <a:ext uri="{53640926-AAD7-44D8-BBD7-CCE9431645EC}">
                        <a14:shadowObscured xmlns:a14="http://schemas.microsoft.com/office/drawing/2010/main"/>
                      </a:ext>
                    </a:extLst>
                  </pic:spPr>
                </pic:pic>
              </a:graphicData>
            </a:graphic>
          </wp:inline>
        </w:drawing>
      </w:r>
    </w:p>
    <w:p w14:paraId="65D395FE" w14:textId="3F117111" w:rsidR="0077435A" w:rsidRDefault="0077435A" w:rsidP="002A15EB">
      <w:pPr>
        <w:pStyle w:val="Caption"/>
        <w:jc w:val="center"/>
      </w:pPr>
      <w:r>
        <w:t xml:space="preserve">Figure </w:t>
      </w:r>
      <w:r w:rsidR="004F7092">
        <w:fldChar w:fldCharType="begin"/>
      </w:r>
      <w:r w:rsidR="004F7092">
        <w:instrText xml:space="preserve"> SEQ Figure \* ARABIC </w:instrText>
      </w:r>
      <w:r w:rsidR="004F7092">
        <w:fldChar w:fldCharType="separate"/>
      </w:r>
      <w:r>
        <w:rPr>
          <w:noProof/>
        </w:rPr>
        <w:t>1</w:t>
      </w:r>
      <w:r w:rsidR="004F7092">
        <w:rPr>
          <w:noProof/>
        </w:rPr>
        <w:fldChar w:fldCharType="end"/>
      </w:r>
      <w:r>
        <w:t xml:space="preserve"> Changed the minimum length from 7 to 8.</w:t>
      </w:r>
    </w:p>
    <w:p w14:paraId="01D21C93" w14:textId="77777777" w:rsidR="00DB12B5" w:rsidRDefault="00DB12B5" w:rsidP="0077435A">
      <w:pPr>
        <w:pStyle w:val="NL"/>
        <w:spacing w:line="240" w:lineRule="auto"/>
        <w:rPr>
          <w:noProof w:val="0"/>
        </w:rPr>
      </w:pPr>
      <w:r>
        <w:rPr>
          <w:b/>
          <w:noProof w:val="0"/>
        </w:rPr>
        <w:t>6.</w:t>
      </w:r>
      <w:r>
        <w:rPr>
          <w:noProof w:val="0"/>
        </w:rPr>
        <w:tab/>
        <w:t>Keep the Default Domain Policy Group Policy Management Editor window open for the next exercise.</w:t>
      </w:r>
    </w:p>
    <w:p w14:paraId="29439995" w14:textId="749EDAE3" w:rsidR="00781952" w:rsidRDefault="00DB12B5" w:rsidP="0077435A">
      <w:pPr>
        <w:pStyle w:val="BodyText"/>
        <w:spacing w:line="240" w:lineRule="auto"/>
        <w:ind w:left="360"/>
        <w:rPr>
          <w:b/>
        </w:rPr>
      </w:pPr>
      <w:r>
        <w:t>End of exercise.</w:t>
      </w:r>
    </w:p>
    <w:p w14:paraId="5740299F" w14:textId="29C297BB" w:rsidR="00065E50" w:rsidRDefault="00A8651D" w:rsidP="0077435A">
      <w:pPr>
        <w:pStyle w:val="BodyText"/>
        <w:spacing w:line="240" w:lineRule="auto"/>
        <w:ind w:left="360"/>
        <w:rPr>
          <w:b/>
        </w:rPr>
      </w:pPr>
      <w:r w:rsidRPr="00E50348">
        <w:rPr>
          <w:b/>
        </w:rPr>
        <w:t xml:space="preserve"> </w:t>
      </w:r>
    </w:p>
    <w:p w14:paraId="4F59CCE7" w14:textId="6279019F" w:rsidR="00AE4766" w:rsidRDefault="00AE4766" w:rsidP="0077435A">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08B14EAE" w14:textId="2CEB65B8" w:rsidR="001366FB" w:rsidRDefault="001366FB" w:rsidP="0077435A">
      <w:pPr>
        <w:pStyle w:val="StyleTBLLeft-001Hanging001"/>
        <w:spacing w:line="240" w:lineRule="auto"/>
      </w:pPr>
      <w:r>
        <w:t xml:space="preserve">In this exercise, </w:t>
      </w:r>
      <w:r w:rsidR="00323232">
        <w:t>I</w:t>
      </w:r>
      <w:r>
        <w:t xml:space="preserve"> define</w:t>
      </w:r>
      <w:r w:rsidR="00323232">
        <w:t>d</w:t>
      </w:r>
      <w:r>
        <w:t xml:space="preserve"> a domain-level password policy including maximum password length and password history. </w:t>
      </w:r>
      <w:r w:rsidR="00323232">
        <w:t xml:space="preserve"> Password policy can determine settings for passwords, such as enforcement</w:t>
      </w:r>
      <w:r w:rsidR="00D24172">
        <w:t xml:space="preserve">, </w:t>
      </w:r>
      <w:r w:rsidR="00323232">
        <w:t>lifetimes</w:t>
      </w:r>
      <w:r w:rsidR="00D24172">
        <w:t xml:space="preserve">, length, and complexity requirements.  It is the first line for </w:t>
      </w:r>
      <w:r w:rsidR="009B5DE3">
        <w:t xml:space="preserve">cyber </w:t>
      </w:r>
      <w:r w:rsidR="00D24172">
        <w:t xml:space="preserve">security. </w:t>
      </w:r>
    </w:p>
    <w:p w14:paraId="6CFB38CA" w14:textId="6988CB45" w:rsidR="00BF0AAF" w:rsidRDefault="00BF0AAF" w:rsidP="0077435A">
      <w:pPr>
        <w:pStyle w:val="ObjBL0"/>
        <w:numPr>
          <w:ilvl w:val="0"/>
          <w:numId w:val="0"/>
        </w:numPr>
        <w:tabs>
          <w:tab w:val="left" w:pos="450"/>
        </w:tabs>
        <w:spacing w:line="240" w:lineRule="auto"/>
        <w:ind w:left="900" w:hanging="900"/>
      </w:pPr>
    </w:p>
    <w:sectPr w:rsidR="00BF0AAF" w:rsidSect="00E97E5A">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4C07" w14:textId="77777777" w:rsidR="00D04DC5" w:rsidRDefault="00D04DC5">
      <w:r>
        <w:separator/>
      </w:r>
    </w:p>
  </w:endnote>
  <w:endnote w:type="continuationSeparator" w:id="0">
    <w:p w14:paraId="34A2E0B1" w14:textId="77777777" w:rsidR="00D04DC5" w:rsidRDefault="00D0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5125E" w14:textId="77777777" w:rsidR="00D04DC5" w:rsidRDefault="00D04DC5">
      <w:r>
        <w:separator/>
      </w:r>
    </w:p>
  </w:footnote>
  <w:footnote w:type="continuationSeparator" w:id="0">
    <w:p w14:paraId="7FBA554F" w14:textId="77777777" w:rsidR="00D04DC5" w:rsidRDefault="00D04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15B1E8EB" w:rsidR="00A80E95" w:rsidRDefault="00D25720" w:rsidP="009C1EF6">
    <w:pPr>
      <w:pStyle w:val="COPL"/>
      <w:tabs>
        <w:tab w:val="clear" w:pos="360"/>
        <w:tab w:val="clear" w:pos="630"/>
        <w:tab w:val="left" w:pos="720"/>
      </w:tabs>
      <w:jc w:val="both"/>
    </w:pPr>
    <w:r>
      <w:t xml:space="preserve">CST223   </w:t>
    </w:r>
    <w:r w:rsidRPr="00D25720">
      <w:t xml:space="preserve">Assignment </w:t>
    </w:r>
    <w:r w:rsidR="00DD04E2">
      <w:t>–</w:t>
    </w:r>
    <w:r w:rsidRPr="00D25720">
      <w:t xml:space="preserve"> </w:t>
    </w:r>
    <w:r w:rsidR="001E1792">
      <w:t>1</w:t>
    </w:r>
    <w:r w:rsidR="0074763D">
      <w:t>8</w:t>
    </w:r>
    <w:r w:rsidR="001E1792">
      <w:t xml:space="preserve">.1 </w:t>
    </w:r>
    <w:r w:rsidR="0074763D">
      <w:rPr>
        <w:noProof w:val="0"/>
      </w:rPr>
      <w:t>Configure a domain user password policy</w:t>
    </w:r>
  </w:p>
  <w:p w14:paraId="5F89399B" w14:textId="35642A43"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352358">
      <w:rPr>
        <w:rFonts w:ascii="Arial" w:hAnsi="Arial" w:cs="Arial"/>
        <w:sz w:val="20"/>
      </w:rPr>
      <w:t>2</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067F6B9D"/>
    <w:multiLevelType w:val="hybridMultilevel"/>
    <w:tmpl w:val="DA1AAE8C"/>
    <w:lvl w:ilvl="0" w:tplc="A78E8BC8">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4"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9"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lvlOverride w:ilvl="0">
      <w:startOverride w:val="1"/>
    </w:lvlOverride>
  </w:num>
  <w:num w:numId="4">
    <w:abstractNumId w:val="8"/>
  </w:num>
  <w:num w:numId="5">
    <w:abstractNumId w:val="2"/>
  </w:num>
  <w:num w:numId="6">
    <w:abstractNumId w:val="9"/>
  </w:num>
  <w:num w:numId="7">
    <w:abstractNumId w:val="10"/>
  </w:num>
  <w:num w:numId="8">
    <w:abstractNumId w:val="4"/>
  </w:num>
  <w:num w:numId="9">
    <w:abstractNumId w:val="8"/>
  </w:num>
  <w:num w:numId="10">
    <w:abstractNumId w:val="7"/>
  </w:num>
  <w:num w:numId="11">
    <w:abstractNumId w:val="6"/>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4AC6"/>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24B6"/>
    <w:rsid w:val="000D3627"/>
    <w:rsid w:val="000D434B"/>
    <w:rsid w:val="000D4EA5"/>
    <w:rsid w:val="000D6D99"/>
    <w:rsid w:val="000E0993"/>
    <w:rsid w:val="000E35E7"/>
    <w:rsid w:val="000E4D26"/>
    <w:rsid w:val="000F1099"/>
    <w:rsid w:val="000F1E98"/>
    <w:rsid w:val="000F2783"/>
    <w:rsid w:val="000F3B1C"/>
    <w:rsid w:val="000F4D2A"/>
    <w:rsid w:val="000F5796"/>
    <w:rsid w:val="00101EC1"/>
    <w:rsid w:val="001063FF"/>
    <w:rsid w:val="00106BB4"/>
    <w:rsid w:val="00111163"/>
    <w:rsid w:val="0011141C"/>
    <w:rsid w:val="00113CB3"/>
    <w:rsid w:val="001149AC"/>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66FB"/>
    <w:rsid w:val="00137F24"/>
    <w:rsid w:val="001415F7"/>
    <w:rsid w:val="00142FBF"/>
    <w:rsid w:val="00145962"/>
    <w:rsid w:val="00145EA1"/>
    <w:rsid w:val="0014735A"/>
    <w:rsid w:val="001502F2"/>
    <w:rsid w:val="00151AC8"/>
    <w:rsid w:val="0015441E"/>
    <w:rsid w:val="0016280F"/>
    <w:rsid w:val="001631BB"/>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1792"/>
    <w:rsid w:val="001E2A44"/>
    <w:rsid w:val="001E5C6A"/>
    <w:rsid w:val="001E7A6A"/>
    <w:rsid w:val="001F1A3B"/>
    <w:rsid w:val="001F2729"/>
    <w:rsid w:val="001F3CF9"/>
    <w:rsid w:val="001F3FD5"/>
    <w:rsid w:val="001F4B51"/>
    <w:rsid w:val="00203CA6"/>
    <w:rsid w:val="0021102D"/>
    <w:rsid w:val="00211912"/>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1A18"/>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68C6"/>
    <w:rsid w:val="00290B23"/>
    <w:rsid w:val="002938CC"/>
    <w:rsid w:val="00294C4B"/>
    <w:rsid w:val="00297338"/>
    <w:rsid w:val="00297F62"/>
    <w:rsid w:val="002A0AE2"/>
    <w:rsid w:val="002A15EB"/>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1158"/>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3232"/>
    <w:rsid w:val="00324A0D"/>
    <w:rsid w:val="003253CB"/>
    <w:rsid w:val="00326FBD"/>
    <w:rsid w:val="00327FA4"/>
    <w:rsid w:val="00332D46"/>
    <w:rsid w:val="0033503C"/>
    <w:rsid w:val="00341C83"/>
    <w:rsid w:val="00342FED"/>
    <w:rsid w:val="00343ACC"/>
    <w:rsid w:val="003443D0"/>
    <w:rsid w:val="00344895"/>
    <w:rsid w:val="003462B0"/>
    <w:rsid w:val="00351A8B"/>
    <w:rsid w:val="00352358"/>
    <w:rsid w:val="00352371"/>
    <w:rsid w:val="0035380A"/>
    <w:rsid w:val="0035449C"/>
    <w:rsid w:val="003554B2"/>
    <w:rsid w:val="00355A6B"/>
    <w:rsid w:val="00361188"/>
    <w:rsid w:val="00361DDD"/>
    <w:rsid w:val="0036294E"/>
    <w:rsid w:val="00362ED7"/>
    <w:rsid w:val="00367B7F"/>
    <w:rsid w:val="003728FD"/>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4193"/>
    <w:rsid w:val="003B44D3"/>
    <w:rsid w:val="003B5F5C"/>
    <w:rsid w:val="003B622E"/>
    <w:rsid w:val="003B7B16"/>
    <w:rsid w:val="003B7C5A"/>
    <w:rsid w:val="003C1737"/>
    <w:rsid w:val="003D05D9"/>
    <w:rsid w:val="003D22ED"/>
    <w:rsid w:val="003D457D"/>
    <w:rsid w:val="003D4BB8"/>
    <w:rsid w:val="003D7388"/>
    <w:rsid w:val="003D78C8"/>
    <w:rsid w:val="003E03C5"/>
    <w:rsid w:val="003E0D47"/>
    <w:rsid w:val="003E5BC4"/>
    <w:rsid w:val="003E604B"/>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C7F"/>
    <w:rsid w:val="004B7DFB"/>
    <w:rsid w:val="004C0AFA"/>
    <w:rsid w:val="004C1B72"/>
    <w:rsid w:val="004C1DE7"/>
    <w:rsid w:val="004C300D"/>
    <w:rsid w:val="004C58AD"/>
    <w:rsid w:val="004C6290"/>
    <w:rsid w:val="004D0C7C"/>
    <w:rsid w:val="004D181E"/>
    <w:rsid w:val="004D2D68"/>
    <w:rsid w:val="004D3029"/>
    <w:rsid w:val="004D35E9"/>
    <w:rsid w:val="004D3A99"/>
    <w:rsid w:val="004D3CB4"/>
    <w:rsid w:val="004D6960"/>
    <w:rsid w:val="004D6A7A"/>
    <w:rsid w:val="004D7CD7"/>
    <w:rsid w:val="004E33ED"/>
    <w:rsid w:val="004E4231"/>
    <w:rsid w:val="004E455A"/>
    <w:rsid w:val="004E598C"/>
    <w:rsid w:val="004E631E"/>
    <w:rsid w:val="004E73A2"/>
    <w:rsid w:val="004E75ED"/>
    <w:rsid w:val="004F3679"/>
    <w:rsid w:val="004F5AA4"/>
    <w:rsid w:val="004F60D0"/>
    <w:rsid w:val="004F611D"/>
    <w:rsid w:val="004F7092"/>
    <w:rsid w:val="0050025E"/>
    <w:rsid w:val="00502E0D"/>
    <w:rsid w:val="0050433E"/>
    <w:rsid w:val="00505915"/>
    <w:rsid w:val="00506DB8"/>
    <w:rsid w:val="00507F05"/>
    <w:rsid w:val="00514703"/>
    <w:rsid w:val="00515B92"/>
    <w:rsid w:val="00515C32"/>
    <w:rsid w:val="005217F8"/>
    <w:rsid w:val="00523E8F"/>
    <w:rsid w:val="005256E8"/>
    <w:rsid w:val="00526948"/>
    <w:rsid w:val="00526B28"/>
    <w:rsid w:val="00527626"/>
    <w:rsid w:val="00527A5E"/>
    <w:rsid w:val="00530408"/>
    <w:rsid w:val="00534225"/>
    <w:rsid w:val="005358B7"/>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84B"/>
    <w:rsid w:val="005D4F07"/>
    <w:rsid w:val="005D5A6E"/>
    <w:rsid w:val="005E07DA"/>
    <w:rsid w:val="005E30DD"/>
    <w:rsid w:val="005E4D73"/>
    <w:rsid w:val="005F0603"/>
    <w:rsid w:val="005F2D92"/>
    <w:rsid w:val="005F3BE2"/>
    <w:rsid w:val="005F3CF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B61"/>
    <w:rsid w:val="006A41BD"/>
    <w:rsid w:val="006A4911"/>
    <w:rsid w:val="006A53AF"/>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3941"/>
    <w:rsid w:val="006E65E5"/>
    <w:rsid w:val="006E6742"/>
    <w:rsid w:val="006E6B12"/>
    <w:rsid w:val="006F4D85"/>
    <w:rsid w:val="006F6491"/>
    <w:rsid w:val="006F7829"/>
    <w:rsid w:val="0070058D"/>
    <w:rsid w:val="0070638B"/>
    <w:rsid w:val="007105DB"/>
    <w:rsid w:val="00714B8B"/>
    <w:rsid w:val="00721FB9"/>
    <w:rsid w:val="00724F3F"/>
    <w:rsid w:val="0072538A"/>
    <w:rsid w:val="0072741A"/>
    <w:rsid w:val="0073144E"/>
    <w:rsid w:val="007322D9"/>
    <w:rsid w:val="00735741"/>
    <w:rsid w:val="00735AFE"/>
    <w:rsid w:val="0074066B"/>
    <w:rsid w:val="00743487"/>
    <w:rsid w:val="0074763D"/>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7062D"/>
    <w:rsid w:val="00770B96"/>
    <w:rsid w:val="00772A94"/>
    <w:rsid w:val="00772D18"/>
    <w:rsid w:val="0077435A"/>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0E8"/>
    <w:rsid w:val="007C3E2B"/>
    <w:rsid w:val="007C40D3"/>
    <w:rsid w:val="007C4D81"/>
    <w:rsid w:val="007D1EDB"/>
    <w:rsid w:val="007D23CF"/>
    <w:rsid w:val="007D47EF"/>
    <w:rsid w:val="007D49A7"/>
    <w:rsid w:val="007D54AE"/>
    <w:rsid w:val="007D683D"/>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2191D"/>
    <w:rsid w:val="00821E2D"/>
    <w:rsid w:val="00822279"/>
    <w:rsid w:val="0082311F"/>
    <w:rsid w:val="0082553C"/>
    <w:rsid w:val="00825C8B"/>
    <w:rsid w:val="008305E4"/>
    <w:rsid w:val="00834124"/>
    <w:rsid w:val="00834EF5"/>
    <w:rsid w:val="0083554C"/>
    <w:rsid w:val="008355D9"/>
    <w:rsid w:val="00835924"/>
    <w:rsid w:val="0083639A"/>
    <w:rsid w:val="00842B8F"/>
    <w:rsid w:val="0085041F"/>
    <w:rsid w:val="00850BA0"/>
    <w:rsid w:val="00853DDA"/>
    <w:rsid w:val="008602C0"/>
    <w:rsid w:val="0086141B"/>
    <w:rsid w:val="00861667"/>
    <w:rsid w:val="00862934"/>
    <w:rsid w:val="00862B4F"/>
    <w:rsid w:val="0086384A"/>
    <w:rsid w:val="0086644A"/>
    <w:rsid w:val="0087636F"/>
    <w:rsid w:val="00881DB5"/>
    <w:rsid w:val="0088434D"/>
    <w:rsid w:val="00884663"/>
    <w:rsid w:val="008854DE"/>
    <w:rsid w:val="00891035"/>
    <w:rsid w:val="00896BD0"/>
    <w:rsid w:val="00897502"/>
    <w:rsid w:val="008A0080"/>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15B"/>
    <w:rsid w:val="0095690F"/>
    <w:rsid w:val="00962804"/>
    <w:rsid w:val="009631E0"/>
    <w:rsid w:val="00963870"/>
    <w:rsid w:val="00965103"/>
    <w:rsid w:val="009660DB"/>
    <w:rsid w:val="009701EF"/>
    <w:rsid w:val="0097256C"/>
    <w:rsid w:val="0097331A"/>
    <w:rsid w:val="009748B1"/>
    <w:rsid w:val="009760BF"/>
    <w:rsid w:val="00977947"/>
    <w:rsid w:val="00977DE7"/>
    <w:rsid w:val="00981057"/>
    <w:rsid w:val="009810FB"/>
    <w:rsid w:val="00981395"/>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5DE3"/>
    <w:rsid w:val="009B7418"/>
    <w:rsid w:val="009B77EC"/>
    <w:rsid w:val="009C1EF6"/>
    <w:rsid w:val="009D0D6D"/>
    <w:rsid w:val="009D158D"/>
    <w:rsid w:val="009D65E0"/>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74E7"/>
    <w:rsid w:val="00A27549"/>
    <w:rsid w:val="00A34E65"/>
    <w:rsid w:val="00A37DCD"/>
    <w:rsid w:val="00A405FF"/>
    <w:rsid w:val="00A41A73"/>
    <w:rsid w:val="00A426C2"/>
    <w:rsid w:val="00A44329"/>
    <w:rsid w:val="00A44731"/>
    <w:rsid w:val="00A470F7"/>
    <w:rsid w:val="00A47713"/>
    <w:rsid w:val="00A500D4"/>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44DE"/>
    <w:rsid w:val="00A84A4C"/>
    <w:rsid w:val="00A8651D"/>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61FC"/>
    <w:rsid w:val="00B96636"/>
    <w:rsid w:val="00B975BE"/>
    <w:rsid w:val="00B97AED"/>
    <w:rsid w:val="00BA04C5"/>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3572"/>
    <w:rsid w:val="00BD471B"/>
    <w:rsid w:val="00BD5B36"/>
    <w:rsid w:val="00BD647D"/>
    <w:rsid w:val="00BD6C1A"/>
    <w:rsid w:val="00BD6E54"/>
    <w:rsid w:val="00BE0896"/>
    <w:rsid w:val="00BE09FF"/>
    <w:rsid w:val="00BE314B"/>
    <w:rsid w:val="00BE3EB8"/>
    <w:rsid w:val="00BE7AB5"/>
    <w:rsid w:val="00BF0AAF"/>
    <w:rsid w:val="00BF0B4E"/>
    <w:rsid w:val="00BF1BB8"/>
    <w:rsid w:val="00BF37F4"/>
    <w:rsid w:val="00BF4C39"/>
    <w:rsid w:val="00C00FDA"/>
    <w:rsid w:val="00C03F1F"/>
    <w:rsid w:val="00C0733D"/>
    <w:rsid w:val="00C11285"/>
    <w:rsid w:val="00C14D0D"/>
    <w:rsid w:val="00C1592C"/>
    <w:rsid w:val="00C15F9D"/>
    <w:rsid w:val="00C1719B"/>
    <w:rsid w:val="00C1720A"/>
    <w:rsid w:val="00C20461"/>
    <w:rsid w:val="00C210DB"/>
    <w:rsid w:val="00C2234A"/>
    <w:rsid w:val="00C231CD"/>
    <w:rsid w:val="00C23240"/>
    <w:rsid w:val="00C2362E"/>
    <w:rsid w:val="00C23E21"/>
    <w:rsid w:val="00C242F0"/>
    <w:rsid w:val="00C25069"/>
    <w:rsid w:val="00C27482"/>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3750"/>
    <w:rsid w:val="00CC4295"/>
    <w:rsid w:val="00CC53D3"/>
    <w:rsid w:val="00CC59EB"/>
    <w:rsid w:val="00CC62BC"/>
    <w:rsid w:val="00CD293E"/>
    <w:rsid w:val="00CD2C7C"/>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4DC5"/>
    <w:rsid w:val="00D06171"/>
    <w:rsid w:val="00D074A4"/>
    <w:rsid w:val="00D11614"/>
    <w:rsid w:val="00D1404E"/>
    <w:rsid w:val="00D14AE8"/>
    <w:rsid w:val="00D16617"/>
    <w:rsid w:val="00D2020B"/>
    <w:rsid w:val="00D2062F"/>
    <w:rsid w:val="00D21343"/>
    <w:rsid w:val="00D21671"/>
    <w:rsid w:val="00D22F67"/>
    <w:rsid w:val="00D24172"/>
    <w:rsid w:val="00D25720"/>
    <w:rsid w:val="00D258EA"/>
    <w:rsid w:val="00D31DD6"/>
    <w:rsid w:val="00D40664"/>
    <w:rsid w:val="00D40725"/>
    <w:rsid w:val="00D4073E"/>
    <w:rsid w:val="00D40905"/>
    <w:rsid w:val="00D41700"/>
    <w:rsid w:val="00D43389"/>
    <w:rsid w:val="00D45422"/>
    <w:rsid w:val="00D461C4"/>
    <w:rsid w:val="00D47F26"/>
    <w:rsid w:val="00D50020"/>
    <w:rsid w:val="00D5015F"/>
    <w:rsid w:val="00D52200"/>
    <w:rsid w:val="00D54478"/>
    <w:rsid w:val="00D54DCB"/>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4A70"/>
    <w:rsid w:val="00D97BC1"/>
    <w:rsid w:val="00D97BF3"/>
    <w:rsid w:val="00DA0A4E"/>
    <w:rsid w:val="00DA0C73"/>
    <w:rsid w:val="00DA173C"/>
    <w:rsid w:val="00DA2F93"/>
    <w:rsid w:val="00DA4468"/>
    <w:rsid w:val="00DA6676"/>
    <w:rsid w:val="00DA6695"/>
    <w:rsid w:val="00DA74CF"/>
    <w:rsid w:val="00DB12B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527"/>
    <w:rsid w:val="00DD5F3F"/>
    <w:rsid w:val="00DE32F6"/>
    <w:rsid w:val="00DE38D3"/>
    <w:rsid w:val="00DE54CC"/>
    <w:rsid w:val="00DE5CD3"/>
    <w:rsid w:val="00DE6482"/>
    <w:rsid w:val="00DE7EB9"/>
    <w:rsid w:val="00DF30E6"/>
    <w:rsid w:val="00DF383B"/>
    <w:rsid w:val="00DF7B22"/>
    <w:rsid w:val="00E04023"/>
    <w:rsid w:val="00E05BB7"/>
    <w:rsid w:val="00E06864"/>
    <w:rsid w:val="00E07B7A"/>
    <w:rsid w:val="00E13F96"/>
    <w:rsid w:val="00E17BC8"/>
    <w:rsid w:val="00E17C3D"/>
    <w:rsid w:val="00E20DD1"/>
    <w:rsid w:val="00E20E9B"/>
    <w:rsid w:val="00E25841"/>
    <w:rsid w:val="00E265DB"/>
    <w:rsid w:val="00E305DC"/>
    <w:rsid w:val="00E3144C"/>
    <w:rsid w:val="00E33777"/>
    <w:rsid w:val="00E33D2A"/>
    <w:rsid w:val="00E34C25"/>
    <w:rsid w:val="00E40E5A"/>
    <w:rsid w:val="00E417BB"/>
    <w:rsid w:val="00E43C3E"/>
    <w:rsid w:val="00E4759A"/>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EAB"/>
    <w:rsid w:val="00EE1277"/>
    <w:rsid w:val="00EE61AE"/>
    <w:rsid w:val="00EF006E"/>
    <w:rsid w:val="00EF1AC2"/>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6944"/>
    <w:rsid w:val="00F67A41"/>
    <w:rsid w:val="00F67CEE"/>
    <w:rsid w:val="00F67DA6"/>
    <w:rsid w:val="00F70323"/>
    <w:rsid w:val="00F7057A"/>
    <w:rsid w:val="00F72334"/>
    <w:rsid w:val="00F77A96"/>
    <w:rsid w:val="00F77D33"/>
    <w:rsid w:val="00F80107"/>
    <w:rsid w:val="00F80A69"/>
    <w:rsid w:val="00F83B55"/>
    <w:rsid w:val="00F83D53"/>
    <w:rsid w:val="00F84852"/>
    <w:rsid w:val="00F9322D"/>
    <w:rsid w:val="00F93C97"/>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12234773">
      <w:bodyDiv w:val="1"/>
      <w:marLeft w:val="0"/>
      <w:marRight w:val="0"/>
      <w:marTop w:val="0"/>
      <w:marBottom w:val="0"/>
      <w:divBdr>
        <w:top w:val="none" w:sz="0" w:space="0" w:color="auto"/>
        <w:left w:val="none" w:sz="0" w:space="0" w:color="auto"/>
        <w:bottom w:val="none" w:sz="0" w:space="0" w:color="auto"/>
        <w:right w:val="none" w:sz="0" w:space="0" w:color="auto"/>
      </w:divBdr>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9558519">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08969336">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504387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76394-E6B2-4C25-BDEF-C41DD4C9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28</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1446</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11</cp:revision>
  <cp:lastPrinted>2017-11-23T00:46:00Z</cp:lastPrinted>
  <dcterms:created xsi:type="dcterms:W3CDTF">2017-12-01T00:57:00Z</dcterms:created>
  <dcterms:modified xsi:type="dcterms:W3CDTF">2017-12-02T01:02:00Z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