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7BF" w:rsidRPr="0060078B" w:rsidRDefault="00442ADA" w:rsidP="00FD33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24 TS</w:t>
      </w:r>
      <w:r w:rsidR="00F0159D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="00647ACD" w:rsidRPr="0060078B">
        <w:rPr>
          <w:rFonts w:ascii="Times New Roman" w:hAnsi="Times New Roman" w:cs="Times New Roman"/>
          <w:b/>
          <w:sz w:val="28"/>
          <w:szCs w:val="24"/>
          <w:u w:val="single"/>
        </w:rPr>
        <w:t xml:space="preserve">CADET </w:t>
      </w:r>
      <w:r w:rsidR="00702238" w:rsidRPr="0060078B">
        <w:rPr>
          <w:rFonts w:ascii="Times New Roman" w:hAnsi="Times New Roman" w:cs="Times New Roman"/>
          <w:b/>
          <w:sz w:val="28"/>
          <w:szCs w:val="24"/>
          <w:u w:val="single"/>
        </w:rPr>
        <w:t>PAPER</w:t>
      </w:r>
      <w:r w:rsidR="00C32360" w:rsidRPr="0060078B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="00935919" w:rsidRPr="0060078B">
        <w:rPr>
          <w:rFonts w:ascii="Times New Roman" w:hAnsi="Times New Roman" w:cs="Times New Roman"/>
          <w:b/>
          <w:sz w:val="28"/>
          <w:szCs w:val="24"/>
          <w:u w:val="single"/>
        </w:rPr>
        <w:t>GUIDANCE</w:t>
      </w:r>
      <w:r w:rsidR="00C5212E" w:rsidRPr="0060078B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</w:p>
    <w:p w:rsidR="00BD77BF" w:rsidRPr="00F0159D" w:rsidRDefault="002F0372" w:rsidP="00F0159D">
      <w:pPr>
        <w:spacing w:after="0" w:line="240" w:lineRule="auto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5 Aug</w:t>
      </w:r>
      <w:r w:rsidR="00F0159D" w:rsidRPr="00F0159D">
        <w:rPr>
          <w:rFonts w:ascii="Times New Roman" w:hAnsi="Times New Roman" w:cs="Times New Roman"/>
          <w:szCs w:val="24"/>
        </w:rPr>
        <w:t xml:space="preserve"> 16</w:t>
      </w:r>
    </w:p>
    <w:p w:rsidR="00F0159D" w:rsidRPr="00A77160" w:rsidRDefault="00F0159D" w:rsidP="00FD335B">
      <w:pPr>
        <w:spacing w:after="0" w:line="240" w:lineRule="auto"/>
        <w:rPr>
          <w:rFonts w:ascii="Times New Roman" w:hAnsi="Times New Roman" w:cs="Times New Roman"/>
          <w:b/>
          <w:szCs w:val="24"/>
        </w:rPr>
      </w:pPr>
    </w:p>
    <w:p w:rsidR="00702238" w:rsidRPr="00A77160" w:rsidRDefault="00E66F6F" w:rsidP="00415B9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b/>
          <w:szCs w:val="24"/>
        </w:rPr>
        <w:t>General Formatting</w:t>
      </w:r>
    </w:p>
    <w:p w:rsidR="008D0FD8" w:rsidRPr="00A77160" w:rsidRDefault="008D0FD8" w:rsidP="00FD335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Cs w:val="24"/>
        </w:rPr>
      </w:pPr>
    </w:p>
    <w:p w:rsidR="00A77160" w:rsidRDefault="00A77160" w:rsidP="00494D8C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All style and formatting guidelines can be found in the following documents:</w:t>
      </w:r>
    </w:p>
    <w:p w:rsidR="00F0159D" w:rsidRDefault="00F0159D" w:rsidP="00F0159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Cs w:val="24"/>
        </w:rPr>
      </w:pPr>
    </w:p>
    <w:p w:rsidR="00A77160" w:rsidRDefault="00A77160" w:rsidP="00A77160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AFH 33-337, The Tongue and Quill (</w:t>
      </w:r>
      <w:r w:rsidR="00896324">
        <w:rPr>
          <w:rFonts w:ascii="Times New Roman" w:hAnsi="Times New Roman" w:cs="Times New Roman"/>
          <w:szCs w:val="24"/>
        </w:rPr>
        <w:t>27 May 15 w/</w:t>
      </w:r>
      <w:r w:rsidR="00F0159D">
        <w:rPr>
          <w:rFonts w:ascii="Times New Roman" w:hAnsi="Times New Roman" w:cs="Times New Roman"/>
          <w:szCs w:val="24"/>
        </w:rPr>
        <w:t>incorporated change 1, 19 Nov 15)</w:t>
      </w:r>
    </w:p>
    <w:p w:rsidR="00F0159D" w:rsidRDefault="00F0159D" w:rsidP="00A77160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AU-1, Air University Style and Author Guide (Second Edition)</w:t>
      </w:r>
    </w:p>
    <w:p w:rsidR="00F0159D" w:rsidRDefault="00AA6550" w:rsidP="00A77160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24 TRS</w:t>
      </w:r>
      <w:r w:rsidR="00F0159D">
        <w:rPr>
          <w:rFonts w:ascii="Times New Roman" w:hAnsi="Times New Roman" w:cs="Times New Roman"/>
          <w:szCs w:val="24"/>
        </w:rPr>
        <w:t xml:space="preserve"> Cadet Paper Guidance (</w:t>
      </w:r>
      <w:r w:rsidR="00DD1239">
        <w:rPr>
          <w:rFonts w:ascii="Times New Roman" w:hAnsi="Times New Roman" w:cs="Times New Roman"/>
          <w:szCs w:val="24"/>
        </w:rPr>
        <w:t>20 Jul 16</w:t>
      </w:r>
      <w:r w:rsidR="00F0159D">
        <w:rPr>
          <w:rFonts w:ascii="Times New Roman" w:hAnsi="Times New Roman" w:cs="Times New Roman"/>
          <w:szCs w:val="24"/>
        </w:rPr>
        <w:t>)</w:t>
      </w:r>
    </w:p>
    <w:p w:rsidR="00F0159D" w:rsidRDefault="00F0159D" w:rsidP="00F0159D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Cs w:val="24"/>
        </w:rPr>
      </w:pPr>
    </w:p>
    <w:p w:rsidR="00494D8C" w:rsidRPr="00A77160" w:rsidRDefault="0031599C" w:rsidP="00494D8C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There will be </w:t>
      </w:r>
      <w:r w:rsidR="000E40D2" w:rsidRPr="00A77160">
        <w:rPr>
          <w:rFonts w:ascii="Times New Roman" w:hAnsi="Times New Roman" w:cs="Times New Roman"/>
          <w:szCs w:val="24"/>
        </w:rPr>
        <w:t>one</w:t>
      </w:r>
      <w:r w:rsidRPr="00A77160">
        <w:rPr>
          <w:rFonts w:ascii="Times New Roman" w:hAnsi="Times New Roman" w:cs="Times New Roman"/>
          <w:szCs w:val="24"/>
        </w:rPr>
        <w:t xml:space="preserve"> single-spaced lines between the title and first line of text.</w:t>
      </w:r>
    </w:p>
    <w:p w:rsidR="00494D8C" w:rsidRPr="00A77160" w:rsidRDefault="00494D8C" w:rsidP="00494D8C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All text will be Times New Roman 12 (this includes ID line and page numbers).</w:t>
      </w:r>
    </w:p>
    <w:p w:rsidR="00494D8C" w:rsidRPr="00A77160" w:rsidRDefault="00494D8C" w:rsidP="00EB434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Papers will be written in third person – personal pronouns are not authorized.</w:t>
      </w:r>
    </w:p>
    <w:p w:rsidR="00563DE1" w:rsidRPr="00A77160" w:rsidRDefault="00494D8C" w:rsidP="00415B9A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ID line will be </w:t>
      </w:r>
      <w:r w:rsidR="0031599C" w:rsidRPr="00A77160">
        <w:rPr>
          <w:rFonts w:ascii="Times New Roman" w:hAnsi="Times New Roman" w:cs="Times New Roman"/>
          <w:szCs w:val="24"/>
        </w:rPr>
        <w:t xml:space="preserve">formatted </w:t>
      </w:r>
      <w:r w:rsidRPr="00A77160">
        <w:rPr>
          <w:rFonts w:ascii="Times New Roman" w:hAnsi="Times New Roman" w:cs="Times New Roman"/>
          <w:szCs w:val="24"/>
        </w:rPr>
        <w:t>as follows:</w:t>
      </w:r>
    </w:p>
    <w:p w:rsidR="00494D8C" w:rsidRPr="00A77160" w:rsidRDefault="00494D8C" w:rsidP="00494D8C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563DE1" w:rsidRPr="00A77160" w:rsidRDefault="00494D8C" w:rsidP="00415B9A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Cadet</w:t>
      </w:r>
      <w:r w:rsidR="008C1F43" w:rsidRPr="00A77160">
        <w:rPr>
          <w:rFonts w:ascii="Times New Roman" w:hAnsi="Times New Roman" w:cs="Times New Roman"/>
          <w:szCs w:val="24"/>
        </w:rPr>
        <w:t xml:space="preserve"> </w:t>
      </w:r>
      <w:r w:rsidR="006C7893" w:rsidRPr="00A77160">
        <w:rPr>
          <w:rFonts w:ascii="Times New Roman" w:hAnsi="Times New Roman" w:cs="Times New Roman"/>
          <w:szCs w:val="24"/>
        </w:rPr>
        <w:t>Xxxxxx</w:t>
      </w:r>
      <w:r w:rsidR="008C1F43" w:rsidRPr="00A77160">
        <w:rPr>
          <w:rFonts w:ascii="Times New Roman" w:hAnsi="Times New Roman" w:cs="Times New Roman"/>
          <w:szCs w:val="24"/>
        </w:rPr>
        <w:t>/</w:t>
      </w:r>
      <w:r w:rsidR="00DD1239">
        <w:rPr>
          <w:rFonts w:ascii="Times New Roman" w:hAnsi="Times New Roman" w:cs="Times New Roman"/>
          <w:szCs w:val="24"/>
        </w:rPr>
        <w:t>Sq</w:t>
      </w:r>
      <w:r w:rsidR="008C1F43" w:rsidRPr="00A77160">
        <w:rPr>
          <w:rFonts w:ascii="Times New Roman" w:hAnsi="Times New Roman" w:cs="Times New Roman"/>
          <w:szCs w:val="24"/>
        </w:rPr>
        <w:t>/</w:t>
      </w:r>
      <w:r w:rsidR="006E0826" w:rsidRPr="00A77160">
        <w:rPr>
          <w:rFonts w:ascii="Times New Roman" w:hAnsi="Times New Roman" w:cs="Times New Roman"/>
          <w:szCs w:val="24"/>
        </w:rPr>
        <w:t>FM</w:t>
      </w:r>
      <w:r w:rsidR="003532B2" w:rsidRPr="00A77160">
        <w:rPr>
          <w:rFonts w:ascii="Times New Roman" w:hAnsi="Times New Roman" w:cs="Times New Roman"/>
          <w:szCs w:val="24"/>
        </w:rPr>
        <w:t>/</w:t>
      </w:r>
      <w:r w:rsidR="000E40D2" w:rsidRPr="00A77160">
        <w:rPr>
          <w:rFonts w:ascii="Times New Roman" w:hAnsi="Times New Roman" w:cs="Times New Roman"/>
          <w:szCs w:val="24"/>
        </w:rPr>
        <w:t>X-XX</w:t>
      </w:r>
      <w:r w:rsidR="000E6DBB" w:rsidRPr="00A77160">
        <w:rPr>
          <w:rFonts w:ascii="Times New Roman" w:hAnsi="Times New Roman" w:cs="Times New Roman"/>
          <w:szCs w:val="24"/>
        </w:rPr>
        <w:t>/02</w:t>
      </w:r>
      <w:r w:rsidR="006E0826" w:rsidRPr="00A77160">
        <w:rPr>
          <w:rFonts w:ascii="Times New Roman" w:hAnsi="Times New Roman" w:cs="Times New Roman"/>
          <w:szCs w:val="24"/>
        </w:rPr>
        <w:t xml:space="preserve"> </w:t>
      </w:r>
      <w:r w:rsidR="00AA797A" w:rsidRPr="00A77160">
        <w:rPr>
          <w:rFonts w:ascii="Times New Roman" w:hAnsi="Times New Roman" w:cs="Times New Roman"/>
          <w:szCs w:val="24"/>
        </w:rPr>
        <w:t>Feb 15</w:t>
      </w:r>
    </w:p>
    <w:p w:rsidR="00563DE1" w:rsidRPr="00A77160" w:rsidRDefault="00EF374F" w:rsidP="00415B9A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 spaces between slashes</w:t>
      </w:r>
    </w:p>
    <w:p w:rsidR="007E6F17" w:rsidRPr="00A77160" w:rsidRDefault="000E6DBB" w:rsidP="00415B9A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1</w:t>
      </w:r>
      <w:r w:rsidRPr="00A77160">
        <w:rPr>
          <w:rFonts w:ascii="Times New Roman" w:hAnsi="Times New Roman" w:cs="Times New Roman"/>
          <w:szCs w:val="24"/>
          <w:vertAlign w:val="superscript"/>
        </w:rPr>
        <w:t>st</w:t>
      </w:r>
      <w:r w:rsidRPr="00A77160">
        <w:rPr>
          <w:rFonts w:ascii="Times New Roman" w:hAnsi="Times New Roman" w:cs="Times New Roman"/>
          <w:szCs w:val="24"/>
        </w:rPr>
        <w:t xml:space="preserve"> </w:t>
      </w:r>
      <w:r w:rsidR="007E6F17" w:rsidRPr="00A77160">
        <w:rPr>
          <w:rFonts w:ascii="Times New Roman" w:hAnsi="Times New Roman" w:cs="Times New Roman"/>
          <w:szCs w:val="24"/>
        </w:rPr>
        <w:t xml:space="preserve">entry: </w:t>
      </w:r>
      <w:r w:rsidRPr="00A77160">
        <w:rPr>
          <w:rFonts w:ascii="Times New Roman" w:hAnsi="Times New Roman" w:cs="Times New Roman"/>
          <w:szCs w:val="24"/>
        </w:rPr>
        <w:t xml:space="preserve"> </w:t>
      </w:r>
      <w:r w:rsidR="007E6F17" w:rsidRPr="00A77160">
        <w:rPr>
          <w:rFonts w:ascii="Times New Roman" w:hAnsi="Times New Roman" w:cs="Times New Roman"/>
          <w:szCs w:val="24"/>
        </w:rPr>
        <w:t>“</w:t>
      </w:r>
      <w:r w:rsidR="00494D8C" w:rsidRPr="00A77160">
        <w:rPr>
          <w:rFonts w:ascii="Times New Roman" w:hAnsi="Times New Roman" w:cs="Times New Roman"/>
          <w:szCs w:val="24"/>
        </w:rPr>
        <w:t>Cadet</w:t>
      </w:r>
      <w:r w:rsidR="007E6F17" w:rsidRPr="00A77160">
        <w:rPr>
          <w:rFonts w:ascii="Times New Roman" w:hAnsi="Times New Roman" w:cs="Times New Roman"/>
          <w:szCs w:val="24"/>
        </w:rPr>
        <w:t xml:space="preserve"> ______  (last name only)”</w:t>
      </w:r>
    </w:p>
    <w:p w:rsidR="007E6F17" w:rsidRPr="00A77160" w:rsidRDefault="00FC11A5" w:rsidP="00415B9A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2</w:t>
      </w:r>
      <w:r w:rsidRPr="00A77160">
        <w:rPr>
          <w:rFonts w:ascii="Times New Roman" w:hAnsi="Times New Roman" w:cs="Times New Roman"/>
          <w:szCs w:val="24"/>
          <w:vertAlign w:val="superscript"/>
        </w:rPr>
        <w:t>nd</w:t>
      </w:r>
      <w:r w:rsidRPr="00A77160">
        <w:rPr>
          <w:rFonts w:ascii="Times New Roman" w:hAnsi="Times New Roman" w:cs="Times New Roman"/>
          <w:szCs w:val="24"/>
        </w:rPr>
        <w:t xml:space="preserve"> entry</w:t>
      </w:r>
      <w:r w:rsidR="000E6DBB" w:rsidRPr="00A77160">
        <w:rPr>
          <w:rFonts w:ascii="Times New Roman" w:hAnsi="Times New Roman" w:cs="Times New Roman"/>
          <w:szCs w:val="24"/>
        </w:rPr>
        <w:t xml:space="preserve">: </w:t>
      </w:r>
      <w:r w:rsidR="00DD1239">
        <w:rPr>
          <w:rFonts w:ascii="Times New Roman" w:hAnsi="Times New Roman" w:cs="Times New Roman"/>
          <w:szCs w:val="24"/>
        </w:rPr>
        <w:t xml:space="preserve"> “24</w:t>
      </w:r>
      <w:r w:rsidR="0093706E">
        <w:rPr>
          <w:rFonts w:ascii="Times New Roman" w:hAnsi="Times New Roman" w:cs="Times New Roman"/>
          <w:szCs w:val="24"/>
        </w:rPr>
        <w:t xml:space="preserve"> </w:t>
      </w:r>
      <w:r w:rsidR="00DD1239">
        <w:rPr>
          <w:rFonts w:ascii="Times New Roman" w:hAnsi="Times New Roman" w:cs="Times New Roman"/>
          <w:szCs w:val="24"/>
        </w:rPr>
        <w:t>TRS”</w:t>
      </w:r>
    </w:p>
    <w:p w:rsidR="0031599C" w:rsidRPr="00A77160" w:rsidRDefault="007E6F17" w:rsidP="00415B9A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3</w:t>
      </w:r>
      <w:r w:rsidRPr="00A77160">
        <w:rPr>
          <w:rFonts w:ascii="Times New Roman" w:hAnsi="Times New Roman" w:cs="Times New Roman"/>
          <w:szCs w:val="24"/>
          <w:vertAlign w:val="superscript"/>
        </w:rPr>
        <w:t>rd</w:t>
      </w:r>
      <w:r w:rsidR="008C1F43" w:rsidRPr="00A77160">
        <w:rPr>
          <w:rFonts w:ascii="Times New Roman" w:hAnsi="Times New Roman" w:cs="Times New Roman"/>
          <w:szCs w:val="24"/>
        </w:rPr>
        <w:t xml:space="preserve"> entry</w:t>
      </w:r>
      <w:r w:rsidR="000E6DBB" w:rsidRPr="00A77160">
        <w:rPr>
          <w:rFonts w:ascii="Times New Roman" w:hAnsi="Times New Roman" w:cs="Times New Roman"/>
          <w:szCs w:val="24"/>
        </w:rPr>
        <w:t xml:space="preserve">:  </w:t>
      </w:r>
      <w:r w:rsidR="00494D8C" w:rsidRPr="00A77160">
        <w:rPr>
          <w:rFonts w:ascii="Times New Roman" w:hAnsi="Times New Roman" w:cs="Times New Roman"/>
          <w:szCs w:val="24"/>
        </w:rPr>
        <w:t xml:space="preserve">“FM” </w:t>
      </w:r>
      <w:r w:rsidR="00EF374F">
        <w:rPr>
          <w:rFonts w:ascii="Times New Roman" w:hAnsi="Times New Roman" w:cs="Times New Roman"/>
          <w:szCs w:val="24"/>
        </w:rPr>
        <w:t>(Flight Member)</w:t>
      </w:r>
    </w:p>
    <w:p w:rsidR="007E6F17" w:rsidRPr="00A77160" w:rsidRDefault="003532B2" w:rsidP="00415B9A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4</w:t>
      </w:r>
      <w:r w:rsidRPr="00A77160">
        <w:rPr>
          <w:rFonts w:ascii="Times New Roman" w:hAnsi="Times New Roman" w:cs="Times New Roman"/>
          <w:szCs w:val="24"/>
          <w:vertAlign w:val="superscript"/>
        </w:rPr>
        <w:t>th</w:t>
      </w:r>
      <w:r w:rsidR="000E6DBB" w:rsidRPr="00A77160">
        <w:rPr>
          <w:rFonts w:ascii="Times New Roman" w:hAnsi="Times New Roman" w:cs="Times New Roman"/>
          <w:szCs w:val="24"/>
        </w:rPr>
        <w:t xml:space="preserve"> entr</w:t>
      </w:r>
      <w:r w:rsidR="006E41C8" w:rsidRPr="00A77160">
        <w:rPr>
          <w:rFonts w:ascii="Times New Roman" w:hAnsi="Times New Roman" w:cs="Times New Roman"/>
          <w:szCs w:val="24"/>
        </w:rPr>
        <w:t>y</w:t>
      </w:r>
      <w:r w:rsidR="000E6DBB" w:rsidRPr="00A77160">
        <w:rPr>
          <w:rFonts w:ascii="Times New Roman" w:hAnsi="Times New Roman" w:cs="Times New Roman"/>
          <w:szCs w:val="24"/>
        </w:rPr>
        <w:t>:  “</w:t>
      </w:r>
      <w:r w:rsidR="000E40D2" w:rsidRPr="00A77160">
        <w:rPr>
          <w:rFonts w:ascii="Times New Roman" w:hAnsi="Times New Roman" w:cs="Times New Roman"/>
          <w:szCs w:val="24"/>
        </w:rPr>
        <w:t>X-XX</w:t>
      </w:r>
      <w:r w:rsidR="000E6DBB" w:rsidRPr="00A77160">
        <w:rPr>
          <w:rFonts w:ascii="Times New Roman" w:hAnsi="Times New Roman" w:cs="Times New Roman"/>
          <w:szCs w:val="24"/>
        </w:rPr>
        <w:t>” (</w:t>
      </w:r>
      <w:r w:rsidR="000E40D2" w:rsidRPr="00A77160">
        <w:rPr>
          <w:rFonts w:ascii="Times New Roman" w:hAnsi="Times New Roman" w:cs="Times New Roman"/>
          <w:szCs w:val="24"/>
        </w:rPr>
        <w:t>flight number</w:t>
      </w:r>
      <w:r w:rsidR="000E6DBB" w:rsidRPr="00A77160">
        <w:rPr>
          <w:rFonts w:ascii="Times New Roman" w:hAnsi="Times New Roman" w:cs="Times New Roman"/>
          <w:szCs w:val="24"/>
        </w:rPr>
        <w:t>)</w:t>
      </w:r>
    </w:p>
    <w:p w:rsidR="000E6DBB" w:rsidRPr="00A77160" w:rsidRDefault="00FC11A5" w:rsidP="00415B9A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5</w:t>
      </w:r>
      <w:r w:rsidRPr="00A77160">
        <w:rPr>
          <w:rFonts w:ascii="Times New Roman" w:hAnsi="Times New Roman" w:cs="Times New Roman"/>
          <w:szCs w:val="24"/>
          <w:vertAlign w:val="superscript"/>
        </w:rPr>
        <w:t>th</w:t>
      </w:r>
      <w:r w:rsidR="006E41C8" w:rsidRPr="00A77160">
        <w:rPr>
          <w:rFonts w:ascii="Times New Roman" w:hAnsi="Times New Roman" w:cs="Times New Roman"/>
          <w:szCs w:val="24"/>
        </w:rPr>
        <w:t xml:space="preserve"> entry:  </w:t>
      </w:r>
      <w:r w:rsidR="00A0368D">
        <w:rPr>
          <w:rFonts w:ascii="Times New Roman" w:hAnsi="Times New Roman" w:cs="Times New Roman"/>
          <w:szCs w:val="24"/>
        </w:rPr>
        <w:t>“ DD</w:t>
      </w:r>
      <w:r w:rsidR="00EF374F">
        <w:rPr>
          <w:rFonts w:ascii="Times New Roman" w:hAnsi="Times New Roman" w:cs="Times New Roman"/>
          <w:szCs w:val="24"/>
        </w:rPr>
        <w:t xml:space="preserve"> Mmm YY” (date submitted)</w:t>
      </w:r>
    </w:p>
    <w:p w:rsidR="005F3AB7" w:rsidRPr="00A77160" w:rsidRDefault="005F3AB7" w:rsidP="005F3AB7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Cs w:val="24"/>
        </w:rPr>
      </w:pPr>
    </w:p>
    <w:p w:rsidR="005F3AB7" w:rsidRPr="00A77160" w:rsidRDefault="005F3AB7" w:rsidP="00EB434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Paper will be submitted to Blackboard with the following naming convention: </w:t>
      </w:r>
    </w:p>
    <w:p w:rsidR="00127D3F" w:rsidRPr="00A77160" w:rsidRDefault="005F3AB7" w:rsidP="00EB434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“</w:t>
      </w:r>
      <w:r w:rsidR="00A00D55" w:rsidRPr="00A77160">
        <w:rPr>
          <w:rFonts w:ascii="Times New Roman" w:hAnsi="Times New Roman" w:cs="Times New Roman"/>
          <w:szCs w:val="24"/>
        </w:rPr>
        <w:t>Last Name</w:t>
      </w:r>
      <w:r w:rsidRPr="00A77160">
        <w:rPr>
          <w:rFonts w:ascii="Times New Roman" w:hAnsi="Times New Roman" w:cs="Times New Roman"/>
          <w:szCs w:val="24"/>
        </w:rPr>
        <w:t>_</w:t>
      </w:r>
      <w:r w:rsidR="00A00D55" w:rsidRPr="00A77160">
        <w:rPr>
          <w:rFonts w:ascii="Times New Roman" w:hAnsi="Times New Roman" w:cs="Times New Roman"/>
          <w:szCs w:val="24"/>
        </w:rPr>
        <w:t>Flight#</w:t>
      </w:r>
      <w:r w:rsidR="000E40D2" w:rsidRPr="00A77160">
        <w:rPr>
          <w:rFonts w:ascii="Times New Roman" w:hAnsi="Times New Roman" w:cs="Times New Roman"/>
          <w:szCs w:val="24"/>
        </w:rPr>
        <w:t>_</w:t>
      </w:r>
      <w:r w:rsidRPr="00A77160">
        <w:rPr>
          <w:rFonts w:ascii="Times New Roman" w:hAnsi="Times New Roman" w:cs="Times New Roman"/>
          <w:szCs w:val="24"/>
        </w:rPr>
        <w:t xml:space="preserve">Class#”  </w:t>
      </w:r>
      <w:r w:rsidRPr="00A77160">
        <w:rPr>
          <w:rFonts w:ascii="Times New Roman" w:hAnsi="Times New Roman" w:cs="Times New Roman"/>
        </w:rPr>
        <w:sym w:font="Wingdings" w:char="F0E0"/>
      </w:r>
      <w:r w:rsidR="00C5212E" w:rsidRPr="00A77160">
        <w:rPr>
          <w:rFonts w:ascii="Times New Roman" w:hAnsi="Times New Roman" w:cs="Times New Roman"/>
          <w:szCs w:val="24"/>
        </w:rPr>
        <w:t xml:space="preserve">  “</w:t>
      </w:r>
      <w:r w:rsidR="00A00D55">
        <w:rPr>
          <w:rFonts w:ascii="Times New Roman" w:hAnsi="Times New Roman" w:cs="Times New Roman"/>
          <w:szCs w:val="24"/>
        </w:rPr>
        <w:t>Smith</w:t>
      </w:r>
      <w:r w:rsidR="00C5212E" w:rsidRPr="00A77160">
        <w:rPr>
          <w:rFonts w:ascii="Times New Roman" w:hAnsi="Times New Roman" w:cs="Times New Roman"/>
          <w:szCs w:val="24"/>
        </w:rPr>
        <w:t>_</w:t>
      </w:r>
      <w:r w:rsidR="00A00D55">
        <w:rPr>
          <w:rFonts w:ascii="Times New Roman" w:hAnsi="Times New Roman" w:cs="Times New Roman"/>
          <w:szCs w:val="24"/>
        </w:rPr>
        <w:t>1-11</w:t>
      </w:r>
      <w:r w:rsidR="004D3B0F" w:rsidRPr="00A77160">
        <w:rPr>
          <w:rFonts w:ascii="Times New Roman" w:hAnsi="Times New Roman" w:cs="Times New Roman"/>
          <w:szCs w:val="24"/>
        </w:rPr>
        <w:t>_16-03</w:t>
      </w:r>
      <w:r w:rsidRPr="00A77160">
        <w:rPr>
          <w:rFonts w:ascii="Times New Roman" w:hAnsi="Times New Roman" w:cs="Times New Roman"/>
          <w:szCs w:val="24"/>
        </w:rPr>
        <w:t>”</w:t>
      </w:r>
    </w:p>
    <w:p w:rsidR="00127D3F" w:rsidRPr="00A77160" w:rsidRDefault="00127D3F" w:rsidP="00415B9A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Main points will be addressed in separate paragraphs.</w:t>
      </w:r>
    </w:p>
    <w:p w:rsidR="00127D3F" w:rsidRPr="00A77160" w:rsidRDefault="00127D3F" w:rsidP="00127D3F">
      <w:pPr>
        <w:spacing w:after="0" w:line="240" w:lineRule="auto"/>
        <w:ind w:firstLine="720"/>
        <w:rPr>
          <w:rFonts w:ascii="Times New Roman" w:hAnsi="Times New Roman" w:cs="Times New Roman"/>
          <w:szCs w:val="24"/>
        </w:rPr>
      </w:pPr>
    </w:p>
    <w:p w:rsidR="00A8170C" w:rsidRPr="00A77160" w:rsidRDefault="009C3D21" w:rsidP="00415B9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b/>
          <w:szCs w:val="24"/>
        </w:rPr>
        <w:t>Documentation (AU-1, Chapter 5.0)</w:t>
      </w:r>
      <w:r w:rsidR="00702238" w:rsidRPr="00A77160">
        <w:rPr>
          <w:rFonts w:ascii="Times New Roman" w:hAnsi="Times New Roman" w:cs="Times New Roman"/>
          <w:szCs w:val="24"/>
        </w:rPr>
        <w:t xml:space="preserve">  </w:t>
      </w:r>
      <w:r w:rsidR="001B40F0">
        <w:rPr>
          <w:rFonts w:ascii="Times New Roman" w:hAnsi="Times New Roman" w:cs="Times New Roman"/>
          <w:szCs w:val="24"/>
        </w:rPr>
        <w:t>AU-1 5.5</w:t>
      </w:r>
    </w:p>
    <w:p w:rsidR="00E66F6F" w:rsidRPr="00A77160" w:rsidRDefault="00E66F6F" w:rsidP="00FD335B">
      <w:pPr>
        <w:spacing w:after="0" w:line="240" w:lineRule="auto"/>
        <w:ind w:left="720"/>
        <w:rPr>
          <w:rFonts w:ascii="Times New Roman" w:hAnsi="Times New Roman" w:cs="Times New Roman"/>
          <w:szCs w:val="24"/>
        </w:rPr>
      </w:pPr>
    </w:p>
    <w:p w:rsidR="00415B9A" w:rsidRPr="00A77160" w:rsidRDefault="000D3E8F" w:rsidP="00415B9A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All </w:t>
      </w:r>
      <w:r w:rsidR="009C3D21" w:rsidRPr="00A77160">
        <w:rPr>
          <w:rFonts w:ascii="Times New Roman" w:hAnsi="Times New Roman" w:cs="Times New Roman"/>
          <w:szCs w:val="24"/>
        </w:rPr>
        <w:t>factual information must be referenced</w:t>
      </w:r>
      <w:r w:rsidR="009744AB" w:rsidRPr="00A77160">
        <w:rPr>
          <w:rFonts w:ascii="Times New Roman" w:hAnsi="Times New Roman" w:cs="Times New Roman"/>
          <w:szCs w:val="24"/>
        </w:rPr>
        <w:t>.</w:t>
      </w:r>
      <w:r w:rsidR="00886732" w:rsidRPr="00A77160">
        <w:rPr>
          <w:rFonts w:ascii="Times New Roman" w:hAnsi="Times New Roman" w:cs="Times New Roman"/>
          <w:szCs w:val="24"/>
        </w:rPr>
        <w:t xml:space="preserve"> </w:t>
      </w:r>
      <w:r w:rsidR="009C3D21" w:rsidRPr="00A77160">
        <w:rPr>
          <w:rFonts w:ascii="Times New Roman" w:hAnsi="Times New Roman" w:cs="Times New Roman"/>
          <w:szCs w:val="24"/>
        </w:rPr>
        <w:t xml:space="preserve">In text, put a superior (superscript) number at the end of a sentence or at least at the end of a clause, following any punctuation mark (except </w:t>
      </w:r>
      <w:r w:rsidR="009C3D21" w:rsidRPr="00A77160">
        <w:rPr>
          <w:rFonts w:ascii="Times New Roman" w:hAnsi="Times New Roman" w:cs="Times New Roman"/>
        </w:rPr>
        <w:t>a dash) or a closing parenthesis.</w:t>
      </w:r>
      <w:r w:rsidR="00886732" w:rsidRPr="00A77160">
        <w:rPr>
          <w:rFonts w:ascii="Times New Roman" w:hAnsi="Times New Roman" w:cs="Times New Roman"/>
          <w:szCs w:val="24"/>
        </w:rPr>
        <w:t xml:space="preserve">  </w:t>
      </w:r>
    </w:p>
    <w:p w:rsidR="00415B9A" w:rsidRPr="00A77160" w:rsidRDefault="00415B9A" w:rsidP="00415B9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Cs w:val="24"/>
        </w:rPr>
      </w:pPr>
    </w:p>
    <w:p w:rsidR="00415B9A" w:rsidRPr="00A77160" w:rsidRDefault="00886732" w:rsidP="00415B9A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If more than one reference is utilized</w:t>
      </w:r>
      <w:r w:rsidR="00A86A57" w:rsidRPr="00A77160">
        <w:rPr>
          <w:rFonts w:ascii="Times New Roman" w:hAnsi="Times New Roman" w:cs="Times New Roman"/>
          <w:szCs w:val="24"/>
        </w:rPr>
        <w:t xml:space="preserve"> within a paragraph</w:t>
      </w:r>
      <w:r w:rsidRPr="00A77160">
        <w:rPr>
          <w:rFonts w:ascii="Times New Roman" w:hAnsi="Times New Roman" w:cs="Times New Roman"/>
          <w:szCs w:val="24"/>
        </w:rPr>
        <w:t xml:space="preserve">, place each respective </w:t>
      </w:r>
      <w:r w:rsidR="000028B7" w:rsidRPr="00A77160">
        <w:rPr>
          <w:rFonts w:ascii="Times New Roman" w:hAnsi="Times New Roman" w:cs="Times New Roman"/>
          <w:szCs w:val="24"/>
        </w:rPr>
        <w:t>citation</w:t>
      </w:r>
      <w:r w:rsidRPr="00A77160">
        <w:rPr>
          <w:rFonts w:ascii="Times New Roman" w:hAnsi="Times New Roman" w:cs="Times New Roman"/>
          <w:szCs w:val="24"/>
        </w:rPr>
        <w:t xml:space="preserve"> at </w:t>
      </w:r>
      <w:r w:rsidR="00A86A57" w:rsidRPr="00A77160">
        <w:rPr>
          <w:rFonts w:ascii="Times New Roman" w:hAnsi="Times New Roman" w:cs="Times New Roman"/>
          <w:szCs w:val="24"/>
        </w:rPr>
        <w:t>the conclusion of the paraphrased information.</w:t>
      </w:r>
    </w:p>
    <w:p w:rsidR="00002E43" w:rsidRPr="00A77160" w:rsidRDefault="00A86A57" w:rsidP="00EB4347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Direct quotes will be referenced immediately after us</w:t>
      </w:r>
      <w:r w:rsidR="00415B9A" w:rsidRPr="00A77160">
        <w:rPr>
          <w:rFonts w:ascii="Times New Roman" w:hAnsi="Times New Roman" w:cs="Times New Roman"/>
          <w:szCs w:val="24"/>
        </w:rPr>
        <w:t xml:space="preserve">e, even if the quote is from </w:t>
      </w:r>
      <w:r w:rsidRPr="00A77160">
        <w:rPr>
          <w:rFonts w:ascii="Times New Roman" w:hAnsi="Times New Roman" w:cs="Times New Roman"/>
          <w:szCs w:val="24"/>
        </w:rPr>
        <w:t xml:space="preserve">the same source as the entirety of the paragraph. In this case, a separate citation would be required for the direct quote </w:t>
      </w:r>
      <w:r w:rsidRPr="00A77160">
        <w:rPr>
          <w:rFonts w:ascii="Times New Roman" w:hAnsi="Times New Roman" w:cs="Times New Roman"/>
          <w:i/>
          <w:szCs w:val="24"/>
        </w:rPr>
        <w:t xml:space="preserve">and </w:t>
      </w:r>
      <w:r w:rsidRPr="00A77160">
        <w:rPr>
          <w:rFonts w:ascii="Times New Roman" w:hAnsi="Times New Roman" w:cs="Times New Roman"/>
          <w:szCs w:val="24"/>
        </w:rPr>
        <w:t>the para</w:t>
      </w:r>
      <w:r w:rsidR="009C3D21" w:rsidRPr="00A77160">
        <w:rPr>
          <w:rFonts w:ascii="Times New Roman" w:hAnsi="Times New Roman" w:cs="Times New Roman"/>
          <w:szCs w:val="24"/>
        </w:rPr>
        <w:t>phrase</w:t>
      </w:r>
      <w:r w:rsidRPr="00A77160">
        <w:rPr>
          <w:rFonts w:ascii="Times New Roman" w:hAnsi="Times New Roman" w:cs="Times New Roman"/>
          <w:szCs w:val="24"/>
        </w:rPr>
        <w:t>.</w:t>
      </w:r>
      <w:r w:rsidR="00635C90" w:rsidRPr="00A77160">
        <w:rPr>
          <w:rFonts w:ascii="Times New Roman" w:hAnsi="Times New Roman" w:cs="Times New Roman"/>
          <w:szCs w:val="24"/>
        </w:rPr>
        <w:t xml:space="preserve"> In the example below, </w:t>
      </w:r>
      <w:r w:rsidR="00504CDB" w:rsidRPr="00A77160">
        <w:rPr>
          <w:rFonts w:ascii="Times New Roman" w:hAnsi="Times New Roman" w:cs="Times New Roman"/>
          <w:szCs w:val="24"/>
        </w:rPr>
        <w:t>both citations are from an identical source.</w:t>
      </w:r>
      <w:r w:rsidR="00D344C1">
        <w:rPr>
          <w:rFonts w:ascii="Times New Roman" w:hAnsi="Times New Roman" w:cs="Times New Roman"/>
          <w:szCs w:val="24"/>
        </w:rPr>
        <w:t>(AU-1 5.7)</w:t>
      </w:r>
    </w:p>
    <w:p w:rsidR="00EB4347" w:rsidRPr="00A77160" w:rsidRDefault="00002E43" w:rsidP="00EB4347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i/>
          <w:szCs w:val="24"/>
          <w:u w:val="single"/>
        </w:rPr>
        <w:t>Example</w:t>
      </w:r>
      <w:r w:rsidRPr="00A77160">
        <w:rPr>
          <w:rFonts w:ascii="Times New Roman" w:hAnsi="Times New Roman" w:cs="Times New Roman"/>
          <w:i/>
          <w:szCs w:val="24"/>
        </w:rPr>
        <w:t xml:space="preserve">: </w:t>
      </w:r>
      <w:r w:rsidR="00504CDB" w:rsidRPr="00A77160">
        <w:rPr>
          <w:rFonts w:ascii="Times New Roman" w:hAnsi="Times New Roman" w:cs="Times New Roman"/>
          <w:i/>
          <w:szCs w:val="24"/>
        </w:rPr>
        <w:t xml:space="preserve"> </w:t>
      </w:r>
      <w:r w:rsidRPr="00A77160">
        <w:rPr>
          <w:rFonts w:ascii="Times New Roman" w:eastAsia="Times New Roman" w:hAnsi="Times New Roman" w:cs="Times New Roman"/>
          <w:szCs w:val="24"/>
        </w:rPr>
        <w:t xml:space="preserve">Furthermore, the </w:t>
      </w:r>
      <w:r w:rsidR="0040703C">
        <w:rPr>
          <w:rFonts w:ascii="Times New Roman" w:eastAsia="Times New Roman" w:hAnsi="Times New Roman" w:cs="Times New Roman"/>
          <w:szCs w:val="24"/>
        </w:rPr>
        <w:t>United States</w:t>
      </w:r>
      <w:r w:rsidRPr="00A77160">
        <w:rPr>
          <w:rFonts w:ascii="Times New Roman" w:eastAsia="Times New Roman" w:hAnsi="Times New Roman" w:cs="Times New Roman"/>
          <w:szCs w:val="24"/>
        </w:rPr>
        <w:t xml:space="preserve"> has a Mutual Defe</w:t>
      </w:r>
      <w:r w:rsidR="00635C90" w:rsidRPr="00A77160">
        <w:rPr>
          <w:rFonts w:ascii="Times New Roman" w:eastAsia="Times New Roman" w:hAnsi="Times New Roman" w:cs="Times New Roman"/>
          <w:szCs w:val="24"/>
        </w:rPr>
        <w:t xml:space="preserve">nse Treaty with the Philippines </w:t>
      </w:r>
      <w:r w:rsidRPr="00A77160">
        <w:rPr>
          <w:rFonts w:ascii="Times New Roman" w:eastAsia="Times New Roman" w:hAnsi="Times New Roman" w:cs="Times New Roman"/>
          <w:szCs w:val="24"/>
        </w:rPr>
        <w:t xml:space="preserve">that specifically states that “an armed attack on either of the Parties is deemed to include an armed attack on the metropolitan territory of </w:t>
      </w:r>
      <w:r w:rsidR="00635C90" w:rsidRPr="00A77160">
        <w:rPr>
          <w:rFonts w:ascii="Times New Roman" w:eastAsia="Times New Roman" w:hAnsi="Times New Roman" w:cs="Times New Roman"/>
          <w:szCs w:val="24"/>
        </w:rPr>
        <w:t xml:space="preserve">either of the Parties, or on </w:t>
      </w:r>
      <w:r w:rsidRPr="00A77160">
        <w:rPr>
          <w:rFonts w:ascii="Times New Roman" w:eastAsia="Times New Roman" w:hAnsi="Times New Roman" w:cs="Times New Roman"/>
          <w:szCs w:val="24"/>
        </w:rPr>
        <w:t>the island territories under its jurisdiction in the P</w:t>
      </w:r>
      <w:r w:rsidR="00635C90" w:rsidRPr="00A77160">
        <w:rPr>
          <w:rFonts w:ascii="Times New Roman" w:eastAsia="Times New Roman" w:hAnsi="Times New Roman" w:cs="Times New Roman"/>
          <w:szCs w:val="24"/>
        </w:rPr>
        <w:t xml:space="preserve">acific or on its armed forces, </w:t>
      </w:r>
      <w:r w:rsidRPr="00A77160">
        <w:rPr>
          <w:rFonts w:ascii="Times New Roman" w:eastAsia="Times New Roman" w:hAnsi="Times New Roman" w:cs="Times New Roman"/>
          <w:szCs w:val="24"/>
        </w:rPr>
        <w:t>pu</w:t>
      </w:r>
      <w:r w:rsidR="00635C90" w:rsidRPr="00A77160">
        <w:rPr>
          <w:rFonts w:ascii="Times New Roman" w:eastAsia="Times New Roman" w:hAnsi="Times New Roman" w:cs="Times New Roman"/>
          <w:szCs w:val="24"/>
        </w:rPr>
        <w:t xml:space="preserve">blic vessels or aircraft in the </w:t>
      </w:r>
      <w:r w:rsidRPr="00A77160">
        <w:rPr>
          <w:rFonts w:ascii="Times New Roman" w:eastAsia="Times New Roman" w:hAnsi="Times New Roman" w:cs="Times New Roman"/>
          <w:szCs w:val="24"/>
        </w:rPr>
        <w:t>Pacific.”</w:t>
      </w:r>
      <w:r w:rsidRPr="00A77160">
        <w:rPr>
          <w:rFonts w:ascii="Times New Roman" w:eastAsia="Times New Roman" w:hAnsi="Times New Roman" w:cs="Times New Roman"/>
          <w:szCs w:val="24"/>
          <w:vertAlign w:val="superscript"/>
        </w:rPr>
        <w:t>2</w:t>
      </w:r>
      <w:r w:rsidRPr="00A77160">
        <w:rPr>
          <w:rFonts w:ascii="Times New Roman" w:eastAsia="Times New Roman" w:hAnsi="Times New Roman" w:cs="Times New Roman"/>
          <w:szCs w:val="24"/>
        </w:rPr>
        <w:t xml:space="preserve"> The </w:t>
      </w:r>
      <w:r w:rsidR="0040703C">
        <w:rPr>
          <w:rFonts w:ascii="Times New Roman" w:eastAsia="Times New Roman" w:hAnsi="Times New Roman" w:cs="Times New Roman"/>
          <w:szCs w:val="24"/>
        </w:rPr>
        <w:t>United States</w:t>
      </w:r>
      <w:r w:rsidR="0040703C" w:rsidRPr="00A77160">
        <w:rPr>
          <w:rFonts w:ascii="Times New Roman" w:eastAsia="Times New Roman" w:hAnsi="Times New Roman" w:cs="Times New Roman"/>
          <w:szCs w:val="24"/>
        </w:rPr>
        <w:t xml:space="preserve"> </w:t>
      </w:r>
      <w:r w:rsidR="00635C90" w:rsidRPr="00A77160">
        <w:rPr>
          <w:rFonts w:ascii="Times New Roman" w:eastAsia="Times New Roman" w:hAnsi="Times New Roman" w:cs="Times New Roman"/>
          <w:szCs w:val="24"/>
        </w:rPr>
        <w:t xml:space="preserve">and the Philippines reinforced </w:t>
      </w:r>
      <w:r w:rsidRPr="00A77160">
        <w:rPr>
          <w:rFonts w:ascii="Times New Roman" w:eastAsia="Times New Roman" w:hAnsi="Times New Roman" w:cs="Times New Roman"/>
          <w:szCs w:val="24"/>
        </w:rPr>
        <w:t>this treaty in 2011 with the Manila Declaration.</w:t>
      </w:r>
      <w:r w:rsidRPr="00A77160">
        <w:rPr>
          <w:rFonts w:ascii="Times New Roman" w:eastAsia="Times New Roman" w:hAnsi="Times New Roman" w:cs="Times New Roman"/>
          <w:szCs w:val="24"/>
          <w:vertAlign w:val="superscript"/>
        </w:rPr>
        <w:t>3</w:t>
      </w:r>
    </w:p>
    <w:p w:rsidR="00EB4347" w:rsidRPr="00A77160" w:rsidRDefault="00EB4347" w:rsidP="00EB4347">
      <w:pPr>
        <w:pStyle w:val="ListParagraph"/>
        <w:rPr>
          <w:rFonts w:ascii="Times New Roman" w:hAnsi="Times New Roman" w:cs="Times New Roman"/>
          <w:szCs w:val="24"/>
        </w:rPr>
      </w:pPr>
    </w:p>
    <w:p w:rsidR="00EB4347" w:rsidRPr="00A77160" w:rsidRDefault="000265E8" w:rsidP="00EB434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All r</w:t>
      </w:r>
      <w:r w:rsidR="00886732" w:rsidRPr="00A77160">
        <w:rPr>
          <w:rFonts w:ascii="Times New Roman" w:hAnsi="Times New Roman" w:cs="Times New Roman"/>
          <w:szCs w:val="24"/>
        </w:rPr>
        <w:t xml:space="preserve">eference </w:t>
      </w:r>
      <w:r w:rsidR="00DD1239" w:rsidRPr="00A77160">
        <w:rPr>
          <w:rFonts w:ascii="Times New Roman" w:hAnsi="Times New Roman" w:cs="Times New Roman"/>
          <w:szCs w:val="24"/>
        </w:rPr>
        <w:t>formatting</w:t>
      </w:r>
      <w:r w:rsidR="00886732" w:rsidRPr="00A77160">
        <w:rPr>
          <w:rFonts w:ascii="Times New Roman" w:hAnsi="Times New Roman" w:cs="Times New Roman"/>
          <w:szCs w:val="24"/>
        </w:rPr>
        <w:t xml:space="preserve"> will </w:t>
      </w:r>
      <w:r w:rsidR="0057111C" w:rsidRPr="00A77160">
        <w:rPr>
          <w:rFonts w:ascii="Times New Roman" w:hAnsi="Times New Roman" w:cs="Times New Roman"/>
          <w:szCs w:val="24"/>
        </w:rPr>
        <w:t xml:space="preserve">be IAW </w:t>
      </w:r>
      <w:r w:rsidR="009C3D21" w:rsidRPr="00A77160">
        <w:rPr>
          <w:rFonts w:ascii="Times New Roman" w:hAnsi="Times New Roman" w:cs="Times New Roman"/>
          <w:szCs w:val="24"/>
        </w:rPr>
        <w:t xml:space="preserve">AU-1, </w:t>
      </w:r>
      <w:r w:rsidRPr="00A77160">
        <w:rPr>
          <w:rFonts w:ascii="Times New Roman" w:hAnsi="Times New Roman" w:cs="Times New Roman"/>
          <w:i/>
          <w:szCs w:val="24"/>
        </w:rPr>
        <w:t>The Air University Style Guide, Second Edition.</w:t>
      </w:r>
    </w:p>
    <w:p w:rsidR="00EB4347" w:rsidRPr="00A77160" w:rsidRDefault="00BC436E" w:rsidP="00EB434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Reference c</w:t>
      </w:r>
      <w:r w:rsidR="0057111C" w:rsidRPr="00A77160">
        <w:rPr>
          <w:rFonts w:ascii="Times New Roman" w:hAnsi="Times New Roman" w:cs="Times New Roman"/>
          <w:szCs w:val="24"/>
        </w:rPr>
        <w:t>itations within text wil</w:t>
      </w:r>
      <w:r w:rsidRPr="00A77160">
        <w:rPr>
          <w:rFonts w:ascii="Times New Roman" w:hAnsi="Times New Roman" w:cs="Times New Roman"/>
          <w:szCs w:val="24"/>
        </w:rPr>
        <w:t>l utilize superscript numerals</w:t>
      </w:r>
      <w:r w:rsidR="0057111C" w:rsidRPr="00A77160">
        <w:rPr>
          <w:rFonts w:ascii="Times New Roman" w:hAnsi="Times New Roman" w:cs="Times New Roman"/>
          <w:szCs w:val="24"/>
        </w:rPr>
        <w:t>.</w:t>
      </w:r>
    </w:p>
    <w:p w:rsidR="00EB4347" w:rsidRPr="00A77160" w:rsidRDefault="00EB4347" w:rsidP="00EB434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Cs w:val="24"/>
        </w:rPr>
      </w:pPr>
    </w:p>
    <w:p w:rsidR="00EB4347" w:rsidRPr="00A77160" w:rsidRDefault="00A66786" w:rsidP="00EB4347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i/>
          <w:szCs w:val="24"/>
          <w:u w:val="single"/>
        </w:rPr>
        <w:t>Example</w:t>
      </w:r>
      <w:r w:rsidRPr="00A77160">
        <w:rPr>
          <w:rFonts w:ascii="Times New Roman" w:hAnsi="Times New Roman" w:cs="Times New Roman"/>
          <w:i/>
          <w:szCs w:val="24"/>
        </w:rPr>
        <w:t>:</w:t>
      </w:r>
      <w:r w:rsidR="00B07A9A" w:rsidRPr="00A77160">
        <w:rPr>
          <w:rFonts w:ascii="Times New Roman" w:hAnsi="Times New Roman" w:cs="Times New Roman"/>
          <w:szCs w:val="24"/>
        </w:rPr>
        <w:t xml:space="preserve">  </w:t>
      </w:r>
      <w:r w:rsidR="005F3AB7" w:rsidRPr="00A77160">
        <w:rPr>
          <w:rFonts w:ascii="Times New Roman" w:hAnsi="Times New Roman" w:cs="Times New Roman"/>
          <w:szCs w:val="24"/>
        </w:rPr>
        <w:t>World War One generated a total of over four million refugees.</w:t>
      </w:r>
      <w:r w:rsidR="005F3AB7" w:rsidRPr="00A77160">
        <w:rPr>
          <w:rFonts w:ascii="Times New Roman" w:hAnsi="Times New Roman" w:cs="Times New Roman"/>
          <w:szCs w:val="24"/>
          <w:vertAlign w:val="superscript"/>
        </w:rPr>
        <w:t>1</w:t>
      </w:r>
    </w:p>
    <w:p w:rsidR="00EB4347" w:rsidRPr="00A77160" w:rsidRDefault="00EB4347" w:rsidP="00EB434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Cs w:val="24"/>
        </w:rPr>
      </w:pPr>
    </w:p>
    <w:p w:rsidR="00EB4347" w:rsidRPr="00A77160" w:rsidRDefault="00B07A9A" w:rsidP="00EB434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Citations will ascend </w:t>
      </w:r>
      <w:r w:rsidR="00127D3F" w:rsidRPr="00A77160">
        <w:rPr>
          <w:rFonts w:ascii="Times New Roman" w:hAnsi="Times New Roman" w:cs="Times New Roman"/>
          <w:szCs w:val="24"/>
        </w:rPr>
        <w:t>sequentially</w:t>
      </w:r>
      <w:r w:rsidRPr="00A77160">
        <w:rPr>
          <w:rFonts w:ascii="Times New Roman" w:hAnsi="Times New Roman" w:cs="Times New Roman"/>
          <w:szCs w:val="24"/>
        </w:rPr>
        <w:t xml:space="preserve"> with each use. Identical sources will </w:t>
      </w:r>
      <w:r w:rsidRPr="00A77160">
        <w:rPr>
          <w:rFonts w:ascii="Times New Roman" w:hAnsi="Times New Roman" w:cs="Times New Roman"/>
          <w:szCs w:val="24"/>
          <w:u w:val="single"/>
        </w:rPr>
        <w:t>not</w:t>
      </w:r>
      <w:r w:rsidRPr="00A77160">
        <w:rPr>
          <w:rFonts w:ascii="Times New Roman" w:hAnsi="Times New Roman" w:cs="Times New Roman"/>
          <w:szCs w:val="24"/>
        </w:rPr>
        <w:t xml:space="preserve"> have an “assigned” citation number – all numerals will ascend </w:t>
      </w:r>
      <w:r w:rsidR="004E1F5A" w:rsidRPr="00A77160">
        <w:rPr>
          <w:rFonts w:ascii="Times New Roman" w:hAnsi="Times New Roman" w:cs="Times New Roman"/>
          <w:szCs w:val="24"/>
        </w:rPr>
        <w:t xml:space="preserve">sequentially </w:t>
      </w:r>
      <w:r w:rsidRPr="00A77160">
        <w:rPr>
          <w:rFonts w:ascii="Times New Roman" w:hAnsi="Times New Roman" w:cs="Times New Roman"/>
          <w:szCs w:val="24"/>
        </w:rPr>
        <w:t xml:space="preserve">throughout the </w:t>
      </w:r>
      <w:r w:rsidR="004E1F5A" w:rsidRPr="00A77160">
        <w:rPr>
          <w:rFonts w:ascii="Times New Roman" w:hAnsi="Times New Roman" w:cs="Times New Roman"/>
          <w:szCs w:val="24"/>
        </w:rPr>
        <w:t>document regardless of how many times a source is cited.</w:t>
      </w:r>
    </w:p>
    <w:p w:rsidR="00EB4347" w:rsidRDefault="00EB4347" w:rsidP="00EB434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Cs w:val="24"/>
        </w:rPr>
      </w:pPr>
    </w:p>
    <w:p w:rsidR="00896324" w:rsidRDefault="00896324" w:rsidP="00EB434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Cs w:val="24"/>
        </w:rPr>
      </w:pPr>
    </w:p>
    <w:p w:rsidR="00896324" w:rsidRPr="00A77160" w:rsidRDefault="00896324" w:rsidP="00EB434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Cs w:val="24"/>
        </w:rPr>
      </w:pPr>
    </w:p>
    <w:p w:rsidR="00EB4347" w:rsidRPr="00A77160" w:rsidRDefault="00B07A9A" w:rsidP="00EB4347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i/>
          <w:szCs w:val="24"/>
          <w:u w:val="single"/>
        </w:rPr>
        <w:t>Example</w:t>
      </w:r>
      <w:r w:rsidRPr="00A77160">
        <w:rPr>
          <w:rFonts w:ascii="Times New Roman" w:hAnsi="Times New Roman" w:cs="Times New Roman"/>
          <w:i/>
          <w:szCs w:val="24"/>
        </w:rPr>
        <w:t>:</w:t>
      </w:r>
      <w:r w:rsidRPr="00A77160">
        <w:rPr>
          <w:rFonts w:ascii="Times New Roman" w:hAnsi="Times New Roman" w:cs="Times New Roman"/>
          <w:szCs w:val="24"/>
        </w:rPr>
        <w:t xml:space="preserve">   </w:t>
      </w:r>
      <w:r w:rsidRPr="00A77160">
        <w:rPr>
          <w:rFonts w:ascii="Times New Roman" w:eastAsia="Calibri" w:hAnsi="Times New Roman" w:cs="Times New Roman"/>
          <w:szCs w:val="24"/>
        </w:rPr>
        <w:t xml:space="preserve">In 2013 the </w:t>
      </w:r>
      <w:r w:rsidR="0040703C">
        <w:rPr>
          <w:rFonts w:ascii="Times New Roman" w:eastAsia="Times New Roman" w:hAnsi="Times New Roman" w:cs="Times New Roman"/>
          <w:szCs w:val="24"/>
        </w:rPr>
        <w:t>United States</w:t>
      </w:r>
      <w:r w:rsidR="0040703C" w:rsidRPr="00A77160">
        <w:rPr>
          <w:rFonts w:ascii="Times New Roman" w:eastAsia="Times New Roman" w:hAnsi="Times New Roman" w:cs="Times New Roman"/>
          <w:szCs w:val="24"/>
        </w:rPr>
        <w:t xml:space="preserve"> </w:t>
      </w:r>
      <w:r w:rsidRPr="00A77160">
        <w:rPr>
          <w:rFonts w:ascii="Times New Roman" w:eastAsia="Calibri" w:hAnsi="Times New Roman" w:cs="Times New Roman"/>
          <w:szCs w:val="24"/>
        </w:rPr>
        <w:t>imported more than $4.8 billion in trade goods with Algeria.</w:t>
      </w:r>
      <w:r w:rsidRPr="00A77160">
        <w:rPr>
          <w:rFonts w:ascii="Times New Roman" w:eastAsia="Calibri" w:hAnsi="Times New Roman" w:cs="Times New Roman"/>
          <w:szCs w:val="24"/>
          <w:vertAlign w:val="superscript"/>
        </w:rPr>
        <w:t>3</w:t>
      </w:r>
      <w:r w:rsidRPr="00A77160">
        <w:rPr>
          <w:rFonts w:ascii="Times New Roman" w:eastAsia="Calibri" w:hAnsi="Times New Roman" w:cs="Times New Roman"/>
          <w:szCs w:val="24"/>
        </w:rPr>
        <w:t xml:space="preserve"> In that same year the </w:t>
      </w:r>
      <w:r w:rsidR="0040703C">
        <w:rPr>
          <w:rFonts w:ascii="Times New Roman" w:eastAsia="Times New Roman" w:hAnsi="Times New Roman" w:cs="Times New Roman"/>
          <w:szCs w:val="24"/>
        </w:rPr>
        <w:t>United States</w:t>
      </w:r>
      <w:r w:rsidR="0040703C" w:rsidRPr="00A77160">
        <w:rPr>
          <w:rFonts w:ascii="Times New Roman" w:eastAsia="Times New Roman" w:hAnsi="Times New Roman" w:cs="Times New Roman"/>
          <w:szCs w:val="24"/>
        </w:rPr>
        <w:t xml:space="preserve"> </w:t>
      </w:r>
      <w:r w:rsidRPr="00A77160">
        <w:rPr>
          <w:rFonts w:ascii="Times New Roman" w:eastAsia="Calibri" w:hAnsi="Times New Roman" w:cs="Times New Roman"/>
          <w:szCs w:val="24"/>
        </w:rPr>
        <w:t xml:space="preserve">exported over $1.8 billion in </w:t>
      </w:r>
      <w:r w:rsidR="00DD1239" w:rsidRPr="00A77160">
        <w:rPr>
          <w:rFonts w:ascii="Times New Roman" w:eastAsia="Calibri" w:hAnsi="Times New Roman" w:cs="Times New Roman"/>
          <w:szCs w:val="24"/>
        </w:rPr>
        <w:t>goods to</w:t>
      </w:r>
      <w:r w:rsidRPr="00A77160">
        <w:rPr>
          <w:rFonts w:ascii="Times New Roman" w:eastAsia="Calibri" w:hAnsi="Times New Roman" w:cs="Times New Roman"/>
          <w:szCs w:val="24"/>
        </w:rPr>
        <w:t xml:space="preserve"> Algeria.</w:t>
      </w:r>
      <w:r w:rsidR="007D134D" w:rsidRPr="00A77160">
        <w:rPr>
          <w:rFonts w:ascii="Times New Roman" w:eastAsia="Calibri" w:hAnsi="Times New Roman" w:cs="Times New Roman"/>
          <w:szCs w:val="24"/>
          <w:vertAlign w:val="superscript"/>
        </w:rPr>
        <w:t>4</w:t>
      </w:r>
      <w:r w:rsidRPr="00A77160">
        <w:rPr>
          <w:rFonts w:ascii="Times New Roman" w:eastAsia="Calibri" w:hAnsi="Times New Roman" w:cs="Times New Roman"/>
          <w:szCs w:val="24"/>
        </w:rPr>
        <w:t xml:space="preserve"> Algeria has hosted senior military leader visits, as well as allowing ships to port there. Likewise, the </w:t>
      </w:r>
      <w:r w:rsidR="00B61DC3">
        <w:rPr>
          <w:rFonts w:ascii="Times New Roman" w:eastAsia="Times New Roman" w:hAnsi="Times New Roman" w:cs="Times New Roman"/>
          <w:szCs w:val="24"/>
        </w:rPr>
        <w:t>United States</w:t>
      </w:r>
      <w:r w:rsidR="00B61DC3" w:rsidRPr="00A77160">
        <w:rPr>
          <w:rFonts w:ascii="Times New Roman" w:eastAsia="Times New Roman" w:hAnsi="Times New Roman" w:cs="Times New Roman"/>
          <w:szCs w:val="24"/>
        </w:rPr>
        <w:t xml:space="preserve"> </w:t>
      </w:r>
      <w:r w:rsidRPr="00A77160">
        <w:rPr>
          <w:rFonts w:ascii="Times New Roman" w:eastAsia="Calibri" w:hAnsi="Times New Roman" w:cs="Times New Roman"/>
          <w:szCs w:val="24"/>
        </w:rPr>
        <w:t xml:space="preserve">hosted an Algerian ship in </w:t>
      </w:r>
      <w:r w:rsidR="0040703C">
        <w:rPr>
          <w:rFonts w:ascii="Times New Roman" w:eastAsia="Times New Roman" w:hAnsi="Times New Roman" w:cs="Times New Roman"/>
          <w:szCs w:val="24"/>
        </w:rPr>
        <w:t>United States</w:t>
      </w:r>
      <w:r w:rsidR="0040703C" w:rsidRPr="00A77160">
        <w:rPr>
          <w:rFonts w:ascii="Times New Roman" w:eastAsia="Times New Roman" w:hAnsi="Times New Roman" w:cs="Times New Roman"/>
          <w:szCs w:val="24"/>
        </w:rPr>
        <w:t xml:space="preserve"> </w:t>
      </w:r>
      <w:r w:rsidRPr="00A77160">
        <w:rPr>
          <w:rFonts w:ascii="Times New Roman" w:eastAsia="Calibri" w:hAnsi="Times New Roman" w:cs="Times New Roman"/>
          <w:szCs w:val="24"/>
        </w:rPr>
        <w:t xml:space="preserve">ports. </w:t>
      </w:r>
      <w:r w:rsidR="0040703C">
        <w:rPr>
          <w:rFonts w:ascii="Times New Roman" w:eastAsia="Times New Roman" w:hAnsi="Times New Roman" w:cs="Times New Roman"/>
          <w:szCs w:val="24"/>
        </w:rPr>
        <w:t>United States</w:t>
      </w:r>
      <w:r w:rsidR="0040703C" w:rsidRPr="00A77160">
        <w:rPr>
          <w:rFonts w:ascii="Times New Roman" w:eastAsia="Times New Roman" w:hAnsi="Times New Roman" w:cs="Times New Roman"/>
          <w:szCs w:val="24"/>
        </w:rPr>
        <w:t xml:space="preserve"> </w:t>
      </w:r>
      <w:r w:rsidRPr="00A77160">
        <w:rPr>
          <w:rFonts w:ascii="Times New Roman" w:eastAsia="Calibri" w:hAnsi="Times New Roman" w:cs="Times New Roman"/>
          <w:szCs w:val="24"/>
        </w:rPr>
        <w:t>funding is provided to help Algeria combat al-Qaeda in the Islamic Maghreb. Algeria is a member of the United Nations.</w:t>
      </w:r>
      <w:r w:rsidR="007D134D" w:rsidRPr="00A77160">
        <w:rPr>
          <w:rFonts w:ascii="Times New Roman" w:eastAsia="Calibri" w:hAnsi="Times New Roman" w:cs="Times New Roman"/>
          <w:szCs w:val="24"/>
          <w:vertAlign w:val="superscript"/>
        </w:rPr>
        <w:t>5</w:t>
      </w:r>
    </w:p>
    <w:p w:rsidR="00EB4347" w:rsidRPr="00A77160" w:rsidRDefault="007D134D" w:rsidP="00EB4347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Sources “3” and “5” above are from an identical source, but adhere to the </w:t>
      </w:r>
      <w:r w:rsidR="00F60FC1" w:rsidRPr="00A77160">
        <w:rPr>
          <w:rFonts w:ascii="Times New Roman" w:hAnsi="Times New Roman" w:cs="Times New Roman"/>
          <w:szCs w:val="24"/>
        </w:rPr>
        <w:t>sequential</w:t>
      </w:r>
      <w:r w:rsidRPr="00A77160">
        <w:rPr>
          <w:rFonts w:ascii="Times New Roman" w:hAnsi="Times New Roman" w:cs="Times New Roman"/>
          <w:szCs w:val="24"/>
        </w:rPr>
        <w:t xml:space="preserve"> citation requirement. </w:t>
      </w:r>
    </w:p>
    <w:p w:rsidR="00EB4347" w:rsidRPr="00A77160" w:rsidRDefault="00EB4347" w:rsidP="00EB434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Cs w:val="24"/>
        </w:rPr>
      </w:pPr>
    </w:p>
    <w:p w:rsidR="00EB4347" w:rsidRPr="00A77160" w:rsidRDefault="00B25442" w:rsidP="00EB434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Full </w:t>
      </w:r>
      <w:r w:rsidR="00BC436E" w:rsidRPr="00A77160">
        <w:rPr>
          <w:rFonts w:ascii="Times New Roman" w:hAnsi="Times New Roman" w:cs="Times New Roman"/>
          <w:szCs w:val="24"/>
        </w:rPr>
        <w:t xml:space="preserve">reference </w:t>
      </w:r>
      <w:r w:rsidRPr="00A77160">
        <w:rPr>
          <w:rFonts w:ascii="Times New Roman" w:hAnsi="Times New Roman" w:cs="Times New Roman"/>
          <w:szCs w:val="24"/>
        </w:rPr>
        <w:t>citations will be placed on a se</w:t>
      </w:r>
      <w:r w:rsidR="005F3AB7" w:rsidRPr="00A77160">
        <w:rPr>
          <w:rFonts w:ascii="Times New Roman" w:hAnsi="Times New Roman" w:cs="Times New Roman"/>
          <w:szCs w:val="24"/>
        </w:rPr>
        <w:t xml:space="preserve">parate page utilizing </w:t>
      </w:r>
      <w:r w:rsidR="004B452E" w:rsidRPr="00A77160">
        <w:rPr>
          <w:rFonts w:ascii="Times New Roman" w:hAnsi="Times New Roman" w:cs="Times New Roman"/>
          <w:szCs w:val="24"/>
        </w:rPr>
        <w:t>endnotes</w:t>
      </w:r>
      <w:r w:rsidR="00F60FC1" w:rsidRPr="00A77160">
        <w:rPr>
          <w:rFonts w:ascii="Times New Roman" w:hAnsi="Times New Roman" w:cs="Times New Roman"/>
          <w:szCs w:val="24"/>
        </w:rPr>
        <w:t xml:space="preserve">. </w:t>
      </w:r>
    </w:p>
    <w:p w:rsidR="004B452E" w:rsidRPr="00A77160" w:rsidRDefault="004B452E" w:rsidP="00EB434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Single-space within citations and double-space between citations.</w:t>
      </w:r>
    </w:p>
    <w:p w:rsidR="00A8170C" w:rsidRPr="00A77160" w:rsidRDefault="00F60FC1" w:rsidP="00EB434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The following examples denote the most common citations for papers. However, this is not a complete list – see </w:t>
      </w:r>
      <w:r w:rsidR="00857D54" w:rsidRPr="00A77160">
        <w:rPr>
          <w:rFonts w:ascii="Times New Roman" w:hAnsi="Times New Roman" w:cs="Times New Roman"/>
          <w:i/>
          <w:szCs w:val="24"/>
        </w:rPr>
        <w:t>AU-1,</w:t>
      </w:r>
      <w:r w:rsidRPr="00A77160">
        <w:rPr>
          <w:rFonts w:ascii="Times New Roman" w:hAnsi="Times New Roman" w:cs="Times New Roman"/>
          <w:i/>
          <w:szCs w:val="24"/>
        </w:rPr>
        <w:t xml:space="preserve"> Appendix A</w:t>
      </w:r>
      <w:r w:rsidRPr="00A77160">
        <w:rPr>
          <w:rFonts w:ascii="Times New Roman" w:hAnsi="Times New Roman" w:cs="Times New Roman"/>
          <w:szCs w:val="24"/>
        </w:rPr>
        <w:t xml:space="preserve"> for additional </w:t>
      </w:r>
      <w:r w:rsidR="001036DC" w:rsidRPr="00A77160">
        <w:rPr>
          <w:rFonts w:ascii="Times New Roman" w:hAnsi="Times New Roman" w:cs="Times New Roman"/>
          <w:szCs w:val="24"/>
        </w:rPr>
        <w:t xml:space="preserve">note </w:t>
      </w:r>
      <w:r w:rsidRPr="00A77160">
        <w:rPr>
          <w:rFonts w:ascii="Times New Roman" w:hAnsi="Times New Roman" w:cs="Times New Roman"/>
          <w:szCs w:val="24"/>
        </w:rPr>
        <w:t>citati</w:t>
      </w:r>
      <w:r w:rsidR="00A77160" w:rsidRPr="00A77160">
        <w:rPr>
          <w:rFonts w:ascii="Times New Roman" w:hAnsi="Times New Roman" w:cs="Times New Roman"/>
          <w:szCs w:val="24"/>
        </w:rPr>
        <w:t>on guidance:</w:t>
      </w:r>
      <w:r w:rsidR="005F3AB7" w:rsidRPr="00A77160">
        <w:rPr>
          <w:rFonts w:ascii="Times New Roman" w:hAnsi="Times New Roman" w:cs="Times New Roman"/>
          <w:szCs w:val="24"/>
        </w:rPr>
        <w:t xml:space="preserve"> </w:t>
      </w:r>
    </w:p>
    <w:p w:rsidR="004E714D" w:rsidRPr="00A77160" w:rsidRDefault="004E714D" w:rsidP="00256188">
      <w:pPr>
        <w:spacing w:after="0" w:line="240" w:lineRule="auto"/>
        <w:ind w:left="720"/>
        <w:rPr>
          <w:rFonts w:ascii="Times New Roman" w:hAnsi="Times New Roman" w:cs="Times New Roman"/>
          <w:szCs w:val="24"/>
        </w:rPr>
      </w:pPr>
    </w:p>
    <w:p w:rsidR="004E714D" w:rsidRPr="00A77160" w:rsidRDefault="00A77160" w:rsidP="00A77160">
      <w:pPr>
        <w:spacing w:after="0" w:line="240" w:lineRule="auto"/>
        <w:ind w:left="720" w:right="720"/>
        <w:rPr>
          <w:rFonts w:ascii="Times New Roman" w:hAnsi="Times New Roman" w:cs="Times New Roman"/>
          <w:i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  </w:t>
      </w:r>
      <w:r w:rsidR="004E714D" w:rsidRPr="00A77160">
        <w:rPr>
          <w:rFonts w:ascii="Times New Roman" w:hAnsi="Times New Roman" w:cs="Times New Roman"/>
          <w:szCs w:val="24"/>
        </w:rPr>
        <w:t>1</w:t>
      </w:r>
      <w:r w:rsidR="00BC436E" w:rsidRPr="00A77160">
        <w:rPr>
          <w:rFonts w:ascii="Times New Roman" w:hAnsi="Times New Roman" w:cs="Times New Roman"/>
          <w:szCs w:val="24"/>
        </w:rPr>
        <w:t xml:space="preserve">. </w:t>
      </w:r>
      <w:r w:rsidR="00857D54" w:rsidRPr="00A77160">
        <w:rPr>
          <w:rFonts w:ascii="Times New Roman" w:hAnsi="Times New Roman" w:cs="Times New Roman"/>
          <w:szCs w:val="24"/>
        </w:rPr>
        <w:t xml:space="preserve"> </w:t>
      </w:r>
      <w:r w:rsidR="00BC436E" w:rsidRPr="00A77160">
        <w:rPr>
          <w:rFonts w:ascii="Times New Roman" w:hAnsi="Times New Roman" w:cs="Times New Roman"/>
          <w:szCs w:val="24"/>
        </w:rPr>
        <w:t>Edward M. Rogers</w:t>
      </w:r>
      <w:r w:rsidR="004E714D" w:rsidRPr="00A77160">
        <w:rPr>
          <w:rFonts w:ascii="Times New Roman" w:hAnsi="Times New Roman" w:cs="Times New Roman"/>
          <w:szCs w:val="24"/>
        </w:rPr>
        <w:t xml:space="preserve">, </w:t>
      </w:r>
      <w:r w:rsidR="004E714D" w:rsidRPr="00A77160">
        <w:rPr>
          <w:rFonts w:ascii="Times New Roman" w:hAnsi="Times New Roman" w:cs="Times New Roman"/>
          <w:i/>
          <w:szCs w:val="24"/>
        </w:rPr>
        <w:t>The War to End All Wars: The American</w:t>
      </w:r>
      <w:r w:rsidRPr="00A77160">
        <w:rPr>
          <w:rFonts w:ascii="Times New Roman" w:hAnsi="Times New Roman" w:cs="Times New Roman"/>
          <w:i/>
          <w:szCs w:val="24"/>
        </w:rPr>
        <w:t xml:space="preserve"> </w:t>
      </w:r>
      <w:r w:rsidR="004E714D" w:rsidRPr="00A77160">
        <w:rPr>
          <w:rFonts w:ascii="Times New Roman" w:hAnsi="Times New Roman" w:cs="Times New Roman"/>
          <w:i/>
          <w:szCs w:val="24"/>
        </w:rPr>
        <w:t>Military Experience in World War I</w:t>
      </w:r>
      <w:r w:rsidR="00886732" w:rsidRPr="00A77160">
        <w:rPr>
          <w:rFonts w:ascii="Times New Roman" w:hAnsi="Times New Roman" w:cs="Times New Roman"/>
          <w:szCs w:val="24"/>
        </w:rPr>
        <w:t xml:space="preserve"> (Madison, WI</w:t>
      </w:r>
      <w:r w:rsidR="004E714D" w:rsidRPr="00A77160">
        <w:rPr>
          <w:rFonts w:ascii="Times New Roman" w:hAnsi="Times New Roman" w:cs="Times New Roman"/>
          <w:szCs w:val="24"/>
        </w:rPr>
        <w:t>:</w:t>
      </w:r>
      <w:r w:rsidR="00886732" w:rsidRPr="00A77160">
        <w:rPr>
          <w:rFonts w:ascii="Times New Roman" w:hAnsi="Times New Roman" w:cs="Times New Roman"/>
          <w:szCs w:val="24"/>
        </w:rPr>
        <w:t xml:space="preserve"> </w:t>
      </w:r>
      <w:r w:rsidR="004E714D" w:rsidRPr="00A77160">
        <w:rPr>
          <w:rFonts w:ascii="Times New Roman" w:hAnsi="Times New Roman" w:cs="Times New Roman"/>
          <w:szCs w:val="24"/>
        </w:rPr>
        <w:t xml:space="preserve">University of </w:t>
      </w:r>
      <w:r w:rsidR="00886732" w:rsidRPr="00A77160">
        <w:rPr>
          <w:rFonts w:ascii="Times New Roman" w:hAnsi="Times New Roman" w:cs="Times New Roman"/>
          <w:szCs w:val="24"/>
        </w:rPr>
        <w:t xml:space="preserve"> </w:t>
      </w:r>
      <w:r w:rsidR="004E714D" w:rsidRPr="00A77160">
        <w:rPr>
          <w:rFonts w:ascii="Times New Roman" w:hAnsi="Times New Roman" w:cs="Times New Roman"/>
          <w:szCs w:val="24"/>
        </w:rPr>
        <w:t>Wisconsin Press, 1986), 215.</w:t>
      </w:r>
    </w:p>
    <w:p w:rsidR="00687888" w:rsidRPr="00A77160" w:rsidRDefault="00687888" w:rsidP="00347928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687888" w:rsidRPr="00A77160" w:rsidRDefault="00687888" w:rsidP="00347928">
      <w:pPr>
        <w:spacing w:after="0" w:line="240" w:lineRule="auto"/>
        <w:rPr>
          <w:rFonts w:ascii="Times New Roman" w:hAnsi="Times New Roman" w:cs="Times New Roman"/>
          <w:i/>
          <w:szCs w:val="24"/>
        </w:rPr>
      </w:pPr>
      <w:r w:rsidRPr="00A77160">
        <w:rPr>
          <w:rFonts w:ascii="Times New Roman" w:hAnsi="Times New Roman" w:cs="Times New Roman"/>
          <w:szCs w:val="24"/>
        </w:rPr>
        <w:tab/>
      </w:r>
      <w:r w:rsidRPr="00A77160">
        <w:rPr>
          <w:rFonts w:ascii="Times New Roman" w:hAnsi="Times New Roman" w:cs="Times New Roman"/>
          <w:szCs w:val="24"/>
        </w:rPr>
        <w:tab/>
      </w:r>
      <w:r w:rsidRPr="00A77160">
        <w:rPr>
          <w:rFonts w:ascii="Times New Roman" w:hAnsi="Times New Roman" w:cs="Times New Roman"/>
          <w:szCs w:val="24"/>
        </w:rPr>
        <w:tab/>
        <w:t xml:space="preserve">- </w:t>
      </w:r>
      <w:r w:rsidRPr="00A77160">
        <w:rPr>
          <w:rFonts w:ascii="Times New Roman" w:hAnsi="Times New Roman" w:cs="Times New Roman"/>
          <w:i/>
          <w:szCs w:val="24"/>
        </w:rPr>
        <w:t>Books by a single author</w:t>
      </w:r>
    </w:p>
    <w:p w:rsidR="004E714D" w:rsidRPr="00A77160" w:rsidRDefault="004E714D" w:rsidP="004B452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4E714D" w:rsidRPr="00A77160" w:rsidRDefault="00A77160" w:rsidP="00A77160">
      <w:pPr>
        <w:spacing w:after="0" w:line="240" w:lineRule="auto"/>
        <w:ind w:left="720" w:right="720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  </w:t>
      </w:r>
      <w:r w:rsidR="004B452E" w:rsidRPr="00A77160">
        <w:rPr>
          <w:rFonts w:ascii="Times New Roman" w:hAnsi="Times New Roman" w:cs="Times New Roman"/>
          <w:szCs w:val="24"/>
        </w:rPr>
        <w:t>2</w:t>
      </w:r>
      <w:r w:rsidR="004E714D" w:rsidRPr="00A77160">
        <w:rPr>
          <w:rFonts w:ascii="Times New Roman" w:hAnsi="Times New Roman" w:cs="Times New Roman"/>
          <w:szCs w:val="24"/>
        </w:rPr>
        <w:t xml:space="preserve">. </w:t>
      </w:r>
      <w:r w:rsidR="001036DC" w:rsidRPr="00A77160">
        <w:rPr>
          <w:rFonts w:ascii="Times New Roman" w:hAnsi="Times New Roman" w:cs="Times New Roman"/>
          <w:szCs w:val="24"/>
        </w:rPr>
        <w:t xml:space="preserve"> </w:t>
      </w:r>
      <w:r w:rsidR="004E714D" w:rsidRPr="00A77160">
        <w:rPr>
          <w:rFonts w:ascii="Times New Roman" w:hAnsi="Times New Roman" w:cs="Times New Roman"/>
          <w:szCs w:val="24"/>
        </w:rPr>
        <w:t>Dr. Robin Higham and Dr. Mark P. Parillo, “Management Margin:</w:t>
      </w:r>
      <w:r w:rsidRPr="00A77160">
        <w:rPr>
          <w:rFonts w:ascii="Times New Roman" w:hAnsi="Times New Roman" w:cs="Times New Roman"/>
          <w:szCs w:val="24"/>
        </w:rPr>
        <w:t xml:space="preserve"> </w:t>
      </w:r>
      <w:r w:rsidR="004E714D" w:rsidRPr="00A77160">
        <w:rPr>
          <w:rFonts w:ascii="Times New Roman" w:hAnsi="Times New Roman" w:cs="Times New Roman"/>
          <w:szCs w:val="24"/>
        </w:rPr>
        <w:t xml:space="preserve">Essential for Victory,” </w:t>
      </w:r>
      <w:r w:rsidR="004E714D" w:rsidRPr="00CB0A64">
        <w:rPr>
          <w:rFonts w:ascii="Times New Roman" w:hAnsi="Times New Roman" w:cs="Times New Roman"/>
          <w:i/>
          <w:szCs w:val="24"/>
        </w:rPr>
        <w:t xml:space="preserve">Aerospace Power Journal </w:t>
      </w:r>
      <w:r w:rsidR="004E714D" w:rsidRPr="00A77160">
        <w:rPr>
          <w:rFonts w:ascii="Times New Roman" w:hAnsi="Times New Roman" w:cs="Times New Roman"/>
          <w:szCs w:val="24"/>
        </w:rPr>
        <w:t>16, no. 1 (Spring 2002):</w:t>
      </w:r>
      <w:r w:rsidRPr="00A77160">
        <w:rPr>
          <w:rFonts w:ascii="Times New Roman" w:hAnsi="Times New Roman" w:cs="Times New Roman"/>
          <w:szCs w:val="24"/>
        </w:rPr>
        <w:t xml:space="preserve"> </w:t>
      </w:r>
      <w:r w:rsidR="004E714D" w:rsidRPr="00A77160">
        <w:rPr>
          <w:rFonts w:ascii="Times New Roman" w:hAnsi="Times New Roman" w:cs="Times New Roman"/>
          <w:szCs w:val="24"/>
        </w:rPr>
        <w:t>22, http://www.airpower.maxwell.af.mil/airchronicles/apj/apj02/spr02/spr02.pdf.</w:t>
      </w:r>
    </w:p>
    <w:p w:rsidR="00F3031B" w:rsidRPr="00A77160" w:rsidRDefault="00F3031B" w:rsidP="00347928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F3031B" w:rsidRPr="00A77160" w:rsidRDefault="00F3031B" w:rsidP="00347928">
      <w:pPr>
        <w:spacing w:after="0" w:line="240" w:lineRule="auto"/>
        <w:rPr>
          <w:rFonts w:ascii="Times New Roman" w:hAnsi="Times New Roman" w:cs="Times New Roman"/>
          <w:i/>
          <w:szCs w:val="24"/>
        </w:rPr>
      </w:pPr>
      <w:r w:rsidRPr="00A77160">
        <w:rPr>
          <w:rFonts w:ascii="Times New Roman" w:hAnsi="Times New Roman" w:cs="Times New Roman"/>
          <w:szCs w:val="24"/>
        </w:rPr>
        <w:tab/>
      </w:r>
      <w:r w:rsidRPr="00A77160">
        <w:rPr>
          <w:rFonts w:ascii="Times New Roman" w:hAnsi="Times New Roman" w:cs="Times New Roman"/>
          <w:szCs w:val="24"/>
        </w:rPr>
        <w:tab/>
      </w:r>
      <w:r w:rsidRPr="00A77160">
        <w:rPr>
          <w:rFonts w:ascii="Times New Roman" w:hAnsi="Times New Roman" w:cs="Times New Roman"/>
          <w:szCs w:val="24"/>
        </w:rPr>
        <w:tab/>
      </w:r>
      <w:r w:rsidRPr="00A77160">
        <w:rPr>
          <w:rFonts w:ascii="Times New Roman" w:hAnsi="Times New Roman" w:cs="Times New Roman"/>
          <w:i/>
          <w:szCs w:val="24"/>
        </w:rPr>
        <w:t>- Online Journal</w:t>
      </w:r>
    </w:p>
    <w:p w:rsidR="00F3031B" w:rsidRPr="00A77160" w:rsidRDefault="00F3031B" w:rsidP="00347928">
      <w:pPr>
        <w:spacing w:after="0" w:line="240" w:lineRule="auto"/>
        <w:rPr>
          <w:rFonts w:ascii="Times New Roman" w:hAnsi="Times New Roman" w:cs="Times New Roman"/>
          <w:i/>
          <w:szCs w:val="24"/>
        </w:rPr>
      </w:pPr>
    </w:p>
    <w:p w:rsidR="00F3031B" w:rsidRPr="00A77160" w:rsidRDefault="00A77160" w:rsidP="00A77160">
      <w:pPr>
        <w:spacing w:after="0" w:line="240" w:lineRule="auto"/>
        <w:ind w:left="720" w:right="720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  </w:t>
      </w:r>
      <w:r w:rsidR="004B452E" w:rsidRPr="00A77160">
        <w:rPr>
          <w:rFonts w:ascii="Times New Roman" w:hAnsi="Times New Roman" w:cs="Times New Roman"/>
          <w:szCs w:val="24"/>
        </w:rPr>
        <w:t>3</w:t>
      </w:r>
      <w:r w:rsidR="00F3031B" w:rsidRPr="00A77160">
        <w:rPr>
          <w:rFonts w:ascii="Times New Roman" w:hAnsi="Times New Roman" w:cs="Times New Roman"/>
          <w:szCs w:val="24"/>
        </w:rPr>
        <w:t>.  Jessica Reaves, “The Future of the US Air Force,” interview with</w:t>
      </w:r>
      <w:r w:rsidRPr="00A77160">
        <w:rPr>
          <w:rFonts w:ascii="Times New Roman" w:hAnsi="Times New Roman" w:cs="Times New Roman"/>
          <w:szCs w:val="24"/>
        </w:rPr>
        <w:t xml:space="preserve"> </w:t>
      </w:r>
      <w:r w:rsidR="001B6C48" w:rsidRPr="00A77160">
        <w:rPr>
          <w:rFonts w:ascii="Times New Roman" w:hAnsi="Times New Roman" w:cs="Times New Roman"/>
          <w:szCs w:val="24"/>
        </w:rPr>
        <w:t>Chuck Hagel</w:t>
      </w:r>
      <w:r w:rsidR="00F3031B" w:rsidRPr="00A77160">
        <w:rPr>
          <w:rFonts w:ascii="Times New Roman" w:hAnsi="Times New Roman" w:cs="Times New Roman"/>
          <w:szCs w:val="24"/>
        </w:rPr>
        <w:t xml:space="preserve">, Time, 14 March </w:t>
      </w:r>
      <w:r w:rsidR="001B6C48" w:rsidRPr="00A77160">
        <w:rPr>
          <w:rFonts w:ascii="Times New Roman" w:hAnsi="Times New Roman" w:cs="Times New Roman"/>
          <w:szCs w:val="24"/>
        </w:rPr>
        <w:t>2010</w:t>
      </w:r>
      <w:r w:rsidR="00F3031B" w:rsidRPr="00A77160">
        <w:rPr>
          <w:rFonts w:ascii="Times New Roman" w:hAnsi="Times New Roman" w:cs="Times New Roman"/>
          <w:szCs w:val="24"/>
        </w:rPr>
        <w:t xml:space="preserve">, </w:t>
      </w:r>
      <w:hyperlink r:id="rId8" w:history="1">
        <w:r w:rsidR="00F3031B" w:rsidRPr="00A77160">
          <w:rPr>
            <w:rFonts w:ascii="Times New Roman" w:hAnsi="Times New Roman" w:cs="Times New Roman"/>
          </w:rPr>
          <w:t>http://www.time.com/time/nation/</w:t>
        </w:r>
      </w:hyperlink>
      <w:r w:rsidR="00F3031B" w:rsidRPr="00A77160">
        <w:rPr>
          <w:rFonts w:ascii="Times New Roman" w:hAnsi="Times New Roman" w:cs="Times New Roman"/>
          <w:szCs w:val="24"/>
        </w:rPr>
        <w:t>article/0,8599,102443,00.html.</w:t>
      </w:r>
    </w:p>
    <w:p w:rsidR="00F3031B" w:rsidRPr="00A77160" w:rsidRDefault="00F3031B" w:rsidP="00F3031B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F3031B" w:rsidRPr="00A77160" w:rsidRDefault="00F3031B" w:rsidP="00F3031B">
      <w:pPr>
        <w:spacing w:after="0" w:line="240" w:lineRule="auto"/>
        <w:rPr>
          <w:rFonts w:ascii="Times New Roman" w:hAnsi="Times New Roman" w:cs="Times New Roman"/>
          <w:i/>
          <w:szCs w:val="24"/>
        </w:rPr>
      </w:pPr>
      <w:r w:rsidRPr="00A77160">
        <w:rPr>
          <w:rFonts w:ascii="Times New Roman" w:hAnsi="Times New Roman" w:cs="Times New Roman"/>
          <w:szCs w:val="24"/>
        </w:rPr>
        <w:tab/>
      </w:r>
      <w:r w:rsidRPr="00A77160">
        <w:rPr>
          <w:rFonts w:ascii="Times New Roman" w:hAnsi="Times New Roman" w:cs="Times New Roman"/>
          <w:szCs w:val="24"/>
        </w:rPr>
        <w:tab/>
      </w:r>
      <w:r w:rsidRPr="00A77160">
        <w:rPr>
          <w:rFonts w:ascii="Times New Roman" w:hAnsi="Times New Roman" w:cs="Times New Roman"/>
          <w:szCs w:val="24"/>
        </w:rPr>
        <w:tab/>
      </w:r>
      <w:r w:rsidRPr="00A77160">
        <w:rPr>
          <w:rFonts w:ascii="Times New Roman" w:hAnsi="Times New Roman" w:cs="Times New Roman"/>
          <w:i/>
          <w:szCs w:val="24"/>
        </w:rPr>
        <w:t>- Online Magazine</w:t>
      </w:r>
    </w:p>
    <w:p w:rsidR="00F3031B" w:rsidRPr="00A77160" w:rsidRDefault="00F3031B" w:rsidP="00F3031B">
      <w:pPr>
        <w:spacing w:after="0" w:line="240" w:lineRule="auto"/>
        <w:rPr>
          <w:rFonts w:ascii="Times New Roman" w:hAnsi="Times New Roman" w:cs="Times New Roman"/>
          <w:i/>
          <w:szCs w:val="24"/>
        </w:rPr>
      </w:pPr>
    </w:p>
    <w:p w:rsidR="00F3031B" w:rsidRPr="00A77160" w:rsidRDefault="00A77160" w:rsidP="00A77160">
      <w:pPr>
        <w:spacing w:after="0" w:line="240" w:lineRule="auto"/>
        <w:ind w:left="720" w:right="720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  </w:t>
      </w:r>
      <w:r w:rsidR="004B452E" w:rsidRPr="00A77160">
        <w:rPr>
          <w:rFonts w:ascii="Times New Roman" w:hAnsi="Times New Roman" w:cs="Times New Roman"/>
          <w:szCs w:val="24"/>
        </w:rPr>
        <w:t>4</w:t>
      </w:r>
      <w:r w:rsidR="00F3031B" w:rsidRPr="00A77160">
        <w:rPr>
          <w:rFonts w:ascii="Times New Roman" w:hAnsi="Times New Roman" w:cs="Times New Roman"/>
          <w:szCs w:val="24"/>
        </w:rPr>
        <w:t>.  Alison Mitchell and Frank Bruni, “Scars Still Raw, Bush Clashes with</w:t>
      </w:r>
      <w:r w:rsidRPr="00A77160">
        <w:rPr>
          <w:rFonts w:ascii="Times New Roman" w:hAnsi="Times New Roman" w:cs="Times New Roman"/>
          <w:szCs w:val="24"/>
        </w:rPr>
        <w:t xml:space="preserve"> </w:t>
      </w:r>
      <w:r w:rsidR="00F3031B" w:rsidRPr="00A77160">
        <w:rPr>
          <w:rFonts w:ascii="Times New Roman" w:hAnsi="Times New Roman" w:cs="Times New Roman"/>
          <w:szCs w:val="24"/>
        </w:rPr>
        <w:t xml:space="preserve">McCain,” </w:t>
      </w:r>
      <w:r w:rsidR="00F3031B" w:rsidRPr="00CB0A64">
        <w:rPr>
          <w:rFonts w:ascii="Times New Roman" w:hAnsi="Times New Roman" w:cs="Times New Roman"/>
          <w:i/>
          <w:szCs w:val="24"/>
        </w:rPr>
        <w:t>New York Times</w:t>
      </w:r>
      <w:r w:rsidR="00F3031B" w:rsidRPr="00A77160">
        <w:rPr>
          <w:rFonts w:ascii="Times New Roman" w:hAnsi="Times New Roman" w:cs="Times New Roman"/>
          <w:szCs w:val="24"/>
        </w:rPr>
        <w:t xml:space="preserve">, 25 March 2001, </w:t>
      </w:r>
      <w:hyperlink r:id="rId9" w:history="1">
        <w:r w:rsidR="00F3031B" w:rsidRPr="00A77160">
          <w:rPr>
            <w:rFonts w:ascii="Times New Roman" w:hAnsi="Times New Roman" w:cs="Times New Roman"/>
          </w:rPr>
          <w:t>http://www.nytimes.com/2001/</w:t>
        </w:r>
      </w:hyperlink>
      <w:r w:rsidR="00F3031B" w:rsidRPr="00A77160">
        <w:rPr>
          <w:rFonts w:ascii="Times New Roman" w:hAnsi="Times New Roman" w:cs="Times New Roman"/>
          <w:szCs w:val="24"/>
        </w:rPr>
        <w:t>03/25/politics/25MCCA.html.</w:t>
      </w:r>
    </w:p>
    <w:p w:rsidR="00F3031B" w:rsidRPr="00A77160" w:rsidRDefault="00F3031B" w:rsidP="00F3031B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B72CCB" w:rsidRPr="00A77160" w:rsidRDefault="00F3031B" w:rsidP="001B6C48">
      <w:pPr>
        <w:spacing w:after="0" w:line="240" w:lineRule="auto"/>
        <w:rPr>
          <w:rFonts w:ascii="Times New Roman" w:hAnsi="Times New Roman" w:cs="Times New Roman"/>
          <w:i/>
          <w:szCs w:val="24"/>
        </w:rPr>
      </w:pPr>
      <w:r w:rsidRPr="00A77160">
        <w:rPr>
          <w:rFonts w:ascii="Times New Roman" w:hAnsi="Times New Roman" w:cs="Times New Roman"/>
          <w:szCs w:val="24"/>
        </w:rPr>
        <w:tab/>
      </w:r>
      <w:r w:rsidRPr="00A77160">
        <w:rPr>
          <w:rFonts w:ascii="Times New Roman" w:hAnsi="Times New Roman" w:cs="Times New Roman"/>
          <w:szCs w:val="24"/>
        </w:rPr>
        <w:tab/>
      </w:r>
      <w:r w:rsidRPr="00A77160">
        <w:rPr>
          <w:rFonts w:ascii="Times New Roman" w:hAnsi="Times New Roman" w:cs="Times New Roman"/>
          <w:szCs w:val="24"/>
        </w:rPr>
        <w:tab/>
      </w:r>
      <w:r w:rsidRPr="00A77160">
        <w:rPr>
          <w:rFonts w:ascii="Times New Roman" w:hAnsi="Times New Roman" w:cs="Times New Roman"/>
          <w:i/>
          <w:szCs w:val="24"/>
        </w:rPr>
        <w:t>- Online Newspapers/ News Services/News Sites</w:t>
      </w:r>
    </w:p>
    <w:p w:rsidR="00FF4A5D" w:rsidRPr="00A77160" w:rsidRDefault="00FF4A5D" w:rsidP="0019056E">
      <w:pPr>
        <w:spacing w:after="0" w:line="240" w:lineRule="auto"/>
        <w:ind w:left="720"/>
        <w:rPr>
          <w:rFonts w:ascii="Times New Roman" w:hAnsi="Times New Roman" w:cs="Times New Roman"/>
          <w:szCs w:val="24"/>
        </w:rPr>
      </w:pPr>
    </w:p>
    <w:p w:rsidR="00FF4A5D" w:rsidRPr="00A77160" w:rsidRDefault="00A77160" w:rsidP="00A77160">
      <w:pPr>
        <w:spacing w:after="0" w:line="240" w:lineRule="auto"/>
        <w:ind w:left="720" w:right="720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  </w:t>
      </w:r>
      <w:r w:rsidR="004B452E" w:rsidRPr="00A77160">
        <w:rPr>
          <w:rFonts w:ascii="Times New Roman" w:hAnsi="Times New Roman" w:cs="Times New Roman"/>
          <w:szCs w:val="24"/>
        </w:rPr>
        <w:t>5</w:t>
      </w:r>
      <w:r w:rsidR="00FF4A5D" w:rsidRPr="00A77160">
        <w:rPr>
          <w:rFonts w:ascii="Times New Roman" w:hAnsi="Times New Roman" w:cs="Times New Roman"/>
          <w:szCs w:val="24"/>
        </w:rPr>
        <w:t xml:space="preserve">. </w:t>
      </w:r>
      <w:r w:rsidR="001036DC" w:rsidRPr="00A77160">
        <w:rPr>
          <w:rFonts w:ascii="Times New Roman" w:hAnsi="Times New Roman" w:cs="Times New Roman"/>
          <w:szCs w:val="24"/>
        </w:rPr>
        <w:t xml:space="preserve"> </w:t>
      </w:r>
      <w:r w:rsidR="00896324" w:rsidRPr="00896324">
        <w:rPr>
          <w:rFonts w:ascii="Times New Roman" w:hAnsi="Times New Roman" w:cs="Times New Roman"/>
          <w:i/>
          <w:iCs/>
          <w:szCs w:val="24"/>
        </w:rPr>
        <w:t>The World Factbook</w:t>
      </w:r>
      <w:r w:rsidR="00896324">
        <w:rPr>
          <w:rFonts w:ascii="Times New Roman" w:hAnsi="Times New Roman" w:cs="Times New Roman"/>
          <w:szCs w:val="24"/>
        </w:rPr>
        <w:t>, s.v. “Italy,” CIA</w:t>
      </w:r>
      <w:r w:rsidR="00896324" w:rsidRPr="00896324">
        <w:rPr>
          <w:rFonts w:ascii="Times New Roman" w:hAnsi="Times New Roman" w:cs="Times New Roman"/>
          <w:szCs w:val="24"/>
        </w:rPr>
        <w:t xml:space="preserve">, </w:t>
      </w:r>
      <w:bookmarkStart w:id="0" w:name="_GoBack"/>
      <w:bookmarkEnd w:id="0"/>
      <w:r w:rsidR="00FB1AA1">
        <w:rPr>
          <w:rFonts w:ascii="Times New Roman" w:hAnsi="Times New Roman" w:cs="Times New Roman"/>
          <w:szCs w:val="24"/>
        </w:rPr>
        <w:t xml:space="preserve">accessed 11 August 2014, </w:t>
      </w:r>
      <w:r w:rsidR="00896324" w:rsidRPr="00896324">
        <w:rPr>
          <w:rFonts w:ascii="Times New Roman" w:hAnsi="Times New Roman" w:cs="Times New Roman"/>
          <w:szCs w:val="24"/>
        </w:rPr>
        <w:t>https://www.cia.gov/library/publications/the-world-factbook/geos/it.html</w:t>
      </w:r>
      <w:r w:rsidR="00406BCB" w:rsidRPr="00A77160">
        <w:rPr>
          <w:rFonts w:ascii="Times New Roman" w:hAnsi="Times New Roman" w:cs="Times New Roman"/>
          <w:szCs w:val="24"/>
        </w:rPr>
        <w:t>.</w:t>
      </w:r>
    </w:p>
    <w:p w:rsidR="00687888" w:rsidRPr="00A77160" w:rsidRDefault="00687888" w:rsidP="00687888">
      <w:pPr>
        <w:spacing w:after="0" w:line="240" w:lineRule="auto"/>
        <w:ind w:left="1440"/>
        <w:rPr>
          <w:rFonts w:ascii="Times New Roman" w:hAnsi="Times New Roman" w:cs="Times New Roman"/>
          <w:szCs w:val="24"/>
        </w:rPr>
      </w:pPr>
    </w:p>
    <w:p w:rsidR="00F60FC1" w:rsidRPr="00A77160" w:rsidRDefault="00687888" w:rsidP="00687888">
      <w:pPr>
        <w:spacing w:after="0" w:line="240" w:lineRule="auto"/>
        <w:ind w:left="1440"/>
        <w:rPr>
          <w:rFonts w:ascii="Times New Roman" w:hAnsi="Times New Roman" w:cs="Times New Roman"/>
          <w:i/>
          <w:iCs/>
          <w:szCs w:val="24"/>
        </w:rPr>
      </w:pPr>
      <w:r w:rsidRPr="00A77160">
        <w:rPr>
          <w:rFonts w:ascii="Times New Roman" w:hAnsi="Times New Roman" w:cs="Times New Roman"/>
          <w:szCs w:val="24"/>
        </w:rPr>
        <w:tab/>
        <w:t xml:space="preserve">- </w:t>
      </w:r>
      <w:r w:rsidRPr="00A77160">
        <w:rPr>
          <w:rFonts w:ascii="Times New Roman" w:hAnsi="Times New Roman" w:cs="Times New Roman"/>
          <w:i/>
          <w:iCs/>
          <w:szCs w:val="24"/>
        </w:rPr>
        <w:t xml:space="preserve">Original </w:t>
      </w:r>
      <w:r w:rsidR="00F60FC1" w:rsidRPr="00A77160">
        <w:rPr>
          <w:rFonts w:ascii="Times New Roman" w:hAnsi="Times New Roman" w:cs="Times New Roman"/>
          <w:i/>
          <w:iCs/>
          <w:szCs w:val="24"/>
        </w:rPr>
        <w:t xml:space="preserve">web </w:t>
      </w:r>
      <w:r w:rsidRPr="00A77160">
        <w:rPr>
          <w:rFonts w:ascii="Times New Roman" w:hAnsi="Times New Roman" w:cs="Times New Roman"/>
          <w:i/>
          <w:iCs/>
          <w:szCs w:val="24"/>
        </w:rPr>
        <w:t xml:space="preserve">content from online sources other than </w:t>
      </w:r>
      <w:r w:rsidR="00F60FC1" w:rsidRPr="00A77160">
        <w:rPr>
          <w:rFonts w:ascii="Times New Roman" w:hAnsi="Times New Roman" w:cs="Times New Roman"/>
          <w:i/>
          <w:iCs/>
          <w:szCs w:val="24"/>
        </w:rPr>
        <w:t xml:space="preserve">periodicals </w:t>
      </w:r>
      <w:r w:rsidR="00F60FC1" w:rsidRPr="00A77160">
        <w:rPr>
          <w:rFonts w:ascii="Times New Roman" w:hAnsi="Times New Roman" w:cs="Times New Roman"/>
          <w:i/>
          <w:iCs/>
          <w:szCs w:val="24"/>
          <w:u w:val="single"/>
        </w:rPr>
        <w:t xml:space="preserve">without </w:t>
      </w:r>
      <w:r w:rsidR="00F60FC1" w:rsidRPr="00A77160">
        <w:rPr>
          <w:rFonts w:ascii="Times New Roman" w:hAnsi="Times New Roman" w:cs="Times New Roman"/>
          <w:i/>
          <w:iCs/>
          <w:szCs w:val="24"/>
        </w:rPr>
        <w:t xml:space="preserve">  </w:t>
      </w:r>
    </w:p>
    <w:p w:rsidR="00687888" w:rsidRPr="00A77160" w:rsidRDefault="00F60FC1" w:rsidP="00687888">
      <w:pPr>
        <w:spacing w:after="0" w:line="240" w:lineRule="auto"/>
        <w:ind w:left="1440"/>
        <w:rPr>
          <w:rFonts w:ascii="Times New Roman" w:hAnsi="Times New Roman" w:cs="Times New Roman"/>
          <w:i/>
          <w:iCs/>
          <w:szCs w:val="24"/>
        </w:rPr>
      </w:pPr>
      <w:r w:rsidRPr="00A77160">
        <w:rPr>
          <w:rFonts w:ascii="Times New Roman" w:hAnsi="Times New Roman" w:cs="Times New Roman"/>
          <w:i/>
          <w:iCs/>
          <w:szCs w:val="24"/>
        </w:rPr>
        <w:t xml:space="preserve">              author.</w:t>
      </w:r>
    </w:p>
    <w:p w:rsidR="00406BCB" w:rsidRPr="00A77160" w:rsidRDefault="00406BCB" w:rsidP="00687888">
      <w:pPr>
        <w:spacing w:after="0" w:line="240" w:lineRule="auto"/>
        <w:ind w:left="1440"/>
        <w:rPr>
          <w:rFonts w:ascii="Times New Roman" w:hAnsi="Times New Roman" w:cs="Times New Roman"/>
          <w:i/>
          <w:iCs/>
          <w:szCs w:val="24"/>
        </w:rPr>
      </w:pPr>
    </w:p>
    <w:p w:rsidR="00406BCB" w:rsidRPr="00A77160" w:rsidRDefault="00A77160" w:rsidP="00A77160">
      <w:pPr>
        <w:spacing w:after="0" w:line="240" w:lineRule="auto"/>
        <w:ind w:left="720" w:right="720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  </w:t>
      </w:r>
      <w:r w:rsidR="004B452E" w:rsidRPr="00A77160">
        <w:rPr>
          <w:rFonts w:ascii="Times New Roman" w:hAnsi="Times New Roman" w:cs="Times New Roman"/>
          <w:szCs w:val="24"/>
        </w:rPr>
        <w:t>6</w:t>
      </w:r>
      <w:r w:rsidR="00406BCB" w:rsidRPr="00A77160">
        <w:rPr>
          <w:rFonts w:ascii="Times New Roman" w:hAnsi="Times New Roman" w:cs="Times New Roman"/>
          <w:szCs w:val="24"/>
        </w:rPr>
        <w:t>.  George Friedman, “New Dimensions of U.S. Foreign Policy Toward Russia,” S</w:t>
      </w:r>
      <w:r w:rsidR="00F60FC1" w:rsidRPr="00A77160">
        <w:rPr>
          <w:rFonts w:ascii="Times New Roman" w:hAnsi="Times New Roman" w:cs="Times New Roman"/>
          <w:szCs w:val="24"/>
        </w:rPr>
        <w:t>TRATFOR Global Intelligence</w:t>
      </w:r>
      <w:r w:rsidR="00406BCB" w:rsidRPr="00A77160">
        <w:rPr>
          <w:rFonts w:ascii="Times New Roman" w:hAnsi="Times New Roman" w:cs="Times New Roman"/>
          <w:szCs w:val="24"/>
        </w:rPr>
        <w:t xml:space="preserve">, </w:t>
      </w:r>
      <w:hyperlink r:id="rId10" w:history="1">
        <w:r w:rsidR="00F60FC1" w:rsidRPr="00A77160">
          <w:rPr>
            <w:rFonts w:ascii="Times New Roman" w:hAnsi="Times New Roman" w:cs="Times New Roman"/>
          </w:rPr>
          <w:t>https://stratfor.com/weekly/new-dimensions-us-foreign-policy-toward-russia</w:t>
        </w:r>
      </w:hyperlink>
      <w:r w:rsidR="00F60FC1" w:rsidRPr="00A77160">
        <w:rPr>
          <w:rFonts w:ascii="Times New Roman" w:hAnsi="Times New Roman" w:cs="Times New Roman"/>
          <w:szCs w:val="24"/>
        </w:rPr>
        <w:t>.</w:t>
      </w:r>
    </w:p>
    <w:p w:rsidR="00F60FC1" w:rsidRPr="00A77160" w:rsidRDefault="00F60FC1" w:rsidP="00406BCB">
      <w:pPr>
        <w:spacing w:after="0" w:line="240" w:lineRule="auto"/>
        <w:ind w:left="1440"/>
        <w:rPr>
          <w:rFonts w:ascii="Times New Roman" w:hAnsi="Times New Roman" w:cs="Times New Roman"/>
          <w:iCs/>
          <w:szCs w:val="24"/>
        </w:rPr>
      </w:pPr>
    </w:p>
    <w:p w:rsidR="00F60FC1" w:rsidRPr="00A77160" w:rsidRDefault="00F60FC1" w:rsidP="00687888">
      <w:pPr>
        <w:spacing w:after="0" w:line="240" w:lineRule="auto"/>
        <w:ind w:left="1440"/>
        <w:rPr>
          <w:rFonts w:ascii="Times New Roman" w:hAnsi="Times New Roman" w:cs="Times New Roman"/>
          <w:i/>
          <w:iCs/>
          <w:szCs w:val="24"/>
        </w:rPr>
      </w:pPr>
      <w:r w:rsidRPr="00A77160">
        <w:rPr>
          <w:rFonts w:ascii="Times New Roman" w:hAnsi="Times New Roman" w:cs="Times New Roman"/>
          <w:iCs/>
          <w:szCs w:val="24"/>
        </w:rPr>
        <w:tab/>
      </w:r>
      <w:r w:rsidRPr="00A77160">
        <w:rPr>
          <w:rFonts w:ascii="Times New Roman" w:hAnsi="Times New Roman" w:cs="Times New Roman"/>
          <w:i/>
          <w:iCs/>
          <w:szCs w:val="24"/>
        </w:rPr>
        <w:t xml:space="preserve">- Original web content from online sources other than periodicals </w:t>
      </w:r>
      <w:r w:rsidRPr="00A77160">
        <w:rPr>
          <w:rFonts w:ascii="Times New Roman" w:hAnsi="Times New Roman" w:cs="Times New Roman"/>
          <w:i/>
          <w:iCs/>
          <w:szCs w:val="24"/>
          <w:u w:val="single"/>
        </w:rPr>
        <w:t>with</w:t>
      </w:r>
      <w:r w:rsidRPr="00A77160">
        <w:rPr>
          <w:rFonts w:ascii="Times New Roman" w:hAnsi="Times New Roman" w:cs="Times New Roman"/>
          <w:i/>
          <w:iCs/>
          <w:szCs w:val="24"/>
        </w:rPr>
        <w:t xml:space="preserve">  </w:t>
      </w:r>
    </w:p>
    <w:p w:rsidR="00687888" w:rsidRPr="00A77160" w:rsidRDefault="00F60FC1" w:rsidP="00687888">
      <w:pPr>
        <w:spacing w:after="0" w:line="240" w:lineRule="auto"/>
        <w:ind w:left="1440"/>
        <w:rPr>
          <w:rFonts w:ascii="Times New Roman" w:hAnsi="Times New Roman" w:cs="Times New Roman"/>
          <w:i/>
          <w:iCs/>
          <w:szCs w:val="24"/>
        </w:rPr>
      </w:pPr>
      <w:r w:rsidRPr="00A77160">
        <w:rPr>
          <w:rFonts w:ascii="Times New Roman" w:hAnsi="Times New Roman" w:cs="Times New Roman"/>
          <w:i/>
          <w:iCs/>
          <w:szCs w:val="24"/>
        </w:rPr>
        <w:t xml:space="preserve">               author.</w:t>
      </w:r>
    </w:p>
    <w:p w:rsidR="00504CDB" w:rsidRPr="00A77160" w:rsidRDefault="00504CDB" w:rsidP="0019056E">
      <w:pPr>
        <w:spacing w:after="0" w:line="240" w:lineRule="auto"/>
        <w:ind w:left="720"/>
        <w:rPr>
          <w:rFonts w:ascii="Times New Roman" w:hAnsi="Times New Roman" w:cs="Times New Roman"/>
          <w:szCs w:val="24"/>
        </w:rPr>
      </w:pPr>
    </w:p>
    <w:p w:rsidR="004B452E" w:rsidRPr="00A77160" w:rsidRDefault="00EE4E5A" w:rsidP="004B452E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IAW AU-1, 5.5., </w:t>
      </w:r>
      <w:r w:rsidR="00504CDB" w:rsidRPr="00A77160">
        <w:rPr>
          <w:rFonts w:ascii="Times New Roman" w:hAnsi="Times New Roman" w:cs="Times New Roman"/>
          <w:szCs w:val="24"/>
        </w:rPr>
        <w:t xml:space="preserve">“Ibid” </w:t>
      </w:r>
      <w:r w:rsidR="00127D3F" w:rsidRPr="00A77160">
        <w:rPr>
          <w:rFonts w:ascii="Times New Roman" w:hAnsi="Times New Roman" w:cs="Times New Roman"/>
          <w:szCs w:val="24"/>
        </w:rPr>
        <w:t>may</w:t>
      </w:r>
      <w:r w:rsidR="00504CDB" w:rsidRPr="00A77160">
        <w:rPr>
          <w:rFonts w:ascii="Times New Roman" w:hAnsi="Times New Roman" w:cs="Times New Roman"/>
          <w:szCs w:val="24"/>
        </w:rPr>
        <w:t xml:space="preserve"> be used for </w:t>
      </w:r>
      <w:r w:rsidRPr="00A77160">
        <w:rPr>
          <w:rFonts w:ascii="Times New Roman" w:hAnsi="Times New Roman" w:cs="Times New Roman"/>
          <w:szCs w:val="24"/>
        </w:rPr>
        <w:t>successive citations, shortened references will be used for subsequent references.</w:t>
      </w:r>
    </w:p>
    <w:p w:rsidR="004B452E" w:rsidRPr="00A77160" w:rsidRDefault="00BC436E" w:rsidP="004B452E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The title of the reference page wil</w:t>
      </w:r>
      <w:r w:rsidR="00504CDB" w:rsidRPr="00A77160">
        <w:rPr>
          <w:rFonts w:ascii="Times New Roman" w:hAnsi="Times New Roman" w:cs="Times New Roman"/>
          <w:szCs w:val="24"/>
        </w:rPr>
        <w:t>l be “</w:t>
      </w:r>
      <w:r w:rsidR="00D01D2F">
        <w:rPr>
          <w:rFonts w:ascii="Times New Roman" w:hAnsi="Times New Roman" w:cs="Times New Roman"/>
          <w:szCs w:val="24"/>
        </w:rPr>
        <w:t>End Notes</w:t>
      </w:r>
      <w:r w:rsidR="00504CDB" w:rsidRPr="00A77160">
        <w:rPr>
          <w:rFonts w:ascii="Times New Roman" w:hAnsi="Times New Roman" w:cs="Times New Roman"/>
          <w:szCs w:val="24"/>
        </w:rPr>
        <w:t xml:space="preserve">”, center </w:t>
      </w:r>
      <w:r w:rsidRPr="00A77160">
        <w:rPr>
          <w:rFonts w:ascii="Times New Roman" w:hAnsi="Times New Roman" w:cs="Times New Roman"/>
          <w:szCs w:val="24"/>
        </w:rPr>
        <w:t>justified.</w:t>
      </w:r>
    </w:p>
    <w:p w:rsidR="004B452E" w:rsidRPr="00A77160" w:rsidRDefault="00BC436E" w:rsidP="004B452E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There will be </w:t>
      </w:r>
      <w:r w:rsidR="00EC6816" w:rsidRPr="00A77160">
        <w:rPr>
          <w:rFonts w:ascii="Times New Roman" w:hAnsi="Times New Roman" w:cs="Times New Roman"/>
          <w:szCs w:val="24"/>
        </w:rPr>
        <w:t>one</w:t>
      </w:r>
      <w:r w:rsidR="00EE4E5A" w:rsidRPr="00A77160">
        <w:rPr>
          <w:rFonts w:ascii="Times New Roman" w:hAnsi="Times New Roman" w:cs="Times New Roman"/>
          <w:szCs w:val="24"/>
        </w:rPr>
        <w:t xml:space="preserve"> single-spaced line</w:t>
      </w:r>
      <w:r w:rsidRPr="00A77160">
        <w:rPr>
          <w:rFonts w:ascii="Times New Roman" w:hAnsi="Times New Roman" w:cs="Times New Roman"/>
          <w:szCs w:val="24"/>
        </w:rPr>
        <w:t xml:space="preserve"> between the title and first line of text.</w:t>
      </w:r>
    </w:p>
    <w:p w:rsidR="004B452E" w:rsidRPr="00A77160" w:rsidRDefault="00BC436E" w:rsidP="004B452E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All citations will match the numerical order from the text.</w:t>
      </w:r>
    </w:p>
    <w:p w:rsidR="004B452E" w:rsidRPr="00A77160" w:rsidRDefault="00127D3F" w:rsidP="004B452E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The first line of each </w:t>
      </w:r>
      <w:r w:rsidR="00BC436E" w:rsidRPr="00A77160">
        <w:rPr>
          <w:rFonts w:ascii="Times New Roman" w:hAnsi="Times New Roman" w:cs="Times New Roman"/>
          <w:szCs w:val="24"/>
        </w:rPr>
        <w:t xml:space="preserve">citation will be indented two spaces. </w:t>
      </w:r>
    </w:p>
    <w:p w:rsidR="004B452E" w:rsidRPr="00A77160" w:rsidRDefault="007D4D1A" w:rsidP="004B452E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Second and s</w:t>
      </w:r>
      <w:r w:rsidR="00BC436E" w:rsidRPr="00A77160">
        <w:rPr>
          <w:rFonts w:ascii="Times New Roman" w:hAnsi="Times New Roman" w:cs="Times New Roman"/>
          <w:szCs w:val="24"/>
        </w:rPr>
        <w:t xml:space="preserve">ubsequent entry lines </w:t>
      </w:r>
      <w:r w:rsidR="004B452E" w:rsidRPr="00A77160">
        <w:rPr>
          <w:rFonts w:ascii="Times New Roman" w:hAnsi="Times New Roman" w:cs="Times New Roman"/>
          <w:szCs w:val="24"/>
        </w:rPr>
        <w:t xml:space="preserve">within the citation </w:t>
      </w:r>
      <w:r w:rsidR="00BC436E" w:rsidRPr="00A77160">
        <w:rPr>
          <w:rFonts w:ascii="Times New Roman" w:hAnsi="Times New Roman" w:cs="Times New Roman"/>
          <w:szCs w:val="24"/>
        </w:rPr>
        <w:t>will be left justified.</w:t>
      </w:r>
    </w:p>
    <w:p w:rsidR="004B452E" w:rsidRPr="00A77160" w:rsidRDefault="00BD77BF" w:rsidP="004B452E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Papers will include a minimum of three different sources.</w:t>
      </w:r>
    </w:p>
    <w:p w:rsidR="004B452E" w:rsidRPr="00A77160" w:rsidRDefault="000028B7" w:rsidP="004B452E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lastRenderedPageBreak/>
        <w:t xml:space="preserve">Cadets </w:t>
      </w:r>
      <w:r w:rsidR="006F66F3" w:rsidRPr="00A77160">
        <w:rPr>
          <w:rFonts w:ascii="Times New Roman" w:hAnsi="Times New Roman" w:cs="Times New Roman"/>
          <w:szCs w:val="24"/>
        </w:rPr>
        <w:t xml:space="preserve">who are </w:t>
      </w:r>
      <w:r w:rsidRPr="00A77160">
        <w:rPr>
          <w:rFonts w:ascii="Times New Roman" w:hAnsi="Times New Roman" w:cs="Times New Roman"/>
          <w:szCs w:val="24"/>
        </w:rPr>
        <w:t>published author</w:t>
      </w:r>
      <w:r w:rsidR="006F66F3" w:rsidRPr="00A77160">
        <w:rPr>
          <w:rFonts w:ascii="Times New Roman" w:hAnsi="Times New Roman" w:cs="Times New Roman"/>
          <w:szCs w:val="24"/>
        </w:rPr>
        <w:t>s may reference their own work as required.</w:t>
      </w:r>
    </w:p>
    <w:p w:rsidR="004B452E" w:rsidRPr="00A77160" w:rsidRDefault="006F66F3" w:rsidP="00FD335B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“Published” is defined as inclusion in professional journals, publications, or</w:t>
      </w:r>
      <w:r w:rsidR="004B452E" w:rsidRPr="00A77160">
        <w:rPr>
          <w:rFonts w:ascii="Times New Roman" w:hAnsi="Times New Roman" w:cs="Times New Roman"/>
          <w:szCs w:val="24"/>
        </w:rPr>
        <w:t xml:space="preserve"> other areas of academia.</w:t>
      </w:r>
    </w:p>
    <w:p w:rsidR="004B452E" w:rsidRPr="00A77160" w:rsidRDefault="004B452E" w:rsidP="004B452E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Cs w:val="24"/>
        </w:rPr>
      </w:pPr>
    </w:p>
    <w:p w:rsidR="004B452E" w:rsidRPr="00A77160" w:rsidRDefault="009B3BED" w:rsidP="00FD335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b/>
          <w:szCs w:val="24"/>
        </w:rPr>
        <w:t>Introductions and Conclusions</w:t>
      </w:r>
      <w:r w:rsidR="0095720A" w:rsidRPr="00A77160">
        <w:rPr>
          <w:rFonts w:ascii="Times New Roman" w:hAnsi="Times New Roman" w:cs="Times New Roman"/>
          <w:b/>
          <w:szCs w:val="24"/>
        </w:rPr>
        <w:t>.</w:t>
      </w:r>
    </w:p>
    <w:p w:rsidR="004B452E" w:rsidRPr="00A77160" w:rsidRDefault="004B452E" w:rsidP="004B452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Cs w:val="24"/>
        </w:rPr>
      </w:pPr>
    </w:p>
    <w:p w:rsidR="004B452E" w:rsidRPr="00A77160" w:rsidRDefault="00E71AC6" w:rsidP="009B3BED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BPs/P</w:t>
      </w:r>
      <w:r w:rsidR="005760CE" w:rsidRPr="00A77160">
        <w:rPr>
          <w:rFonts w:ascii="Times New Roman" w:hAnsi="Times New Roman" w:cs="Times New Roman"/>
          <w:szCs w:val="24"/>
        </w:rPr>
        <w:t xml:space="preserve">Ps </w:t>
      </w:r>
      <w:r w:rsidR="00C32360" w:rsidRPr="00A77160">
        <w:rPr>
          <w:rFonts w:ascii="Times New Roman" w:hAnsi="Times New Roman" w:cs="Times New Roman"/>
          <w:szCs w:val="24"/>
        </w:rPr>
        <w:t xml:space="preserve">will include an introduction, </w:t>
      </w:r>
      <w:r w:rsidR="00A43DB9" w:rsidRPr="00A77160">
        <w:rPr>
          <w:rFonts w:ascii="Times New Roman" w:hAnsi="Times New Roman" w:cs="Times New Roman"/>
          <w:szCs w:val="24"/>
        </w:rPr>
        <w:t>three</w:t>
      </w:r>
      <w:r w:rsidR="00C32360" w:rsidRPr="00A77160">
        <w:rPr>
          <w:rFonts w:ascii="Times New Roman" w:hAnsi="Times New Roman" w:cs="Times New Roman"/>
          <w:szCs w:val="24"/>
        </w:rPr>
        <w:t xml:space="preserve"> main points, and a conclusion.</w:t>
      </w:r>
    </w:p>
    <w:p w:rsidR="004B452E" w:rsidRPr="00A77160" w:rsidRDefault="009B3BED" w:rsidP="009B3BED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Introductions must contain a clear statement of purpose and outline main </w:t>
      </w:r>
      <w:r w:rsidR="007D4D1A" w:rsidRPr="00A77160">
        <w:rPr>
          <w:rFonts w:ascii="Times New Roman" w:hAnsi="Times New Roman" w:cs="Times New Roman"/>
          <w:szCs w:val="24"/>
        </w:rPr>
        <w:t xml:space="preserve">points for the paper.  </w:t>
      </w:r>
    </w:p>
    <w:p w:rsidR="004B452E" w:rsidRPr="00A77160" w:rsidRDefault="004B452E" w:rsidP="004B452E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Cs w:val="24"/>
        </w:rPr>
      </w:pPr>
    </w:p>
    <w:p w:rsidR="009B3BED" w:rsidRPr="00A77160" w:rsidRDefault="009B3BED" w:rsidP="004B452E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i/>
          <w:szCs w:val="24"/>
          <w:u w:val="single"/>
        </w:rPr>
        <w:t>Example</w:t>
      </w:r>
      <w:r w:rsidR="004B452E" w:rsidRPr="00A77160">
        <w:rPr>
          <w:rFonts w:ascii="Times New Roman" w:hAnsi="Times New Roman" w:cs="Times New Roman"/>
          <w:szCs w:val="24"/>
        </w:rPr>
        <w:t xml:space="preserve">:  </w:t>
      </w:r>
      <w:r w:rsidRPr="00A77160">
        <w:rPr>
          <w:rFonts w:ascii="Times New Roman" w:hAnsi="Times New Roman" w:cs="Times New Roman"/>
          <w:szCs w:val="24"/>
        </w:rPr>
        <w:t>Th</w:t>
      </w:r>
      <w:r w:rsidR="00AA797A" w:rsidRPr="00A77160">
        <w:rPr>
          <w:rFonts w:ascii="Times New Roman" w:hAnsi="Times New Roman" w:cs="Times New Roman"/>
          <w:szCs w:val="24"/>
        </w:rPr>
        <w:t>is background paper is on Cuba. I</w:t>
      </w:r>
      <w:r w:rsidRPr="00A77160">
        <w:rPr>
          <w:rFonts w:ascii="Times New Roman" w:hAnsi="Times New Roman" w:cs="Times New Roman"/>
          <w:szCs w:val="24"/>
        </w:rPr>
        <w:t xml:space="preserve">t </w:t>
      </w:r>
      <w:r w:rsidR="00AA797A" w:rsidRPr="00A77160">
        <w:rPr>
          <w:rFonts w:ascii="Times New Roman" w:hAnsi="Times New Roman" w:cs="Times New Roman"/>
          <w:szCs w:val="24"/>
        </w:rPr>
        <w:t xml:space="preserve">will highlight </w:t>
      </w:r>
      <w:r w:rsidRPr="00A77160">
        <w:rPr>
          <w:rFonts w:ascii="Times New Roman" w:hAnsi="Times New Roman" w:cs="Times New Roman"/>
          <w:szCs w:val="24"/>
        </w:rPr>
        <w:t xml:space="preserve">the political </w:t>
      </w:r>
      <w:r w:rsidR="00AC218C" w:rsidRPr="00A77160">
        <w:rPr>
          <w:rFonts w:ascii="Times New Roman" w:hAnsi="Times New Roman" w:cs="Times New Roman"/>
          <w:szCs w:val="24"/>
        </w:rPr>
        <w:t>system</w:t>
      </w:r>
      <w:r w:rsidR="000028B7" w:rsidRPr="00A77160">
        <w:rPr>
          <w:rFonts w:ascii="Times New Roman" w:hAnsi="Times New Roman" w:cs="Times New Roman"/>
          <w:szCs w:val="24"/>
        </w:rPr>
        <w:t>s</w:t>
      </w:r>
      <w:r w:rsidR="00AC218C" w:rsidRPr="00A77160">
        <w:rPr>
          <w:rFonts w:ascii="Times New Roman" w:hAnsi="Times New Roman" w:cs="Times New Roman"/>
          <w:szCs w:val="24"/>
        </w:rPr>
        <w:t xml:space="preserve">, </w:t>
      </w:r>
      <w:r w:rsidRPr="00A77160">
        <w:rPr>
          <w:rFonts w:ascii="Times New Roman" w:hAnsi="Times New Roman" w:cs="Times New Roman"/>
          <w:szCs w:val="24"/>
        </w:rPr>
        <w:t>econ</w:t>
      </w:r>
      <w:r w:rsidR="004D3B0F" w:rsidRPr="00A77160">
        <w:rPr>
          <w:rFonts w:ascii="Times New Roman" w:hAnsi="Times New Roman" w:cs="Times New Roman"/>
          <w:szCs w:val="24"/>
        </w:rPr>
        <w:t>omy</w:t>
      </w:r>
      <w:r w:rsidR="000537E0">
        <w:rPr>
          <w:rFonts w:ascii="Times New Roman" w:hAnsi="Times New Roman" w:cs="Times New Roman"/>
          <w:szCs w:val="24"/>
        </w:rPr>
        <w:t>,</w:t>
      </w:r>
      <w:r w:rsidR="004D3B0F" w:rsidRPr="00A77160">
        <w:rPr>
          <w:rFonts w:ascii="Times New Roman" w:hAnsi="Times New Roman" w:cs="Times New Roman"/>
          <w:szCs w:val="24"/>
        </w:rPr>
        <w:t xml:space="preserve"> and </w:t>
      </w:r>
      <w:r w:rsidR="000537E0">
        <w:rPr>
          <w:rFonts w:ascii="Times New Roman" w:hAnsi="Times New Roman" w:cs="Times New Roman"/>
          <w:szCs w:val="24"/>
        </w:rPr>
        <w:t>United States’</w:t>
      </w:r>
      <w:r w:rsidR="00AC218C" w:rsidRPr="00A77160">
        <w:rPr>
          <w:rFonts w:ascii="Times New Roman" w:hAnsi="Times New Roman" w:cs="Times New Roman"/>
          <w:szCs w:val="24"/>
        </w:rPr>
        <w:t xml:space="preserve"> </w:t>
      </w:r>
      <w:r w:rsidRPr="00A77160">
        <w:rPr>
          <w:rFonts w:ascii="Times New Roman" w:hAnsi="Times New Roman" w:cs="Times New Roman"/>
          <w:szCs w:val="24"/>
        </w:rPr>
        <w:t>interests in Cuba.</w:t>
      </w:r>
    </w:p>
    <w:p w:rsidR="000028B7" w:rsidRPr="00A77160" w:rsidRDefault="000028B7" w:rsidP="009B3BED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4B452E" w:rsidRPr="00A77160" w:rsidRDefault="00DD1326" w:rsidP="004B452E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Conclusions will restate the main topic and main points.</w:t>
      </w:r>
    </w:p>
    <w:p w:rsidR="004B452E" w:rsidRPr="00A77160" w:rsidRDefault="004B452E" w:rsidP="004B452E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Cs w:val="24"/>
        </w:rPr>
      </w:pPr>
    </w:p>
    <w:p w:rsidR="004B452E" w:rsidRPr="00A77160" w:rsidRDefault="0031599C" w:rsidP="00FD335B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i/>
          <w:szCs w:val="24"/>
          <w:u w:val="single"/>
        </w:rPr>
        <w:t>Example</w:t>
      </w:r>
      <w:r w:rsidR="004B452E" w:rsidRPr="00A77160">
        <w:rPr>
          <w:rFonts w:ascii="Times New Roman" w:hAnsi="Times New Roman" w:cs="Times New Roman"/>
          <w:szCs w:val="24"/>
        </w:rPr>
        <w:t xml:space="preserve">:  </w:t>
      </w:r>
      <w:r w:rsidRPr="00A77160">
        <w:rPr>
          <w:rFonts w:ascii="Times New Roman" w:hAnsi="Times New Roman" w:cs="Times New Roman"/>
          <w:szCs w:val="24"/>
        </w:rPr>
        <w:t>This background paper was on Cuba. It covered the political system, econ</w:t>
      </w:r>
      <w:r w:rsidR="008866A4" w:rsidRPr="00A77160">
        <w:rPr>
          <w:rFonts w:ascii="Times New Roman" w:hAnsi="Times New Roman" w:cs="Times New Roman"/>
          <w:szCs w:val="24"/>
        </w:rPr>
        <w:t>omy</w:t>
      </w:r>
      <w:r w:rsidR="000537E0">
        <w:rPr>
          <w:rFonts w:ascii="Times New Roman" w:hAnsi="Times New Roman" w:cs="Times New Roman"/>
          <w:szCs w:val="24"/>
        </w:rPr>
        <w:t>,</w:t>
      </w:r>
      <w:r w:rsidR="008866A4" w:rsidRPr="00A77160">
        <w:rPr>
          <w:rFonts w:ascii="Times New Roman" w:hAnsi="Times New Roman" w:cs="Times New Roman"/>
          <w:szCs w:val="24"/>
        </w:rPr>
        <w:t xml:space="preserve"> and </w:t>
      </w:r>
      <w:r w:rsidR="000537E0">
        <w:rPr>
          <w:rFonts w:ascii="Times New Roman" w:hAnsi="Times New Roman" w:cs="Times New Roman"/>
          <w:szCs w:val="24"/>
        </w:rPr>
        <w:t>United States’</w:t>
      </w:r>
      <w:r w:rsidR="000537E0" w:rsidRPr="00A77160">
        <w:rPr>
          <w:rFonts w:ascii="Times New Roman" w:hAnsi="Times New Roman" w:cs="Times New Roman"/>
          <w:szCs w:val="24"/>
        </w:rPr>
        <w:t xml:space="preserve"> </w:t>
      </w:r>
      <w:r w:rsidRPr="00A77160">
        <w:rPr>
          <w:rFonts w:ascii="Times New Roman" w:hAnsi="Times New Roman" w:cs="Times New Roman"/>
          <w:szCs w:val="24"/>
        </w:rPr>
        <w:t>interests in Cuba.</w:t>
      </w:r>
    </w:p>
    <w:p w:rsidR="004B452E" w:rsidRPr="00A77160" w:rsidRDefault="004B452E" w:rsidP="004B452E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Cs w:val="24"/>
        </w:rPr>
      </w:pPr>
    </w:p>
    <w:p w:rsidR="004B452E" w:rsidRPr="00A77160" w:rsidRDefault="000F4CC3" w:rsidP="004B452E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BP </w:t>
      </w:r>
      <w:r w:rsidR="00A43DB9" w:rsidRPr="00A77160">
        <w:rPr>
          <w:rFonts w:ascii="Times New Roman" w:hAnsi="Times New Roman" w:cs="Times New Roman"/>
          <w:szCs w:val="24"/>
        </w:rPr>
        <w:t>Conclusions will not include new information, opinions or predictions.</w:t>
      </w:r>
    </w:p>
    <w:p w:rsidR="00020F87" w:rsidRDefault="005F3AB7" w:rsidP="00FD335B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Opinions or predictions included in a PP conclusion must be clearly supported by the facts/evidence in the body of the paper. Advocating a position requires more than a statement of opinion – Cadets must present a logical argument, reinforced by facts, that ultimately exhibits clear support for their respective position. Finally, PP conclusions will not include new information.</w:t>
      </w:r>
    </w:p>
    <w:p w:rsidR="00A77160" w:rsidRPr="00A77160" w:rsidRDefault="00A77160" w:rsidP="00A7716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Cs w:val="24"/>
        </w:rPr>
      </w:pPr>
    </w:p>
    <w:p w:rsidR="00020F87" w:rsidRPr="00A77160" w:rsidRDefault="00127D3F" w:rsidP="00FD335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b/>
          <w:szCs w:val="24"/>
        </w:rPr>
        <w:t>Main Point Information</w:t>
      </w:r>
    </w:p>
    <w:p w:rsidR="00020F87" w:rsidRPr="00A77160" w:rsidRDefault="00020F87" w:rsidP="00020F87">
      <w:pPr>
        <w:pStyle w:val="ListParagraph"/>
        <w:spacing w:after="0" w:line="240" w:lineRule="auto"/>
        <w:rPr>
          <w:rFonts w:ascii="Times New Roman" w:hAnsi="Times New Roman" w:cs="Times New Roman"/>
          <w:szCs w:val="24"/>
        </w:rPr>
      </w:pPr>
    </w:p>
    <w:p w:rsidR="00020F87" w:rsidRDefault="00EF6536" w:rsidP="00020F8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Background Paper</w:t>
      </w:r>
    </w:p>
    <w:p w:rsidR="00533A9C" w:rsidRDefault="00533A9C" w:rsidP="00533A9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Cs w:val="24"/>
        </w:rPr>
      </w:pPr>
    </w:p>
    <w:p w:rsidR="00020F87" w:rsidRDefault="00533A9C" w:rsidP="00533A9C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Approved Topic Country List:</w:t>
      </w:r>
    </w:p>
    <w:p w:rsidR="00F0159D" w:rsidRDefault="00F0159D" w:rsidP="00F0159D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4"/>
        <w:gridCol w:w="3574"/>
        <w:gridCol w:w="3582"/>
      </w:tblGrid>
      <w:tr w:rsidR="0060078B" w:rsidTr="00F0159D">
        <w:tc>
          <w:tcPr>
            <w:tcW w:w="3672" w:type="dxa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F0159D" w:rsidRDefault="0060078B" w:rsidP="0060078B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F0159D">
              <w:rPr>
                <w:rFonts w:ascii="Times New Roman" w:hAnsi="Times New Roman" w:cs="Times New Roman"/>
                <w:b/>
                <w:szCs w:val="24"/>
              </w:rPr>
              <w:t>REGION: USEUCOM</w:t>
            </w:r>
          </w:p>
        </w:tc>
        <w:tc>
          <w:tcPr>
            <w:tcW w:w="3672" w:type="dxa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F0159D" w:rsidRDefault="0060078B" w:rsidP="0060078B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F0159D">
              <w:rPr>
                <w:rFonts w:ascii="Times New Roman" w:hAnsi="Times New Roman" w:cs="Times New Roman"/>
                <w:b/>
                <w:szCs w:val="24"/>
              </w:rPr>
              <w:t>REGION: USCENTCOM</w:t>
            </w:r>
          </w:p>
        </w:tc>
        <w:tc>
          <w:tcPr>
            <w:tcW w:w="3672" w:type="dxa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F0159D" w:rsidRDefault="0060078B" w:rsidP="0060078B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F0159D">
              <w:rPr>
                <w:rFonts w:ascii="Times New Roman" w:hAnsi="Times New Roman" w:cs="Times New Roman"/>
                <w:b/>
                <w:szCs w:val="24"/>
              </w:rPr>
              <w:t>REGION: USAFRICOM</w:t>
            </w:r>
          </w:p>
        </w:tc>
      </w:tr>
      <w:tr w:rsidR="0060078B" w:rsidTr="00F0159D"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France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Afghanistan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Algeria</w:t>
            </w:r>
          </w:p>
        </w:tc>
      </w:tr>
      <w:tr w:rsidR="0060078B" w:rsidTr="00F0159D"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Germany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Egypt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Democratic Republic of the Congo</w:t>
            </w:r>
          </w:p>
        </w:tc>
      </w:tr>
      <w:tr w:rsidR="0060078B" w:rsidTr="00F0159D"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Greece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Iran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Ethiopia</w:t>
            </w:r>
          </w:p>
        </w:tc>
      </w:tr>
      <w:tr w:rsidR="0060078B" w:rsidTr="00F0159D"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Israel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Iraq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Somalia</w:t>
            </w:r>
          </w:p>
        </w:tc>
      </w:tr>
      <w:tr w:rsidR="0060078B" w:rsidTr="00F0159D"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Russia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Pakistan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South Africa</w:t>
            </w:r>
          </w:p>
        </w:tc>
      </w:tr>
      <w:tr w:rsidR="0060078B" w:rsidTr="00F0159D"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Serbia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Saudi Arabia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Sudan</w:t>
            </w:r>
          </w:p>
        </w:tc>
      </w:tr>
      <w:tr w:rsidR="0060078B" w:rsidTr="00F0159D"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Turkey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Syria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Tunisia</w:t>
            </w:r>
          </w:p>
        </w:tc>
      </w:tr>
      <w:tr w:rsidR="0060078B" w:rsidTr="00F0159D">
        <w:tc>
          <w:tcPr>
            <w:tcW w:w="3672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United Kingdom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60078B" w:rsidTr="00F0159D">
        <w:tc>
          <w:tcPr>
            <w:tcW w:w="3672" w:type="dxa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F0159D" w:rsidRDefault="0060078B" w:rsidP="0060078B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F0159D">
              <w:rPr>
                <w:rFonts w:ascii="Times New Roman" w:hAnsi="Times New Roman" w:cs="Times New Roman"/>
                <w:b/>
                <w:szCs w:val="24"/>
              </w:rPr>
              <w:t>REGION: USNORTHCOM</w:t>
            </w:r>
          </w:p>
        </w:tc>
        <w:tc>
          <w:tcPr>
            <w:tcW w:w="3672" w:type="dxa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F0159D" w:rsidRDefault="0060078B" w:rsidP="0060078B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F0159D">
              <w:rPr>
                <w:rFonts w:ascii="Times New Roman" w:hAnsi="Times New Roman" w:cs="Times New Roman"/>
                <w:b/>
                <w:szCs w:val="24"/>
              </w:rPr>
              <w:t>REGION: USPACOM</w:t>
            </w:r>
          </w:p>
        </w:tc>
        <w:tc>
          <w:tcPr>
            <w:tcW w:w="3672" w:type="dxa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F0159D" w:rsidRDefault="0060078B" w:rsidP="0060078B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F0159D">
              <w:rPr>
                <w:rFonts w:ascii="Times New Roman" w:hAnsi="Times New Roman" w:cs="Times New Roman"/>
                <w:b/>
                <w:szCs w:val="24"/>
              </w:rPr>
              <w:t>REGION: USSOUTHCOM</w:t>
            </w:r>
          </w:p>
        </w:tc>
      </w:tr>
      <w:tr w:rsidR="0060078B" w:rsidTr="00F0159D"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The Bahamas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China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Brazil</w:t>
            </w:r>
          </w:p>
        </w:tc>
      </w:tr>
      <w:tr w:rsidR="0060078B" w:rsidTr="00F0159D"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Mexico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India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Colombia</w:t>
            </w:r>
          </w:p>
        </w:tc>
      </w:tr>
      <w:tr w:rsidR="0060078B" w:rsidTr="00F0159D"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F0159D">
              <w:rPr>
                <w:rFonts w:ascii="Times New Roman" w:hAnsi="Times New Roman" w:cs="Times New Roman"/>
                <w:sz w:val="20"/>
                <w:szCs w:val="24"/>
              </w:rPr>
              <w:t>Democratic People’s Republic of Korea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Cuba</w:t>
            </w:r>
          </w:p>
        </w:tc>
      </w:tr>
      <w:tr w:rsidR="0060078B" w:rsidTr="00F0159D"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Republic of Korea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Haiti</w:t>
            </w:r>
          </w:p>
        </w:tc>
      </w:tr>
      <w:tr w:rsidR="0060078B" w:rsidTr="00F0159D"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Vietnam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Honduras</w:t>
            </w:r>
          </w:p>
        </w:tc>
      </w:tr>
      <w:tr w:rsidR="0060078B" w:rsidTr="00F0159D">
        <w:tc>
          <w:tcPr>
            <w:tcW w:w="3672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0078B" w:rsidRPr="0060078B" w:rsidRDefault="00F0159D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Venezuela</w:t>
            </w:r>
          </w:p>
        </w:tc>
      </w:tr>
    </w:tbl>
    <w:p w:rsidR="0060078B" w:rsidRPr="00F0159D" w:rsidRDefault="0060078B" w:rsidP="00F0159D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020F87" w:rsidRPr="00A77160" w:rsidRDefault="00127D3F" w:rsidP="00020F87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Approved </w:t>
      </w:r>
      <w:r w:rsidR="00457C0B" w:rsidRPr="00A77160">
        <w:rPr>
          <w:rFonts w:ascii="Times New Roman" w:hAnsi="Times New Roman" w:cs="Times New Roman"/>
          <w:szCs w:val="24"/>
        </w:rPr>
        <w:t xml:space="preserve">Country </w:t>
      </w:r>
      <w:r w:rsidRPr="00A77160">
        <w:rPr>
          <w:rFonts w:ascii="Times New Roman" w:hAnsi="Times New Roman" w:cs="Times New Roman"/>
          <w:szCs w:val="24"/>
        </w:rPr>
        <w:t>Main Point C</w:t>
      </w:r>
      <w:r w:rsidR="00457C0B" w:rsidRPr="00A77160">
        <w:rPr>
          <w:rFonts w:ascii="Times New Roman" w:hAnsi="Times New Roman" w:cs="Times New Roman"/>
          <w:szCs w:val="24"/>
        </w:rPr>
        <w:t>hoices</w:t>
      </w:r>
      <w:r w:rsidR="00442ADA">
        <w:rPr>
          <w:rFonts w:ascii="Times New Roman" w:hAnsi="Times New Roman" w:cs="Times New Roman"/>
          <w:szCs w:val="24"/>
        </w:rPr>
        <w:t xml:space="preserve"> </w:t>
      </w:r>
    </w:p>
    <w:p w:rsidR="00020F87" w:rsidRPr="00A77160" w:rsidRDefault="00020F87" w:rsidP="00020F87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Cs w:val="24"/>
        </w:rPr>
      </w:pPr>
    </w:p>
    <w:p w:rsidR="00A00D55" w:rsidRDefault="00442ADA" w:rsidP="00054E83">
      <w:pPr>
        <w:pStyle w:val="ListParagraph"/>
        <w:numPr>
          <w:ilvl w:val="0"/>
          <w:numId w:val="13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Cs w:val="24"/>
        </w:rPr>
      </w:pPr>
      <w:r w:rsidRPr="00A00D55">
        <w:rPr>
          <w:rFonts w:ascii="Times New Roman" w:hAnsi="Times New Roman" w:cs="Times New Roman"/>
          <w:szCs w:val="24"/>
        </w:rPr>
        <w:t xml:space="preserve">1) </w:t>
      </w:r>
      <w:r w:rsidR="00A00D55">
        <w:rPr>
          <w:rFonts w:ascii="Times New Roman" w:hAnsi="Times New Roman" w:cs="Times New Roman"/>
          <w:szCs w:val="24"/>
        </w:rPr>
        <w:t>Political S</w:t>
      </w:r>
      <w:r w:rsidR="00A00D55" w:rsidRPr="00A00D55">
        <w:rPr>
          <w:rFonts w:ascii="Times New Roman" w:hAnsi="Times New Roman" w:cs="Times New Roman"/>
          <w:szCs w:val="24"/>
        </w:rPr>
        <w:t>ystem</w:t>
      </w:r>
      <w:r w:rsidRPr="00A00D55">
        <w:rPr>
          <w:rFonts w:ascii="Times New Roman" w:hAnsi="Times New Roman" w:cs="Times New Roman"/>
          <w:szCs w:val="24"/>
        </w:rPr>
        <w:t xml:space="preserve">, 2) </w:t>
      </w:r>
      <w:r w:rsidR="00A00D55" w:rsidRPr="00A00D55">
        <w:rPr>
          <w:rFonts w:ascii="Times New Roman" w:hAnsi="Times New Roman" w:cs="Times New Roman"/>
          <w:szCs w:val="24"/>
        </w:rPr>
        <w:t>Economy,</w:t>
      </w:r>
      <w:r w:rsidRPr="00A00D55">
        <w:rPr>
          <w:rFonts w:ascii="Times New Roman" w:hAnsi="Times New Roman" w:cs="Times New Roman"/>
          <w:szCs w:val="24"/>
        </w:rPr>
        <w:t xml:space="preserve"> 3) </w:t>
      </w:r>
      <w:r w:rsidR="00843B37" w:rsidRPr="00A00D55">
        <w:rPr>
          <w:rFonts w:ascii="Times New Roman" w:hAnsi="Times New Roman" w:cs="Times New Roman"/>
          <w:szCs w:val="24"/>
        </w:rPr>
        <w:t>History</w:t>
      </w:r>
      <w:r w:rsidRPr="00A00D55">
        <w:rPr>
          <w:rFonts w:ascii="Times New Roman" w:hAnsi="Times New Roman" w:cs="Times New Roman"/>
          <w:szCs w:val="24"/>
        </w:rPr>
        <w:t>,</w:t>
      </w:r>
      <w:r w:rsidR="00A00D55" w:rsidRPr="00A00D55">
        <w:rPr>
          <w:rFonts w:ascii="Times New Roman" w:hAnsi="Times New Roman" w:cs="Times New Roman"/>
          <w:szCs w:val="24"/>
        </w:rPr>
        <w:t xml:space="preserve"> </w:t>
      </w:r>
      <w:r w:rsidRPr="00A00D55">
        <w:rPr>
          <w:rFonts w:ascii="Times New Roman" w:hAnsi="Times New Roman" w:cs="Times New Roman"/>
          <w:szCs w:val="24"/>
        </w:rPr>
        <w:t xml:space="preserve">4) </w:t>
      </w:r>
      <w:r w:rsidR="00843B37" w:rsidRPr="00A00D55">
        <w:rPr>
          <w:rFonts w:ascii="Times New Roman" w:hAnsi="Times New Roman" w:cs="Times New Roman"/>
          <w:szCs w:val="24"/>
        </w:rPr>
        <w:t xml:space="preserve">Family </w:t>
      </w:r>
      <w:r w:rsidR="00A00D55">
        <w:rPr>
          <w:rFonts w:ascii="Times New Roman" w:hAnsi="Times New Roman" w:cs="Times New Roman"/>
          <w:szCs w:val="24"/>
        </w:rPr>
        <w:t>structure</w:t>
      </w:r>
      <w:r w:rsidRPr="00A00D55">
        <w:rPr>
          <w:rFonts w:ascii="Times New Roman" w:hAnsi="Times New Roman" w:cs="Times New Roman"/>
          <w:szCs w:val="24"/>
        </w:rPr>
        <w:t xml:space="preserve">, 5) </w:t>
      </w:r>
      <w:r w:rsidR="00A00D55" w:rsidRPr="00A00D55">
        <w:rPr>
          <w:rFonts w:ascii="Times New Roman" w:hAnsi="Times New Roman" w:cs="Times New Roman"/>
          <w:szCs w:val="24"/>
        </w:rPr>
        <w:t>Religion</w:t>
      </w:r>
      <w:r w:rsidRPr="00A00D55">
        <w:rPr>
          <w:rFonts w:ascii="Times New Roman" w:hAnsi="Times New Roman" w:cs="Times New Roman"/>
          <w:szCs w:val="24"/>
        </w:rPr>
        <w:t xml:space="preserve">, </w:t>
      </w:r>
    </w:p>
    <w:p w:rsidR="006F1A41" w:rsidRPr="00A00D55" w:rsidRDefault="00442ADA" w:rsidP="00A00D55">
      <w:pPr>
        <w:pStyle w:val="ListParagraph"/>
        <w:tabs>
          <w:tab w:val="num" w:pos="720"/>
        </w:tabs>
        <w:spacing w:after="0" w:line="240" w:lineRule="auto"/>
        <w:ind w:left="2880"/>
        <w:rPr>
          <w:rFonts w:ascii="Times New Roman" w:hAnsi="Times New Roman" w:cs="Times New Roman"/>
          <w:szCs w:val="24"/>
        </w:rPr>
      </w:pPr>
      <w:r w:rsidRPr="00A00D55">
        <w:rPr>
          <w:rFonts w:ascii="Times New Roman" w:hAnsi="Times New Roman" w:cs="Times New Roman"/>
          <w:szCs w:val="24"/>
        </w:rPr>
        <w:t>6)</w:t>
      </w:r>
      <w:r w:rsidR="00A00D55">
        <w:rPr>
          <w:rFonts w:ascii="Times New Roman" w:hAnsi="Times New Roman" w:cs="Times New Roman"/>
          <w:szCs w:val="24"/>
        </w:rPr>
        <w:t xml:space="preserve"> Education,</w:t>
      </w:r>
      <w:r w:rsidRPr="00A00D55">
        <w:rPr>
          <w:rFonts w:ascii="Times New Roman" w:hAnsi="Times New Roman" w:cs="Times New Roman"/>
          <w:szCs w:val="24"/>
        </w:rPr>
        <w:t xml:space="preserve"> 7) </w:t>
      </w:r>
      <w:r w:rsidR="00A00D55">
        <w:rPr>
          <w:rFonts w:ascii="Times New Roman" w:hAnsi="Times New Roman" w:cs="Times New Roman"/>
          <w:szCs w:val="24"/>
        </w:rPr>
        <w:t>Military</w:t>
      </w:r>
      <w:r w:rsidRPr="00A00D55">
        <w:rPr>
          <w:rFonts w:ascii="Times New Roman" w:hAnsi="Times New Roman" w:cs="Times New Roman"/>
          <w:szCs w:val="24"/>
        </w:rPr>
        <w:t xml:space="preserve">, 8) </w:t>
      </w:r>
      <w:r w:rsidR="00A00D55" w:rsidRPr="00A00D55">
        <w:rPr>
          <w:rFonts w:ascii="Times New Roman" w:hAnsi="Times New Roman" w:cs="Times New Roman"/>
          <w:szCs w:val="24"/>
        </w:rPr>
        <w:t>Language</w:t>
      </w:r>
      <w:r w:rsidRPr="00A00D55">
        <w:rPr>
          <w:rFonts w:ascii="Times New Roman" w:hAnsi="Times New Roman" w:cs="Times New Roman"/>
          <w:szCs w:val="24"/>
        </w:rPr>
        <w:t xml:space="preserve">, 9) </w:t>
      </w:r>
      <w:r w:rsidR="00A00D55">
        <w:rPr>
          <w:rFonts w:ascii="Times New Roman" w:hAnsi="Times New Roman" w:cs="Times New Roman"/>
          <w:szCs w:val="24"/>
        </w:rPr>
        <w:t xml:space="preserve">Geography </w:t>
      </w:r>
    </w:p>
    <w:p w:rsidR="007D4D1A" w:rsidRPr="00A77160" w:rsidRDefault="007D4D1A" w:rsidP="00127D3F">
      <w:pPr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457C0B" w:rsidRPr="00A77160" w:rsidRDefault="00457C0B" w:rsidP="00AF160D">
      <w:pPr>
        <w:spacing w:after="0" w:line="240" w:lineRule="auto"/>
        <w:ind w:left="1440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*Note- the above categories only apply to Mai</w:t>
      </w:r>
      <w:r w:rsidR="00AF160D" w:rsidRPr="00A77160">
        <w:rPr>
          <w:rFonts w:ascii="Times New Roman" w:hAnsi="Times New Roman" w:cs="Times New Roman"/>
          <w:szCs w:val="24"/>
        </w:rPr>
        <w:t xml:space="preserve">n Points </w:t>
      </w:r>
      <w:r w:rsidR="000537E0">
        <w:rPr>
          <w:rFonts w:ascii="Times New Roman" w:hAnsi="Times New Roman" w:cs="Times New Roman"/>
          <w:szCs w:val="24"/>
        </w:rPr>
        <w:t xml:space="preserve">(MP) </w:t>
      </w:r>
      <w:r w:rsidR="00AF160D" w:rsidRPr="00A77160">
        <w:rPr>
          <w:rFonts w:ascii="Times New Roman" w:hAnsi="Times New Roman" w:cs="Times New Roman"/>
          <w:szCs w:val="24"/>
        </w:rPr>
        <w:t xml:space="preserve">1 &amp; 2. The third main </w:t>
      </w:r>
      <w:r w:rsidRPr="00A77160">
        <w:rPr>
          <w:rFonts w:ascii="Times New Roman" w:hAnsi="Times New Roman" w:cs="Times New Roman"/>
          <w:szCs w:val="24"/>
        </w:rPr>
        <w:t>point must be “U</w:t>
      </w:r>
      <w:r w:rsidR="000537E0">
        <w:rPr>
          <w:rFonts w:ascii="Times New Roman" w:hAnsi="Times New Roman" w:cs="Times New Roman"/>
          <w:szCs w:val="24"/>
        </w:rPr>
        <w:t xml:space="preserve">nited </w:t>
      </w:r>
      <w:r w:rsidRPr="00A77160">
        <w:rPr>
          <w:rFonts w:ascii="Times New Roman" w:hAnsi="Times New Roman" w:cs="Times New Roman"/>
          <w:szCs w:val="24"/>
        </w:rPr>
        <w:t>S</w:t>
      </w:r>
      <w:r w:rsidR="000537E0">
        <w:rPr>
          <w:rFonts w:ascii="Times New Roman" w:hAnsi="Times New Roman" w:cs="Times New Roman"/>
          <w:szCs w:val="24"/>
        </w:rPr>
        <w:t>tates’</w:t>
      </w:r>
      <w:r w:rsidRPr="00A77160">
        <w:rPr>
          <w:rFonts w:ascii="Times New Roman" w:hAnsi="Times New Roman" w:cs="Times New Roman"/>
          <w:szCs w:val="24"/>
        </w:rPr>
        <w:t xml:space="preserve"> Interests” – </w:t>
      </w:r>
      <w:r w:rsidR="000028B7" w:rsidRPr="00A77160">
        <w:rPr>
          <w:rFonts w:ascii="Times New Roman" w:hAnsi="Times New Roman" w:cs="Times New Roman"/>
          <w:szCs w:val="24"/>
        </w:rPr>
        <w:t xml:space="preserve">there is not another option for </w:t>
      </w:r>
      <w:r w:rsidR="000537E0">
        <w:rPr>
          <w:rFonts w:ascii="Times New Roman" w:hAnsi="Times New Roman" w:cs="Times New Roman"/>
          <w:szCs w:val="24"/>
        </w:rPr>
        <w:t>MP</w:t>
      </w:r>
      <w:r w:rsidR="000028B7" w:rsidRPr="00A77160">
        <w:rPr>
          <w:rFonts w:ascii="Times New Roman" w:hAnsi="Times New Roman" w:cs="Times New Roman"/>
          <w:szCs w:val="24"/>
        </w:rPr>
        <w:t xml:space="preserve"> 3.</w:t>
      </w:r>
      <w:r w:rsidR="00AF160D" w:rsidRPr="00A77160">
        <w:rPr>
          <w:rFonts w:ascii="Times New Roman" w:hAnsi="Times New Roman" w:cs="Times New Roman"/>
          <w:szCs w:val="24"/>
        </w:rPr>
        <w:t xml:space="preserve">  Additionally, </w:t>
      </w:r>
      <w:r w:rsidR="009363BA" w:rsidRPr="00A77160">
        <w:rPr>
          <w:rFonts w:ascii="Times New Roman" w:hAnsi="Times New Roman" w:cs="Times New Roman"/>
          <w:szCs w:val="24"/>
        </w:rPr>
        <w:t>the interests discussed</w:t>
      </w:r>
      <w:r w:rsidR="00AF160D" w:rsidRPr="00A77160">
        <w:rPr>
          <w:rFonts w:ascii="Times New Roman" w:hAnsi="Times New Roman" w:cs="Times New Roman"/>
          <w:szCs w:val="24"/>
        </w:rPr>
        <w:t xml:space="preserve"> must directly </w:t>
      </w:r>
      <w:r w:rsidR="00373F8C" w:rsidRPr="00A77160">
        <w:rPr>
          <w:rFonts w:ascii="Times New Roman" w:hAnsi="Times New Roman" w:cs="Times New Roman"/>
          <w:szCs w:val="24"/>
        </w:rPr>
        <w:t>tie MP</w:t>
      </w:r>
      <w:r w:rsidR="00AF160D" w:rsidRPr="00A77160">
        <w:rPr>
          <w:rFonts w:ascii="Times New Roman" w:hAnsi="Times New Roman" w:cs="Times New Roman"/>
          <w:szCs w:val="24"/>
        </w:rPr>
        <w:t xml:space="preserve"> 1 &amp; 2</w:t>
      </w:r>
      <w:r w:rsidR="00373F8C" w:rsidRPr="00A77160">
        <w:rPr>
          <w:rFonts w:ascii="Times New Roman" w:hAnsi="Times New Roman" w:cs="Times New Roman"/>
          <w:szCs w:val="24"/>
        </w:rPr>
        <w:t xml:space="preserve"> to the national security of the United States.</w:t>
      </w:r>
    </w:p>
    <w:p w:rsidR="001C0AF3" w:rsidRDefault="001C0AF3" w:rsidP="00020F87">
      <w:pPr>
        <w:spacing w:after="0" w:line="240" w:lineRule="auto"/>
        <w:ind w:left="3960" w:firstLine="360"/>
        <w:rPr>
          <w:rFonts w:ascii="Times New Roman" w:hAnsi="Times New Roman" w:cs="Times New Roman"/>
          <w:szCs w:val="24"/>
        </w:rPr>
      </w:pPr>
    </w:p>
    <w:p w:rsidR="00A00D55" w:rsidRDefault="00A00D55" w:rsidP="00020F87">
      <w:pPr>
        <w:spacing w:after="0" w:line="240" w:lineRule="auto"/>
        <w:ind w:left="3960" w:firstLine="360"/>
        <w:rPr>
          <w:rFonts w:ascii="Times New Roman" w:hAnsi="Times New Roman" w:cs="Times New Roman"/>
          <w:szCs w:val="24"/>
        </w:rPr>
      </w:pPr>
    </w:p>
    <w:p w:rsidR="00020F87" w:rsidRPr="00A77160" w:rsidRDefault="00EF6536" w:rsidP="00EF6536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lastRenderedPageBreak/>
        <w:t>Position Paper</w:t>
      </w:r>
    </w:p>
    <w:p w:rsidR="00020F87" w:rsidRPr="00A77160" w:rsidRDefault="00020F87" w:rsidP="00020F8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Cs w:val="24"/>
        </w:rPr>
      </w:pPr>
    </w:p>
    <w:p w:rsidR="00020F87" w:rsidRPr="00A77160" w:rsidRDefault="00EF6536" w:rsidP="00EF6536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Topic choice: Cadet’s choice, must be a current and arguable AF issue </w:t>
      </w:r>
    </w:p>
    <w:p w:rsidR="00020F87" w:rsidRPr="00A77160" w:rsidRDefault="00EF6536" w:rsidP="00020F87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Format: 2 options</w:t>
      </w:r>
    </w:p>
    <w:p w:rsidR="00020F87" w:rsidRPr="00A77160" w:rsidRDefault="00020F87" w:rsidP="00020F87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Cs w:val="24"/>
        </w:rPr>
      </w:pPr>
    </w:p>
    <w:p w:rsidR="00020F87" w:rsidRPr="00A77160" w:rsidRDefault="00EF6536" w:rsidP="00020F87">
      <w:pPr>
        <w:pStyle w:val="ListParagraph"/>
        <w:numPr>
          <w:ilvl w:val="3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Problem/Solution</w:t>
      </w:r>
      <w:r w:rsidR="00473616" w:rsidRPr="00A77160">
        <w:rPr>
          <w:rFonts w:ascii="Times New Roman" w:hAnsi="Times New Roman" w:cs="Times New Roman"/>
          <w:szCs w:val="24"/>
        </w:rPr>
        <w:t xml:space="preserve"> (1. State the problem, 2. Discuss potential solutions, 3. Identify the best solution and prove why it is the best”</w:t>
      </w:r>
    </w:p>
    <w:p w:rsidR="00020F87" w:rsidRPr="00A77160" w:rsidRDefault="00473616" w:rsidP="00020F87">
      <w:pPr>
        <w:pStyle w:val="ListParagraph"/>
        <w:numPr>
          <w:ilvl w:val="3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Pro/Con/Pro (1. State the Pros of your argument/position, 2. State the Cons of your argument/position, 3.  State the most convincing pros of your argument and prove why)</w:t>
      </w:r>
    </w:p>
    <w:p w:rsidR="00020F87" w:rsidRPr="00A77160" w:rsidRDefault="006C7893" w:rsidP="00020F8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b/>
          <w:szCs w:val="24"/>
        </w:rPr>
        <w:t>Quotations</w:t>
      </w:r>
    </w:p>
    <w:p w:rsidR="00020F87" w:rsidRPr="00A77160" w:rsidRDefault="00020F87" w:rsidP="00020F87">
      <w:pPr>
        <w:pStyle w:val="ListParagraph"/>
        <w:spacing w:after="0" w:line="240" w:lineRule="auto"/>
        <w:rPr>
          <w:rFonts w:ascii="Times New Roman" w:hAnsi="Times New Roman" w:cs="Times New Roman"/>
          <w:szCs w:val="24"/>
        </w:rPr>
      </w:pPr>
    </w:p>
    <w:p w:rsidR="00020F87" w:rsidRPr="00A77160" w:rsidRDefault="006C7893" w:rsidP="00020F8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Quotations are used to enhance</w:t>
      </w:r>
      <w:r w:rsidR="00253EC8" w:rsidRPr="00A77160">
        <w:rPr>
          <w:rFonts w:ascii="Times New Roman" w:hAnsi="Times New Roman" w:cs="Times New Roman"/>
          <w:szCs w:val="24"/>
        </w:rPr>
        <w:t>, not replace,</w:t>
      </w:r>
      <w:r w:rsidRPr="00A77160">
        <w:rPr>
          <w:rFonts w:ascii="Times New Roman" w:hAnsi="Times New Roman" w:cs="Times New Roman"/>
          <w:szCs w:val="24"/>
        </w:rPr>
        <w:t xml:space="preserve"> the </w:t>
      </w:r>
      <w:r w:rsidRPr="00A77160">
        <w:rPr>
          <w:rFonts w:ascii="Times New Roman" w:hAnsi="Times New Roman" w:cs="Times New Roman"/>
          <w:i/>
          <w:szCs w:val="24"/>
        </w:rPr>
        <w:t xml:space="preserve">author’s work. </w:t>
      </w:r>
    </w:p>
    <w:p w:rsidR="0000414F" w:rsidRPr="00A77160" w:rsidRDefault="006C7893" w:rsidP="00020F8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Effective quotations require </w:t>
      </w:r>
      <w:r w:rsidRPr="00A77160">
        <w:rPr>
          <w:rFonts w:ascii="Times New Roman" w:hAnsi="Times New Roman" w:cs="Times New Roman"/>
          <w:i/>
          <w:szCs w:val="24"/>
        </w:rPr>
        <w:t>the author</w:t>
      </w:r>
      <w:r w:rsidRPr="00A77160">
        <w:rPr>
          <w:rFonts w:ascii="Times New Roman" w:hAnsi="Times New Roman" w:cs="Times New Roman"/>
          <w:szCs w:val="24"/>
        </w:rPr>
        <w:t xml:space="preserve"> </w:t>
      </w:r>
      <w:r w:rsidR="00253EC8" w:rsidRPr="00A77160">
        <w:rPr>
          <w:rFonts w:ascii="Times New Roman" w:hAnsi="Times New Roman" w:cs="Times New Roman"/>
          <w:szCs w:val="24"/>
        </w:rPr>
        <w:t xml:space="preserve">to </w:t>
      </w:r>
      <w:r w:rsidRPr="00A77160">
        <w:rPr>
          <w:rFonts w:ascii="Times New Roman" w:hAnsi="Times New Roman" w:cs="Times New Roman"/>
          <w:szCs w:val="24"/>
        </w:rPr>
        <w:t>provide appropriate context</w:t>
      </w:r>
      <w:r w:rsidR="001A1F51" w:rsidRPr="00A77160">
        <w:rPr>
          <w:rFonts w:ascii="Times New Roman" w:hAnsi="Times New Roman" w:cs="Times New Roman"/>
          <w:szCs w:val="24"/>
        </w:rPr>
        <w:t xml:space="preserve"> – simply placing</w:t>
      </w:r>
      <w:r w:rsidR="00020F87" w:rsidRPr="00A77160">
        <w:rPr>
          <w:rFonts w:ascii="Times New Roman" w:hAnsi="Times New Roman" w:cs="Times New Roman"/>
          <w:szCs w:val="24"/>
        </w:rPr>
        <w:t xml:space="preserve"> </w:t>
      </w:r>
      <w:r w:rsidR="001A1F51" w:rsidRPr="00A77160">
        <w:rPr>
          <w:rFonts w:ascii="Times New Roman" w:hAnsi="Times New Roman" w:cs="Times New Roman"/>
          <w:szCs w:val="24"/>
        </w:rPr>
        <w:t xml:space="preserve">direct quotes in the body of a paper </w:t>
      </w:r>
      <w:r w:rsidR="00253EC8" w:rsidRPr="00A77160">
        <w:rPr>
          <w:rFonts w:ascii="Times New Roman" w:hAnsi="Times New Roman" w:cs="Times New Roman"/>
          <w:szCs w:val="24"/>
        </w:rPr>
        <w:t>is incorrect</w:t>
      </w:r>
      <w:r w:rsidR="00020F87" w:rsidRPr="00A77160">
        <w:rPr>
          <w:rFonts w:ascii="Times New Roman" w:hAnsi="Times New Roman" w:cs="Times New Roman"/>
          <w:szCs w:val="24"/>
        </w:rPr>
        <w:t xml:space="preserve">. Also, quotes should not be used to state basic factual information. </w:t>
      </w:r>
      <w:r w:rsidR="0000414F" w:rsidRPr="00A77160">
        <w:rPr>
          <w:rFonts w:ascii="Times New Roman" w:hAnsi="Times New Roman" w:cs="Times New Roman"/>
          <w:szCs w:val="24"/>
        </w:rPr>
        <w:t xml:space="preserve">The first example below demonstrates proper utilization of direct quotes; </w:t>
      </w:r>
      <w:r w:rsidR="0000414F" w:rsidRPr="00A77160">
        <w:rPr>
          <w:rFonts w:ascii="Times New Roman" w:hAnsi="Times New Roman" w:cs="Times New Roman"/>
          <w:b/>
          <w:szCs w:val="24"/>
        </w:rPr>
        <w:t xml:space="preserve">the second example does </w:t>
      </w:r>
      <w:r w:rsidR="0000414F" w:rsidRPr="00A77160">
        <w:rPr>
          <w:rFonts w:ascii="Times New Roman" w:hAnsi="Times New Roman" w:cs="Times New Roman"/>
          <w:b/>
          <w:szCs w:val="24"/>
          <w:u w:val="single"/>
        </w:rPr>
        <w:t>not</w:t>
      </w:r>
      <w:r w:rsidR="0000414F" w:rsidRPr="00A77160">
        <w:rPr>
          <w:rFonts w:ascii="Times New Roman" w:hAnsi="Times New Roman" w:cs="Times New Roman"/>
          <w:szCs w:val="24"/>
        </w:rPr>
        <w:t>.</w:t>
      </w:r>
    </w:p>
    <w:p w:rsidR="0000414F" w:rsidRPr="00A77160" w:rsidRDefault="0000414F" w:rsidP="0000414F">
      <w:pPr>
        <w:spacing w:after="0" w:line="240" w:lineRule="auto"/>
        <w:ind w:left="720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    </w:t>
      </w:r>
    </w:p>
    <w:p w:rsidR="0000414F" w:rsidRPr="00A77160" w:rsidRDefault="0000414F" w:rsidP="00D04BD6">
      <w:pPr>
        <w:spacing w:after="0" w:line="240" w:lineRule="auto"/>
        <w:ind w:left="1440"/>
        <w:rPr>
          <w:rFonts w:ascii="Times New Roman" w:hAnsi="Times New Roman" w:cs="Times New Roman"/>
          <w:i/>
          <w:szCs w:val="24"/>
        </w:rPr>
      </w:pPr>
      <w:r w:rsidRPr="00A77160">
        <w:rPr>
          <w:rFonts w:ascii="Times New Roman" w:hAnsi="Times New Roman" w:cs="Times New Roman"/>
          <w:i/>
          <w:szCs w:val="24"/>
        </w:rPr>
        <w:t xml:space="preserve">An example of the cost difference and savings of moving missions is “that the reservist in drill status is the least expensive on a yearly </w:t>
      </w:r>
      <w:r w:rsidR="00D04BD6" w:rsidRPr="00A77160">
        <w:rPr>
          <w:rFonts w:ascii="Times New Roman" w:hAnsi="Times New Roman" w:cs="Times New Roman"/>
          <w:i/>
          <w:szCs w:val="24"/>
        </w:rPr>
        <w:t xml:space="preserve">basis, costing about 16 </w:t>
      </w:r>
      <w:r w:rsidRPr="00A77160">
        <w:rPr>
          <w:rFonts w:ascii="Times New Roman" w:hAnsi="Times New Roman" w:cs="Times New Roman"/>
          <w:i/>
          <w:szCs w:val="24"/>
        </w:rPr>
        <w:t>percent of an active service member.”</w:t>
      </w:r>
      <w:r w:rsidRPr="00A77160">
        <w:rPr>
          <w:rFonts w:ascii="Times New Roman" w:hAnsi="Times New Roman" w:cs="Times New Roman"/>
          <w:i/>
          <w:szCs w:val="24"/>
          <w:vertAlign w:val="superscript"/>
        </w:rPr>
        <w:t>13</w:t>
      </w:r>
      <w:r w:rsidRPr="00A77160">
        <w:rPr>
          <w:rFonts w:ascii="Times New Roman" w:hAnsi="Times New Roman" w:cs="Times New Roman"/>
          <w:i/>
          <w:szCs w:val="24"/>
        </w:rPr>
        <w:t xml:space="preserve"> Another illust</w:t>
      </w:r>
      <w:r w:rsidR="00D04BD6" w:rsidRPr="00A77160">
        <w:rPr>
          <w:rFonts w:ascii="Times New Roman" w:hAnsi="Times New Roman" w:cs="Times New Roman"/>
          <w:i/>
          <w:szCs w:val="24"/>
        </w:rPr>
        <w:t xml:space="preserve">ration of cost savings is that </w:t>
      </w:r>
      <w:r w:rsidRPr="00A77160">
        <w:rPr>
          <w:rFonts w:ascii="Times New Roman" w:hAnsi="Times New Roman" w:cs="Times New Roman"/>
          <w:i/>
          <w:szCs w:val="24"/>
        </w:rPr>
        <w:t>the ANG “provides roughly 33 percent of the Air F</w:t>
      </w:r>
      <w:r w:rsidR="00D04BD6" w:rsidRPr="00A77160">
        <w:rPr>
          <w:rFonts w:ascii="Times New Roman" w:hAnsi="Times New Roman" w:cs="Times New Roman"/>
          <w:i/>
          <w:szCs w:val="24"/>
        </w:rPr>
        <w:t xml:space="preserve">orce’s capability at 7 percent </w:t>
      </w:r>
      <w:r w:rsidRPr="00A77160">
        <w:rPr>
          <w:rFonts w:ascii="Times New Roman" w:hAnsi="Times New Roman" w:cs="Times New Roman"/>
          <w:i/>
          <w:szCs w:val="24"/>
        </w:rPr>
        <w:t>of the budget.”</w:t>
      </w:r>
      <w:r w:rsidRPr="00A77160">
        <w:rPr>
          <w:rFonts w:ascii="Times New Roman" w:hAnsi="Times New Roman" w:cs="Times New Roman"/>
          <w:i/>
          <w:szCs w:val="24"/>
          <w:vertAlign w:val="superscript"/>
        </w:rPr>
        <w:t>14</w:t>
      </w:r>
    </w:p>
    <w:p w:rsidR="001A1F51" w:rsidRPr="00A77160" w:rsidRDefault="001A1F51" w:rsidP="006C7893">
      <w:pPr>
        <w:spacing w:after="0" w:line="240" w:lineRule="auto"/>
        <w:ind w:left="720"/>
        <w:rPr>
          <w:rFonts w:ascii="Times New Roman" w:hAnsi="Times New Roman" w:cs="Times New Roman"/>
          <w:i/>
          <w:szCs w:val="24"/>
        </w:rPr>
      </w:pPr>
    </w:p>
    <w:p w:rsidR="0000414F" w:rsidRPr="00A77160" w:rsidRDefault="0000414F" w:rsidP="00D04BD6">
      <w:pPr>
        <w:spacing w:after="0" w:line="240" w:lineRule="auto"/>
        <w:ind w:left="1440"/>
        <w:rPr>
          <w:rFonts w:ascii="Times New Roman" w:hAnsi="Times New Roman" w:cs="Times New Roman"/>
          <w:i/>
          <w:szCs w:val="24"/>
          <w:vertAlign w:val="superscript"/>
        </w:rPr>
      </w:pPr>
      <w:r w:rsidRPr="00A77160">
        <w:rPr>
          <w:rFonts w:ascii="Times New Roman" w:hAnsi="Times New Roman" w:cs="Times New Roman"/>
          <w:i/>
          <w:szCs w:val="24"/>
        </w:rPr>
        <w:t>“Saudi Arabia is located in the Middle East and features a desert climate</w:t>
      </w:r>
      <w:r w:rsidR="000F4CC3">
        <w:rPr>
          <w:rFonts w:ascii="Times New Roman" w:hAnsi="Times New Roman" w:cs="Times New Roman"/>
          <w:i/>
          <w:szCs w:val="24"/>
        </w:rPr>
        <w:t>.</w:t>
      </w:r>
      <w:r w:rsidRPr="00A77160">
        <w:rPr>
          <w:rFonts w:ascii="Times New Roman" w:hAnsi="Times New Roman" w:cs="Times New Roman"/>
          <w:i/>
          <w:szCs w:val="24"/>
        </w:rPr>
        <w:t>”</w:t>
      </w:r>
      <w:r w:rsidRPr="00A77160">
        <w:rPr>
          <w:rFonts w:ascii="Times New Roman" w:hAnsi="Times New Roman" w:cs="Times New Roman"/>
          <w:i/>
          <w:szCs w:val="24"/>
          <w:vertAlign w:val="superscript"/>
        </w:rPr>
        <w:t xml:space="preserve">1 </w:t>
      </w:r>
      <w:r w:rsidRPr="00A77160">
        <w:rPr>
          <w:rFonts w:ascii="Times New Roman" w:hAnsi="Times New Roman" w:cs="Times New Roman"/>
          <w:i/>
          <w:szCs w:val="24"/>
        </w:rPr>
        <w:t>The</w:t>
      </w:r>
      <w:r w:rsidR="000F4CC3">
        <w:rPr>
          <w:rFonts w:ascii="Times New Roman" w:hAnsi="Times New Roman" w:cs="Times New Roman"/>
          <w:i/>
          <w:szCs w:val="24"/>
        </w:rPr>
        <w:t xml:space="preserve"> </w:t>
      </w:r>
      <w:r w:rsidRPr="00A77160">
        <w:rPr>
          <w:rFonts w:ascii="Times New Roman" w:hAnsi="Times New Roman" w:cs="Times New Roman"/>
          <w:i/>
          <w:szCs w:val="24"/>
        </w:rPr>
        <w:t>Saud monarchy has b</w:t>
      </w:r>
      <w:r w:rsidR="001C0AF3" w:rsidRPr="00A77160">
        <w:rPr>
          <w:rFonts w:ascii="Times New Roman" w:hAnsi="Times New Roman" w:cs="Times New Roman"/>
          <w:i/>
          <w:szCs w:val="24"/>
        </w:rPr>
        <w:t>een ruling the country since 193</w:t>
      </w:r>
      <w:r w:rsidR="00D04BD6" w:rsidRPr="00A77160">
        <w:rPr>
          <w:rFonts w:ascii="Times New Roman" w:hAnsi="Times New Roman" w:cs="Times New Roman"/>
          <w:i/>
          <w:szCs w:val="24"/>
        </w:rPr>
        <w:t xml:space="preserve">2. “King Ibn Saud was the </w:t>
      </w:r>
      <w:r w:rsidRPr="00A77160">
        <w:rPr>
          <w:rFonts w:ascii="Times New Roman" w:hAnsi="Times New Roman" w:cs="Times New Roman"/>
          <w:i/>
          <w:szCs w:val="24"/>
        </w:rPr>
        <w:t>first leader of S</w:t>
      </w:r>
      <w:r w:rsidR="000F4CC3">
        <w:rPr>
          <w:rFonts w:ascii="Times New Roman" w:hAnsi="Times New Roman" w:cs="Times New Roman"/>
          <w:i/>
          <w:szCs w:val="24"/>
        </w:rPr>
        <w:t>audi Arabia to embrace the West.”</w:t>
      </w:r>
      <w:r w:rsidRPr="00A77160">
        <w:rPr>
          <w:rFonts w:ascii="Times New Roman" w:hAnsi="Times New Roman" w:cs="Times New Roman"/>
          <w:i/>
          <w:szCs w:val="24"/>
          <w:vertAlign w:val="superscript"/>
        </w:rPr>
        <w:t>2</w:t>
      </w:r>
    </w:p>
    <w:p w:rsidR="0000414F" w:rsidRPr="00A77160" w:rsidRDefault="0000414F" w:rsidP="006C7893">
      <w:pPr>
        <w:spacing w:after="0" w:line="240" w:lineRule="auto"/>
        <w:ind w:left="720"/>
        <w:rPr>
          <w:rFonts w:ascii="Times New Roman" w:hAnsi="Times New Roman" w:cs="Times New Roman"/>
          <w:szCs w:val="24"/>
        </w:rPr>
      </w:pPr>
    </w:p>
    <w:p w:rsidR="00020F87" w:rsidRPr="00A77160" w:rsidRDefault="001A1F51" w:rsidP="00020F8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Paragraphs comprised of 100% direct quotations are not authorized.</w:t>
      </w:r>
    </w:p>
    <w:p w:rsidR="00020F87" w:rsidRPr="00A77160" w:rsidRDefault="00020F87" w:rsidP="00020F8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Cs w:val="24"/>
        </w:rPr>
      </w:pPr>
    </w:p>
    <w:p w:rsidR="00020F87" w:rsidRPr="00A77160" w:rsidRDefault="001A1F51" w:rsidP="00020F8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b/>
          <w:szCs w:val="24"/>
        </w:rPr>
        <w:t xml:space="preserve">Paraphrasing </w:t>
      </w:r>
      <w:r w:rsidR="00D344C1">
        <w:rPr>
          <w:rFonts w:ascii="Times New Roman" w:hAnsi="Times New Roman" w:cs="Times New Roman"/>
          <w:b/>
          <w:szCs w:val="24"/>
        </w:rPr>
        <w:t>(AU-1 pg 143)</w:t>
      </w:r>
    </w:p>
    <w:p w:rsidR="00020F87" w:rsidRPr="00A77160" w:rsidRDefault="00020F87" w:rsidP="00020F87">
      <w:pPr>
        <w:pStyle w:val="ListParagraph"/>
        <w:spacing w:after="0" w:line="240" w:lineRule="auto"/>
        <w:rPr>
          <w:rFonts w:ascii="Times New Roman" w:hAnsi="Times New Roman" w:cs="Times New Roman"/>
          <w:szCs w:val="24"/>
        </w:rPr>
      </w:pPr>
    </w:p>
    <w:p w:rsidR="00020F87" w:rsidRPr="00A77160" w:rsidRDefault="00253EC8" w:rsidP="00020F8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The word </w:t>
      </w:r>
      <w:r w:rsidRPr="00A77160">
        <w:rPr>
          <w:rFonts w:ascii="Times New Roman" w:hAnsi="Times New Roman" w:cs="Times New Roman"/>
          <w:i/>
          <w:szCs w:val="24"/>
        </w:rPr>
        <w:t>p</w:t>
      </w:r>
      <w:r w:rsidR="001A1F51" w:rsidRPr="00A77160">
        <w:rPr>
          <w:rFonts w:ascii="Times New Roman" w:hAnsi="Times New Roman" w:cs="Times New Roman"/>
          <w:i/>
          <w:szCs w:val="24"/>
        </w:rPr>
        <w:t>araphrase</w:t>
      </w:r>
      <w:r w:rsidR="001A1F51" w:rsidRPr="00A77160">
        <w:rPr>
          <w:rFonts w:ascii="Times New Roman" w:hAnsi="Times New Roman" w:cs="Times New Roman"/>
          <w:szCs w:val="24"/>
        </w:rPr>
        <w:t xml:space="preserve"> is defined as “…a restatement of a text or passage giving the meaning in another form”</w:t>
      </w:r>
      <w:r w:rsidRPr="00A77160">
        <w:rPr>
          <w:rFonts w:ascii="Times New Roman" w:hAnsi="Times New Roman" w:cs="Times New Roman"/>
          <w:szCs w:val="24"/>
        </w:rPr>
        <w:t xml:space="preserve">. </w:t>
      </w:r>
    </w:p>
    <w:p w:rsidR="00020F87" w:rsidRPr="00A77160" w:rsidRDefault="00253EC8" w:rsidP="00020F8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Changing punctuation, tense, or a small amount of content does NOT transform a direct quote into paraphrased material.</w:t>
      </w:r>
    </w:p>
    <w:p w:rsidR="00020F87" w:rsidRPr="00A77160" w:rsidRDefault="00253EC8" w:rsidP="00FD335B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Proper paraphrasing is an author’s restatement of a cited source </w:t>
      </w:r>
      <w:r w:rsidRPr="00A77160">
        <w:rPr>
          <w:rFonts w:ascii="Times New Roman" w:hAnsi="Times New Roman" w:cs="Times New Roman"/>
          <w:i/>
          <w:szCs w:val="24"/>
        </w:rPr>
        <w:t>in their own words.</w:t>
      </w:r>
      <w:r w:rsidRPr="00A77160">
        <w:rPr>
          <w:rFonts w:ascii="Times New Roman" w:hAnsi="Times New Roman" w:cs="Times New Roman"/>
          <w:szCs w:val="24"/>
        </w:rPr>
        <w:t xml:space="preserve"> </w:t>
      </w:r>
    </w:p>
    <w:p w:rsidR="00020F87" w:rsidRPr="00A77160" w:rsidRDefault="00020F87" w:rsidP="00020F8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Cs w:val="24"/>
        </w:rPr>
      </w:pPr>
    </w:p>
    <w:p w:rsidR="00020F87" w:rsidRPr="00A77160" w:rsidRDefault="00DD1326" w:rsidP="00FD335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b/>
          <w:szCs w:val="24"/>
        </w:rPr>
        <w:t>General Guidance</w:t>
      </w:r>
    </w:p>
    <w:p w:rsidR="00020F87" w:rsidRPr="00A77160" w:rsidRDefault="00020F87" w:rsidP="00020F87">
      <w:pPr>
        <w:pStyle w:val="ListParagraph"/>
        <w:spacing w:after="0" w:line="240" w:lineRule="auto"/>
        <w:rPr>
          <w:rFonts w:ascii="Times New Roman" w:hAnsi="Times New Roman" w:cs="Times New Roman"/>
          <w:szCs w:val="24"/>
        </w:rPr>
      </w:pPr>
    </w:p>
    <w:p w:rsidR="00020F87" w:rsidRPr="00A77160" w:rsidRDefault="00093726" w:rsidP="00020F8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All</w:t>
      </w:r>
      <w:r w:rsidR="005760CE" w:rsidRPr="00A77160">
        <w:rPr>
          <w:rFonts w:ascii="Times New Roman" w:hAnsi="Times New Roman" w:cs="Times New Roman"/>
          <w:szCs w:val="24"/>
        </w:rPr>
        <w:t xml:space="preserve"> </w:t>
      </w:r>
      <w:r w:rsidR="00EE4E5A" w:rsidRPr="00A77160">
        <w:rPr>
          <w:rFonts w:ascii="Times New Roman" w:hAnsi="Times New Roman" w:cs="Times New Roman"/>
          <w:szCs w:val="24"/>
        </w:rPr>
        <w:t>information must be factual</w:t>
      </w:r>
      <w:r w:rsidR="000028B7" w:rsidRPr="00A77160">
        <w:rPr>
          <w:rFonts w:ascii="Times New Roman" w:hAnsi="Times New Roman" w:cs="Times New Roman"/>
          <w:szCs w:val="24"/>
        </w:rPr>
        <w:t xml:space="preserve">-research sources must be presented </w:t>
      </w:r>
      <w:r w:rsidR="00457C0B" w:rsidRPr="00A77160">
        <w:rPr>
          <w:rFonts w:ascii="Times New Roman" w:hAnsi="Times New Roman" w:cs="Times New Roman"/>
          <w:szCs w:val="24"/>
        </w:rPr>
        <w:t>upon request.</w:t>
      </w:r>
    </w:p>
    <w:p w:rsidR="00020F87" w:rsidRPr="00A77160" w:rsidRDefault="00B721F2" w:rsidP="00FD335B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b/>
          <w:szCs w:val="24"/>
        </w:rPr>
        <w:t>Plagiarism</w:t>
      </w:r>
      <w:r w:rsidRPr="00A77160">
        <w:rPr>
          <w:rFonts w:ascii="Times New Roman" w:hAnsi="Times New Roman" w:cs="Times New Roman"/>
          <w:szCs w:val="24"/>
        </w:rPr>
        <w:t>—you must adhere to the guidelines spelled out in AU-1, 5.6 which define plagiarism.  Failure to adhere will result in a failed paper and possible Honor Code violations.</w:t>
      </w:r>
    </w:p>
    <w:p w:rsidR="00897B10" w:rsidRPr="00A77160" w:rsidRDefault="00020F87" w:rsidP="00FD335B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Though there may be the appearance of </w:t>
      </w:r>
      <w:r w:rsidR="00897B10" w:rsidRPr="00A77160">
        <w:rPr>
          <w:rFonts w:ascii="Times New Roman" w:hAnsi="Times New Roman" w:cs="Times New Roman"/>
          <w:szCs w:val="24"/>
        </w:rPr>
        <w:t>conflicting guidance between AFH 33-337, AU-1 and this document, be sure to adhere to the following order of precedence of authority for areas where guidance is given for similar situations:</w:t>
      </w:r>
    </w:p>
    <w:p w:rsidR="00897B10" w:rsidRPr="00A77160" w:rsidRDefault="00897B10" w:rsidP="00897B10">
      <w:pPr>
        <w:spacing w:after="0" w:line="240" w:lineRule="auto"/>
        <w:ind w:left="720"/>
        <w:rPr>
          <w:rFonts w:ascii="Times New Roman" w:hAnsi="Times New Roman" w:cs="Times New Roman"/>
          <w:szCs w:val="24"/>
        </w:rPr>
      </w:pPr>
    </w:p>
    <w:p w:rsidR="00897B10" w:rsidRPr="00A77160" w:rsidRDefault="00442ADA" w:rsidP="00897B10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24 T</w:t>
      </w:r>
      <w:r w:rsidR="00DB709B">
        <w:rPr>
          <w:rFonts w:ascii="Times New Roman" w:hAnsi="Times New Roman" w:cs="Times New Roman"/>
          <w:szCs w:val="24"/>
        </w:rPr>
        <w:t>R</w:t>
      </w:r>
      <w:r>
        <w:rPr>
          <w:rFonts w:ascii="Times New Roman" w:hAnsi="Times New Roman" w:cs="Times New Roman"/>
          <w:szCs w:val="24"/>
        </w:rPr>
        <w:t>S</w:t>
      </w:r>
      <w:r w:rsidR="00897B10" w:rsidRPr="00A77160">
        <w:rPr>
          <w:rFonts w:ascii="Times New Roman" w:hAnsi="Times New Roman" w:cs="Times New Roman"/>
          <w:szCs w:val="24"/>
        </w:rPr>
        <w:t xml:space="preserve"> writing guidance</w:t>
      </w:r>
    </w:p>
    <w:p w:rsidR="00897B10" w:rsidRPr="00A77160" w:rsidRDefault="00897B10" w:rsidP="00897B10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AU-1, AU Style and Author Guide</w:t>
      </w:r>
    </w:p>
    <w:p w:rsidR="00A43DB9" w:rsidRPr="00A77160" w:rsidRDefault="00897B10" w:rsidP="00897B10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AFN 33-337, The Tongue and Quill</w:t>
      </w:r>
      <w:r w:rsidR="001A634F" w:rsidRPr="00A77160">
        <w:rPr>
          <w:rFonts w:ascii="Times New Roman" w:hAnsi="Times New Roman" w:cs="Times New Roman"/>
          <w:szCs w:val="24"/>
        </w:rPr>
        <w:t xml:space="preserve"> </w:t>
      </w:r>
    </w:p>
    <w:sectPr w:rsidR="00A43DB9" w:rsidRPr="00A77160" w:rsidSect="003E16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2D1" w:rsidRDefault="00AF52D1" w:rsidP="004D02D2">
      <w:pPr>
        <w:spacing w:after="0" w:line="240" w:lineRule="auto"/>
      </w:pPr>
      <w:r>
        <w:separator/>
      </w:r>
    </w:p>
  </w:endnote>
  <w:endnote w:type="continuationSeparator" w:id="0">
    <w:p w:rsidR="00AF52D1" w:rsidRDefault="00AF52D1" w:rsidP="004D0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2D1" w:rsidRDefault="00AF52D1" w:rsidP="004D02D2">
      <w:pPr>
        <w:spacing w:after="0" w:line="240" w:lineRule="auto"/>
      </w:pPr>
      <w:r>
        <w:separator/>
      </w:r>
    </w:p>
  </w:footnote>
  <w:footnote w:type="continuationSeparator" w:id="0">
    <w:p w:rsidR="00AF52D1" w:rsidRDefault="00AF52D1" w:rsidP="004D0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86823"/>
    <w:multiLevelType w:val="hybridMultilevel"/>
    <w:tmpl w:val="648EFB28"/>
    <w:lvl w:ilvl="0" w:tplc="941EDA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F053CC"/>
    <w:multiLevelType w:val="hybridMultilevel"/>
    <w:tmpl w:val="50949960"/>
    <w:lvl w:ilvl="0" w:tplc="8EBEA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604DE7"/>
    <w:multiLevelType w:val="hybridMultilevel"/>
    <w:tmpl w:val="E24AE558"/>
    <w:lvl w:ilvl="0" w:tplc="39F276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9B1E00"/>
    <w:multiLevelType w:val="hybridMultilevel"/>
    <w:tmpl w:val="970AE32C"/>
    <w:lvl w:ilvl="0" w:tplc="45367A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425CE4"/>
    <w:multiLevelType w:val="hybridMultilevel"/>
    <w:tmpl w:val="1CA8B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DBE6D66">
      <w:numFmt w:val="bullet"/>
      <w:lvlText w:val="-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1215F"/>
    <w:multiLevelType w:val="hybridMultilevel"/>
    <w:tmpl w:val="138E6EF8"/>
    <w:lvl w:ilvl="0" w:tplc="12D610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5B3971"/>
    <w:multiLevelType w:val="hybridMultilevel"/>
    <w:tmpl w:val="BAFCC700"/>
    <w:lvl w:ilvl="0" w:tplc="6CBABAE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7C59EA"/>
    <w:multiLevelType w:val="hybridMultilevel"/>
    <w:tmpl w:val="5BF644A8"/>
    <w:lvl w:ilvl="0" w:tplc="5BFE8DA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C3587A00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plc="F2704D26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plc="33FCA5B4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970404C2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plc="D06C515A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plc="6DA4C6B0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F1062B52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plc="52E477BE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8" w15:restartNumberingAfterBreak="0">
    <w:nsid w:val="567D3FCF"/>
    <w:multiLevelType w:val="hybridMultilevel"/>
    <w:tmpl w:val="E8A0FE26"/>
    <w:lvl w:ilvl="0" w:tplc="7F765D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C3496E"/>
    <w:multiLevelType w:val="hybridMultilevel"/>
    <w:tmpl w:val="85AC7F62"/>
    <w:lvl w:ilvl="0" w:tplc="B13CFF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25F2D42"/>
    <w:multiLevelType w:val="hybridMultilevel"/>
    <w:tmpl w:val="F48E78AA"/>
    <w:lvl w:ilvl="0" w:tplc="A0AA24E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A423EE0"/>
    <w:multiLevelType w:val="hybridMultilevel"/>
    <w:tmpl w:val="95BE0F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AB772C"/>
    <w:multiLevelType w:val="hybridMultilevel"/>
    <w:tmpl w:val="F9A2685E"/>
    <w:lvl w:ilvl="0" w:tplc="5C2EDF9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10"/>
  </w:num>
  <w:num w:numId="6">
    <w:abstractNumId w:val="1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238"/>
    <w:rsid w:val="000028B7"/>
    <w:rsid w:val="00002E43"/>
    <w:rsid w:val="0000414F"/>
    <w:rsid w:val="00020F87"/>
    <w:rsid w:val="000265E8"/>
    <w:rsid w:val="0003159D"/>
    <w:rsid w:val="00035CD5"/>
    <w:rsid w:val="00044CA2"/>
    <w:rsid w:val="00045809"/>
    <w:rsid w:val="000537E0"/>
    <w:rsid w:val="000604E5"/>
    <w:rsid w:val="0009190B"/>
    <w:rsid w:val="00093726"/>
    <w:rsid w:val="0009626A"/>
    <w:rsid w:val="000A10E2"/>
    <w:rsid w:val="000A1546"/>
    <w:rsid w:val="000B37CD"/>
    <w:rsid w:val="000B4174"/>
    <w:rsid w:val="000C6BD0"/>
    <w:rsid w:val="000D3E8F"/>
    <w:rsid w:val="000E40D2"/>
    <w:rsid w:val="000E6DBB"/>
    <w:rsid w:val="000F4CC3"/>
    <w:rsid w:val="001036DC"/>
    <w:rsid w:val="00122A22"/>
    <w:rsid w:val="00127D3F"/>
    <w:rsid w:val="001545C8"/>
    <w:rsid w:val="0019056E"/>
    <w:rsid w:val="00191140"/>
    <w:rsid w:val="00197692"/>
    <w:rsid w:val="001A1F51"/>
    <w:rsid w:val="001A634F"/>
    <w:rsid w:val="001B40F0"/>
    <w:rsid w:val="001B6C48"/>
    <w:rsid w:val="001C0AF3"/>
    <w:rsid w:val="001C4728"/>
    <w:rsid w:val="001E138A"/>
    <w:rsid w:val="001E4542"/>
    <w:rsid w:val="001F609D"/>
    <w:rsid w:val="00212852"/>
    <w:rsid w:val="00252DB9"/>
    <w:rsid w:val="00253EC8"/>
    <w:rsid w:val="00256188"/>
    <w:rsid w:val="002574F7"/>
    <w:rsid w:val="00272281"/>
    <w:rsid w:val="002A465F"/>
    <w:rsid w:val="002D270B"/>
    <w:rsid w:val="002D49D4"/>
    <w:rsid w:val="002F0372"/>
    <w:rsid w:val="002F175B"/>
    <w:rsid w:val="00311B3E"/>
    <w:rsid w:val="0031599C"/>
    <w:rsid w:val="00324A4D"/>
    <w:rsid w:val="003313FC"/>
    <w:rsid w:val="00344825"/>
    <w:rsid w:val="00347928"/>
    <w:rsid w:val="003532B2"/>
    <w:rsid w:val="00357B88"/>
    <w:rsid w:val="00364DA0"/>
    <w:rsid w:val="00367012"/>
    <w:rsid w:val="00373F8C"/>
    <w:rsid w:val="00375FB7"/>
    <w:rsid w:val="00390638"/>
    <w:rsid w:val="003C4753"/>
    <w:rsid w:val="003D39C2"/>
    <w:rsid w:val="003D593B"/>
    <w:rsid w:val="003E162F"/>
    <w:rsid w:val="003F0938"/>
    <w:rsid w:val="003F63A0"/>
    <w:rsid w:val="00406BCB"/>
    <w:rsid w:val="0040703C"/>
    <w:rsid w:val="00415B9A"/>
    <w:rsid w:val="0043143F"/>
    <w:rsid w:val="00432C35"/>
    <w:rsid w:val="00442ADA"/>
    <w:rsid w:val="00457C0B"/>
    <w:rsid w:val="00473616"/>
    <w:rsid w:val="00476196"/>
    <w:rsid w:val="00482484"/>
    <w:rsid w:val="004862FF"/>
    <w:rsid w:val="00490ED8"/>
    <w:rsid w:val="00491AF1"/>
    <w:rsid w:val="00494D8C"/>
    <w:rsid w:val="004B0328"/>
    <w:rsid w:val="004B452E"/>
    <w:rsid w:val="004B7AF3"/>
    <w:rsid w:val="004D02D2"/>
    <w:rsid w:val="004D1354"/>
    <w:rsid w:val="004D3B0F"/>
    <w:rsid w:val="004D4265"/>
    <w:rsid w:val="004E1F3B"/>
    <w:rsid w:val="004E1F5A"/>
    <w:rsid w:val="004E714D"/>
    <w:rsid w:val="00501423"/>
    <w:rsid w:val="00504CDB"/>
    <w:rsid w:val="00510604"/>
    <w:rsid w:val="00510925"/>
    <w:rsid w:val="00533A9C"/>
    <w:rsid w:val="00541709"/>
    <w:rsid w:val="00563DE1"/>
    <w:rsid w:val="0057111C"/>
    <w:rsid w:val="005760CE"/>
    <w:rsid w:val="00587457"/>
    <w:rsid w:val="00587780"/>
    <w:rsid w:val="00590008"/>
    <w:rsid w:val="005A5610"/>
    <w:rsid w:val="005C6B8D"/>
    <w:rsid w:val="005F3AB7"/>
    <w:rsid w:val="0060078B"/>
    <w:rsid w:val="0061104F"/>
    <w:rsid w:val="00633B88"/>
    <w:rsid w:val="00635C90"/>
    <w:rsid w:val="00645095"/>
    <w:rsid w:val="00647ACD"/>
    <w:rsid w:val="00664EF8"/>
    <w:rsid w:val="00687888"/>
    <w:rsid w:val="006C107D"/>
    <w:rsid w:val="006C1691"/>
    <w:rsid w:val="006C3C6A"/>
    <w:rsid w:val="006C6C0A"/>
    <w:rsid w:val="006C7893"/>
    <w:rsid w:val="006D0CFD"/>
    <w:rsid w:val="006D1B1E"/>
    <w:rsid w:val="006E0826"/>
    <w:rsid w:val="006E41C8"/>
    <w:rsid w:val="006F1A41"/>
    <w:rsid w:val="006F66F3"/>
    <w:rsid w:val="0070084E"/>
    <w:rsid w:val="00702238"/>
    <w:rsid w:val="00711D9D"/>
    <w:rsid w:val="00714C6C"/>
    <w:rsid w:val="0077491E"/>
    <w:rsid w:val="007D134D"/>
    <w:rsid w:val="007D4D1A"/>
    <w:rsid w:val="007D7C57"/>
    <w:rsid w:val="007E394D"/>
    <w:rsid w:val="007E6F17"/>
    <w:rsid w:val="007F7D73"/>
    <w:rsid w:val="00815CC5"/>
    <w:rsid w:val="00826F1F"/>
    <w:rsid w:val="00843B37"/>
    <w:rsid w:val="00851F30"/>
    <w:rsid w:val="00857D54"/>
    <w:rsid w:val="00862328"/>
    <w:rsid w:val="008838E2"/>
    <w:rsid w:val="008866A4"/>
    <w:rsid w:val="00886732"/>
    <w:rsid w:val="00896324"/>
    <w:rsid w:val="00897B10"/>
    <w:rsid w:val="008C1F43"/>
    <w:rsid w:val="008C307E"/>
    <w:rsid w:val="008D0FD8"/>
    <w:rsid w:val="008D227B"/>
    <w:rsid w:val="008F0547"/>
    <w:rsid w:val="009127C9"/>
    <w:rsid w:val="00924F5E"/>
    <w:rsid w:val="00932504"/>
    <w:rsid w:val="00935919"/>
    <w:rsid w:val="009363BA"/>
    <w:rsid w:val="0093706E"/>
    <w:rsid w:val="009431FD"/>
    <w:rsid w:val="00944D25"/>
    <w:rsid w:val="0095720A"/>
    <w:rsid w:val="009744AB"/>
    <w:rsid w:val="009A5A91"/>
    <w:rsid w:val="009B3BED"/>
    <w:rsid w:val="009C06DC"/>
    <w:rsid w:val="009C3D21"/>
    <w:rsid w:val="009D5103"/>
    <w:rsid w:val="009E14A7"/>
    <w:rsid w:val="00A00D55"/>
    <w:rsid w:val="00A0368D"/>
    <w:rsid w:val="00A03A05"/>
    <w:rsid w:val="00A07664"/>
    <w:rsid w:val="00A24208"/>
    <w:rsid w:val="00A43DB9"/>
    <w:rsid w:val="00A66786"/>
    <w:rsid w:val="00A70483"/>
    <w:rsid w:val="00A77160"/>
    <w:rsid w:val="00A8170C"/>
    <w:rsid w:val="00A81A78"/>
    <w:rsid w:val="00A869CD"/>
    <w:rsid w:val="00A86A57"/>
    <w:rsid w:val="00A90A0E"/>
    <w:rsid w:val="00A95CB5"/>
    <w:rsid w:val="00AA6550"/>
    <w:rsid w:val="00AA6C8C"/>
    <w:rsid w:val="00AA797A"/>
    <w:rsid w:val="00AC218C"/>
    <w:rsid w:val="00AD2570"/>
    <w:rsid w:val="00AE2D6B"/>
    <w:rsid w:val="00AE6B4F"/>
    <w:rsid w:val="00AF160D"/>
    <w:rsid w:val="00AF52D1"/>
    <w:rsid w:val="00AF5A3B"/>
    <w:rsid w:val="00AF6F33"/>
    <w:rsid w:val="00B07A9A"/>
    <w:rsid w:val="00B13C22"/>
    <w:rsid w:val="00B154AE"/>
    <w:rsid w:val="00B25442"/>
    <w:rsid w:val="00B4329E"/>
    <w:rsid w:val="00B46E28"/>
    <w:rsid w:val="00B61DC3"/>
    <w:rsid w:val="00B721F2"/>
    <w:rsid w:val="00B72CCB"/>
    <w:rsid w:val="00B7781D"/>
    <w:rsid w:val="00B84C60"/>
    <w:rsid w:val="00B91115"/>
    <w:rsid w:val="00BA0854"/>
    <w:rsid w:val="00BC436E"/>
    <w:rsid w:val="00BD283C"/>
    <w:rsid w:val="00BD77BF"/>
    <w:rsid w:val="00BE3AF3"/>
    <w:rsid w:val="00C04944"/>
    <w:rsid w:val="00C13CD8"/>
    <w:rsid w:val="00C32360"/>
    <w:rsid w:val="00C5212E"/>
    <w:rsid w:val="00C56740"/>
    <w:rsid w:val="00C63CA9"/>
    <w:rsid w:val="00C7059C"/>
    <w:rsid w:val="00C82A19"/>
    <w:rsid w:val="00C82A4A"/>
    <w:rsid w:val="00C86FDA"/>
    <w:rsid w:val="00C9684A"/>
    <w:rsid w:val="00CA0A59"/>
    <w:rsid w:val="00CB0A64"/>
    <w:rsid w:val="00CC0969"/>
    <w:rsid w:val="00CD0025"/>
    <w:rsid w:val="00D01D2F"/>
    <w:rsid w:val="00D02BC8"/>
    <w:rsid w:val="00D04BD6"/>
    <w:rsid w:val="00D3281E"/>
    <w:rsid w:val="00D344C1"/>
    <w:rsid w:val="00D34FCB"/>
    <w:rsid w:val="00D43865"/>
    <w:rsid w:val="00D47802"/>
    <w:rsid w:val="00D5198A"/>
    <w:rsid w:val="00D5533A"/>
    <w:rsid w:val="00D56F26"/>
    <w:rsid w:val="00D63495"/>
    <w:rsid w:val="00D977FF"/>
    <w:rsid w:val="00DA15FB"/>
    <w:rsid w:val="00DA30A5"/>
    <w:rsid w:val="00DA5019"/>
    <w:rsid w:val="00DA57D3"/>
    <w:rsid w:val="00DB1870"/>
    <w:rsid w:val="00DB64E7"/>
    <w:rsid w:val="00DB709B"/>
    <w:rsid w:val="00DD0E91"/>
    <w:rsid w:val="00DD1239"/>
    <w:rsid w:val="00DD1326"/>
    <w:rsid w:val="00DD24D4"/>
    <w:rsid w:val="00E04DDF"/>
    <w:rsid w:val="00E17160"/>
    <w:rsid w:val="00E17236"/>
    <w:rsid w:val="00E25D88"/>
    <w:rsid w:val="00E442FD"/>
    <w:rsid w:val="00E533A7"/>
    <w:rsid w:val="00E66F6F"/>
    <w:rsid w:val="00E70DA4"/>
    <w:rsid w:val="00E71AC6"/>
    <w:rsid w:val="00EB4332"/>
    <w:rsid w:val="00EB4347"/>
    <w:rsid w:val="00EC4AC3"/>
    <w:rsid w:val="00EC6816"/>
    <w:rsid w:val="00EC6E7C"/>
    <w:rsid w:val="00ED2A38"/>
    <w:rsid w:val="00EE4E5A"/>
    <w:rsid w:val="00EF0B58"/>
    <w:rsid w:val="00EF374F"/>
    <w:rsid w:val="00EF56B8"/>
    <w:rsid w:val="00EF6536"/>
    <w:rsid w:val="00F0159D"/>
    <w:rsid w:val="00F262F5"/>
    <w:rsid w:val="00F3031B"/>
    <w:rsid w:val="00F350CA"/>
    <w:rsid w:val="00F3694B"/>
    <w:rsid w:val="00F51DC2"/>
    <w:rsid w:val="00F60FC1"/>
    <w:rsid w:val="00F652FA"/>
    <w:rsid w:val="00F93213"/>
    <w:rsid w:val="00FB001B"/>
    <w:rsid w:val="00FB1AA1"/>
    <w:rsid w:val="00FB1FEE"/>
    <w:rsid w:val="00FC11A5"/>
    <w:rsid w:val="00FD335B"/>
    <w:rsid w:val="00FE0DC7"/>
    <w:rsid w:val="00FE114C"/>
    <w:rsid w:val="00FF25F3"/>
    <w:rsid w:val="00FF4A5D"/>
    <w:rsid w:val="00FF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5847"/>
  <w15:docId w15:val="{E1E1315B-5872-43B6-94A1-06DAD0C0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22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545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A4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D0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02D2"/>
  </w:style>
  <w:style w:type="paragraph" w:styleId="Footer">
    <w:name w:val="footer"/>
    <w:basedOn w:val="Normal"/>
    <w:link w:val="FooterChar"/>
    <w:uiPriority w:val="99"/>
    <w:semiHidden/>
    <w:unhideWhenUsed/>
    <w:rsid w:val="004D0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02D2"/>
  </w:style>
  <w:style w:type="paragraph" w:styleId="NormalWeb">
    <w:name w:val="Normal (Web)"/>
    <w:basedOn w:val="Normal"/>
    <w:uiPriority w:val="99"/>
    <w:unhideWhenUsed/>
    <w:rsid w:val="00B25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D8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07A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7A9A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7A9A"/>
    <w:rPr>
      <w:rFonts w:eastAsia="Calibri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8788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87888"/>
  </w:style>
  <w:style w:type="table" w:styleId="TableGrid">
    <w:name w:val="Table Grid"/>
    <w:basedOn w:val="TableNormal"/>
    <w:uiPriority w:val="59"/>
    <w:rsid w:val="00600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32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6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400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662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798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59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22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38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92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07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635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36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59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730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10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47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74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71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69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64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568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22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57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me.com/time/nat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ratfor.com/weekly/new-dimensions-us-foreign-policy-toward-russi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ytimes.com/20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46604-E2E2-4236-8FAC-8D84C2B230E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1522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Holly Hollenbeck</dc:creator>
  <cp:lastModifiedBy>Michael Underwood</cp:lastModifiedBy>
  <cp:revision>14</cp:revision>
  <cp:lastPrinted>2015-04-16T13:25:00Z</cp:lastPrinted>
  <dcterms:created xsi:type="dcterms:W3CDTF">2016-07-28T14:20:00Z</dcterms:created>
  <dcterms:modified xsi:type="dcterms:W3CDTF">2016-10-15T00:08:00Z</dcterms:modified>
</cp:coreProperties>
</file>