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mc:AlternateContent>
          <mc:Choice Requires="wps">
            <w:drawing>
              <wp:anchor behindDoc="0" distT="0" distB="0" distL="0" distR="0" simplePos="0" locked="0" layoutInCell="0" allowOverlap="1" relativeHeight="2">
                <wp:simplePos x="0" y="0"/>
                <wp:positionH relativeFrom="column">
                  <wp:posOffset>1825625</wp:posOffset>
                </wp:positionH>
                <wp:positionV relativeFrom="paragraph">
                  <wp:posOffset>4224020</wp:posOffset>
                </wp:positionV>
                <wp:extent cx="3630930" cy="811530"/>
                <wp:effectExtent l="0" t="0" r="0" b="0"/>
                <wp:wrapNone/>
                <wp:docPr id="1" name="Text Frame 1"/>
                <a:graphic xmlns:a="http://schemas.openxmlformats.org/drawingml/2006/main">
                  <a:graphicData uri="http://schemas.microsoft.com/office/word/2010/wordprocessingShape">
                    <wps:wsp>
                      <wps:cNvSpPr/>
                      <wps:spPr>
                        <a:xfrm>
                          <a:off x="0" y="0"/>
                          <a:ext cx="3630960" cy="811440"/>
                        </a:xfrm>
                        <a:prstGeom prst="rect">
                          <a:avLst/>
                        </a:prstGeom>
                        <a:noFill/>
                        <a:ln w="0">
                          <a:noFill/>
                        </a:ln>
                      </wps:spPr>
                      <wps:style>
                        <a:lnRef idx="0"/>
                        <a:fillRef idx="0"/>
                        <a:effectRef idx="0"/>
                        <a:fontRef idx="minor"/>
                      </wps:style>
                      <wps:txbx>
                        <w:txbxContent>
                          <w:p>
                            <w:pPr>
                              <w:pStyle w:val="FrameContents"/>
                              <w:overflowPunct w:val="false"/>
                              <w:jc w:val="center"/>
                              <w:rPr>
                                <w:color w:val="000000"/>
                              </w:rPr>
                            </w:pPr>
                            <w:r>
                              <w:rPr>
                                <w:b/>
                                <w:bCs/>
                                <w:color w:val="000000"/>
                                <w:sz w:val="40"/>
                                <w:szCs w:val="40"/>
                              </w:rPr>
                              <w:t xml:space="preserve">Surafel habte </w:t>
                            </w:r>
                          </w:p>
                          <w:p>
                            <w:pPr>
                              <w:pStyle w:val="FrameContents"/>
                              <w:overflowPunct w:val="false"/>
                              <w:jc w:val="center"/>
                              <w:rPr>
                                <w:color w:val="000000"/>
                              </w:rPr>
                            </w:pPr>
                            <w:r>
                              <w:rPr>
                                <w:b/>
                                <w:bCs/>
                                <w:color w:val="000000"/>
                                <w:sz w:val="40"/>
                                <w:szCs w:val="40"/>
                              </w:rPr>
                              <w:t>Handover Document</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43.75pt;margin-top:332.6pt;width:285.85pt;height:63.85pt;mso-wrap-style:square;v-text-anchor:top">
                <v:fill o:detectmouseclick="t" on="false"/>
                <v:stroke color="#3465a4" joinstyle="round" endcap="flat"/>
                <v:textbox>
                  <w:txbxContent>
                    <w:p>
                      <w:pPr>
                        <w:pStyle w:val="FrameContents"/>
                        <w:overflowPunct w:val="false"/>
                        <w:jc w:val="center"/>
                        <w:rPr>
                          <w:color w:val="000000"/>
                        </w:rPr>
                      </w:pPr>
                      <w:r>
                        <w:rPr>
                          <w:b/>
                          <w:bCs/>
                          <w:color w:val="000000"/>
                          <w:sz w:val="40"/>
                          <w:szCs w:val="40"/>
                        </w:rPr>
                        <w:t xml:space="preserve">Surafel habte </w:t>
                      </w:r>
                    </w:p>
                    <w:p>
                      <w:pPr>
                        <w:pStyle w:val="FrameContents"/>
                        <w:overflowPunct w:val="false"/>
                        <w:jc w:val="center"/>
                        <w:rPr>
                          <w:color w:val="000000"/>
                        </w:rPr>
                      </w:pPr>
                      <w:r>
                        <w:rPr>
                          <w:b/>
                          <w:bCs/>
                          <w:color w:val="000000"/>
                          <w:sz w:val="40"/>
                          <w:szCs w:val="40"/>
                        </w:rPr>
                        <w:t>Handover Document</w:t>
                      </w:r>
                    </w:p>
                  </w:txbxContent>
                </v:textbox>
                <w10:wrap type="none"/>
              </v:rect>
            </w:pict>
          </mc:Fallback>
        </mc:AlternateContent>
      </w:r>
      <w:r>
        <w:br w:type="page"/>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Ethiopian chamber of commerce (ECC)</w:t>
      </w:r>
    </w:p>
    <w:p>
      <w:pPr>
        <w:pStyle w:val="Normal"/>
        <w:bidi w:val="0"/>
        <w:jc w:val="left"/>
        <w:rPr/>
      </w:pPr>
      <w:r>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Project description</w:t>
      </w:r>
    </w:p>
    <w:p>
      <w:pPr>
        <w:pStyle w:val="Normal"/>
        <w:bidi w:val="0"/>
        <w:jc w:val="left"/>
        <w:rPr>
          <w:b/>
          <w:b/>
          <w:bCs/>
        </w:rPr>
      </w:pPr>
      <w:r>
        <w:rPr>
          <w:b/>
          <w:bCs/>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This is a platform designed for the Ethiopian chamber of commerce to facilitate digital learning. The platform comprises three primary components: the front-end, back-end, and actual canvas LMS system. Its purpose is to simplify the learning process, payment procedures, and administrative tasks.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Steps to set up the project</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To utilize Canvas LMS, it needs to be properly deployed and operated. In addition, the back-end must also be operated to support the system. Finally, the front-end needs to be executed and integrated with the back-end.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Information on how to run the project locally,</w:t>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To run the front-end, execute the following command: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ab/>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ng serve –hrm</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To run the back-end, use the following command: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ab/>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nodemon --watch</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 </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Please note that you must be in the project directory to run these commands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Information on how to connect to API, other apps, etc.</w:t>
      </w:r>
    </w:p>
    <w:p>
      <w:pPr>
        <w:pStyle w:val="TextBody"/>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The data flow operates in the following sequence:</w:t>
      </w:r>
    </w:p>
    <w:p>
      <w:pPr>
        <w:pStyle w:val="TextBody"/>
        <w:numPr>
          <w:ilvl w:val="0"/>
          <w:numId w:val="1"/>
        </w:numPr>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The back-end establishes a connection with the Canvas LMS API.</w:t>
      </w:r>
    </w:p>
    <w:p>
      <w:pPr>
        <w:pStyle w:val="TextBody"/>
        <w:numPr>
          <w:ilvl w:val="0"/>
          <w:numId w:val="1"/>
        </w:numPr>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The front-end establishes a connection with the back-end to receive the data.</w:t>
      </w:r>
    </w:p>
    <w:p>
      <w:pPr>
        <w:pStyle w:val="Normal"/>
        <w:bidi w:val="0"/>
        <w:jc w:val="left"/>
        <w:rPr>
          <w:b w:val="false"/>
          <w:b w:val="false"/>
          <w:bCs w:val="false"/>
        </w:rPr>
      </w:pPr>
      <w:r>
        <w:rPr>
          <w:b w:val="false"/>
          <w:bCs w:val="false"/>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Information on how to deploy on production (or other environments)</w:t>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To build the front-end in a production environment, follow these steps:</w:t>
      </w:r>
    </w:p>
    <w:p>
      <w:pPr>
        <w:pStyle w:val="TextBody"/>
        <w:numPr>
          <w:ilvl w:val="0"/>
          <w:numId w:val="2"/>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If the "dist" folder exists in the main directory, delete it.</w:t>
      </w:r>
    </w:p>
    <w:p>
      <w:pPr>
        <w:pStyle w:val="TextBody"/>
        <w:numPr>
          <w:ilvl w:val="0"/>
          <w:numId w:val="2"/>
        </w:numPr>
        <w:bidi w:val="0"/>
        <w:jc w:val="left"/>
        <w:rPr/>
      </w:pPr>
      <w:r>
        <w:rPr/>
        <w:t>Execute the command "ng build".</w:t>
      </w:r>
    </w:p>
    <w:p>
      <w:pPr>
        <w:pStyle w:val="TextBody"/>
        <w:numPr>
          <w:ilvl w:val="0"/>
          <w:numId w:val="2"/>
        </w:numPr>
        <w:bidi w:val="0"/>
        <w:jc w:val="left"/>
        <w:rPr/>
      </w:pPr>
      <w:r>
        <w:rPr/>
        <w:t>Copy the entire file and replace the "index.html" with the one provided in the link below.</w:t>
      </w:r>
    </w:p>
    <w:p>
      <w:pPr>
        <w:pStyle w:val="TextBody"/>
        <w:numPr>
          <w:ilvl w:val="0"/>
          <w:numId w:val="2"/>
        </w:numPr>
        <w:bidi w:val="0"/>
        <w:jc w:val="left"/>
        <w:rPr/>
      </w:pPr>
      <w:r>
        <w:rPr/>
        <w:t>Paste the file into the server directory.</w:t>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To build the Back-end in a production environment, follow these steps:</w:t>
      </w:r>
    </w:p>
    <w:p>
      <w:pPr>
        <w:pStyle w:val="TextBody"/>
        <w:numPr>
          <w:ilvl w:val="0"/>
          <w:numId w:val="11"/>
        </w:numPr>
        <w:bidi w:val="0"/>
        <w:jc w:val="left"/>
        <w:rPr>
          <w:rFonts w:ascii="Liberation Serif" w:hAnsi="Liberation Serif"/>
          <w:color w:val="000000"/>
        </w:rPr>
      </w:pPr>
      <w:r>
        <w:rPr>
          <w:b w:val="false"/>
          <w:bCs w:val="false"/>
          <w:i w:val="false"/>
          <w:caps w:val="false"/>
          <w:smallCaps w:val="false"/>
          <w:color w:val="000000"/>
          <w:spacing w:val="0"/>
          <w:sz w:val="24"/>
        </w:rPr>
        <w:t>Commit and push the changes to the Git repository.</w:t>
      </w:r>
    </w:p>
    <w:p>
      <w:pPr>
        <w:pStyle w:val="TextBody"/>
        <w:numPr>
          <w:ilvl w:val="0"/>
          <w:numId w:val="11"/>
        </w:numPr>
        <w:bidi w:val="0"/>
        <w:jc w:val="left"/>
        <w:rPr>
          <w:rFonts w:ascii="Liberation Serif" w:hAnsi="Liberation Serif"/>
          <w:color w:val="000000"/>
        </w:rPr>
      </w:pPr>
      <w:r>
        <w:rPr>
          <w:b w:val="false"/>
          <w:bCs w:val="false"/>
          <w:i w:val="false"/>
          <w:caps w:val="false"/>
          <w:smallCaps w:val="false"/>
          <w:color w:val="000000"/>
          <w:spacing w:val="0"/>
          <w:sz w:val="24"/>
        </w:rPr>
        <w:t>Login to the server</w:t>
      </w:r>
    </w:p>
    <w:p>
      <w:pPr>
        <w:pStyle w:val="TextBody"/>
        <w:numPr>
          <w:ilvl w:val="0"/>
          <w:numId w:val="11"/>
        </w:numPr>
        <w:bidi w:val="0"/>
        <w:jc w:val="left"/>
        <w:rPr/>
      </w:pPr>
      <w:r>
        <w:rPr/>
        <w:t>Stop  the express server by executing the command “pm2 stop 0”</w:t>
      </w:r>
    </w:p>
    <w:p>
      <w:pPr>
        <w:pStyle w:val="TextBody"/>
        <w:numPr>
          <w:ilvl w:val="0"/>
          <w:numId w:val="11"/>
        </w:numPr>
        <w:bidi w:val="0"/>
        <w:jc w:val="left"/>
        <w:rPr/>
      </w:pPr>
      <w:r>
        <w:rPr/>
        <w:t>pull the changes from the git repository</w:t>
      </w:r>
    </w:p>
    <w:p>
      <w:pPr>
        <w:pStyle w:val="TextBody"/>
        <w:numPr>
          <w:ilvl w:val="0"/>
          <w:numId w:val="11"/>
        </w:numPr>
        <w:bidi w:val="0"/>
        <w:jc w:val="left"/>
        <w:rPr/>
      </w:pPr>
      <w:r>
        <w:rPr/>
        <w:t>start the express server by executing the command “pm2 start index.js” inside the main directory</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VERY IMPORTANT NOTICE (FOR BACKEND)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You can extract the zip file named 'node-canvas-api' into the 'node_modules' folder by following these steps after running 'npm install':</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numPr>
          <w:ilvl w:val="0"/>
          <w:numId w:val="17"/>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 xml:space="preserve">Locate the zip file named 'node-canvas-api'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 xml:space="preserve">inside Docs folder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and extract its contents.</w:t>
      </w:r>
    </w:p>
    <w:p>
      <w:pPr>
        <w:pStyle w:val="Normal"/>
        <w:numPr>
          <w:ilvl w:val="0"/>
          <w:numId w:val="17"/>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Navigate to the 'node_modules' folder on your computer where your project's dependencies are stored.</w:t>
      </w:r>
    </w:p>
    <w:p>
      <w:pPr>
        <w:pStyle w:val="Normal"/>
        <w:numPr>
          <w:ilvl w:val="0"/>
          <w:numId w:val="17"/>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Move the extracted 'node-canvas-api' folder into the 'node_modules' folder.</w:t>
      </w:r>
    </w:p>
    <w:p>
      <w:pPr>
        <w:pStyle w:val="Normal"/>
        <w:numPr>
          <w:ilvl w:val="0"/>
          <w:numId w:val="17"/>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If you had a previous version of the module installed, you should delete it before moving the new one into the folder.</w:t>
      </w:r>
    </w:p>
    <w:p>
      <w:pPr>
        <w:pStyle w:val="Normal"/>
        <w:numPr>
          <w:ilvl w:val="0"/>
          <w:numId w:val="0"/>
        </w:numPr>
        <w:bidi w:val="0"/>
        <w:ind w:left="72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Note that this is a modified version of the module and may have different functionality or features than the original version.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API design documentation</w:t>
      </w:r>
    </w:p>
    <w:p>
      <w:pPr>
        <w:pStyle w:val="Normal"/>
        <w:numPr>
          <w:ilvl w:val="0"/>
          <w:numId w:val="4"/>
        </w:numPr>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374151"/>
          <w:spacing w:val="0"/>
          <w:sz w:val="24"/>
        </w:rPr>
        <w:t>The project's documentation can be found in the "docs" directory and can be accessed by running the following commands: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npx http-server ./docs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374151"/>
          <w:spacing w:val="0"/>
          <w:sz w:val="24"/>
        </w:rPr>
        <w:t>’</w:t>
      </w:r>
    </w:p>
    <w:p>
      <w:pPr>
        <w:pStyle w:val="Normal"/>
        <w:bidi w:val="0"/>
        <w:jc w:val="left"/>
        <w:rPr>
          <w:b w:val="false"/>
          <w:b w:val="false"/>
          <w:bCs w:val="false"/>
          <w:bdr w:val="single" w:sz="2" w:space="1" w:color="D9D9E3"/>
        </w:rPr>
      </w:pPr>
      <w:r>
        <w:rPr>
          <w:b w:val="false"/>
          <w:bCs w:val="false"/>
          <w:bdr w:val="single" w:sz="2" w:space="1" w:color="D9D9E3"/>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Information on architecture and design</w:t>
      </w:r>
    </w:p>
    <w:p>
      <w:pPr>
        <w:pStyle w:val="Normal"/>
        <w:numPr>
          <w:ilvl w:val="0"/>
          <w:numId w:val="4"/>
        </w:numPr>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It is located in the "document" directory of the project</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App/code structure</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b/>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Information of assets outside of the source control repository i.e.</w:t>
      </w:r>
    </w:p>
    <w:p>
      <w:pPr>
        <w:pStyle w:val="Normal"/>
        <w:numPr>
          <w:ilvl w:val="0"/>
          <w:numId w:val="5"/>
        </w:numPr>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 xml:space="preserve">No available </w:t>
      </w:r>
    </w:p>
    <w:p>
      <w:pPr>
        <w:pStyle w:val="Normal"/>
        <w:bidi w:val="0"/>
        <w:jc w:val="left"/>
        <w:rPr>
          <w:b w:val="false"/>
          <w:b w:val="false"/>
          <w:bCs w:val="false"/>
        </w:rPr>
      </w:pPr>
      <w:r>
        <w:rPr>
          <w:b w:val="false"/>
          <w:bCs w:val="false"/>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other relevant information that would make it easy for a new developer to take over the project without your support</w:t>
      </w:r>
    </w:p>
    <w:p>
      <w:pPr>
        <w:pStyle w:val="Normal"/>
        <w:bidi w:val="0"/>
        <w:jc w:val="left"/>
        <w:rPr/>
      </w:pPr>
      <w:r>
        <w:rPr/>
      </w:r>
    </w:p>
    <w:p>
      <w:pPr>
        <w:pStyle w:val="Normal"/>
        <w:numPr>
          <w:ilvl w:val="0"/>
          <w:numId w:val="3"/>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hyperlink r:id="rId2">
        <w:r>
          <w:rPr>
            <w:rStyle w:val="InternetLink"/>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https://angular.io/docs</w:t>
        </w:r>
      </w:hyperlink>
    </w:p>
    <w:p>
      <w:pPr>
        <w:pStyle w:val="Normal"/>
        <w:numPr>
          <w:ilvl w:val="0"/>
          <w:numId w:val="3"/>
        </w:numPr>
        <w:bidi w:val="0"/>
        <w:jc w:val="left"/>
        <w:rPr/>
      </w:pPr>
      <w:r>
        <w:rPr>
          <w:rStyle w:val="InternetLink"/>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https://canvas.instructure.com/doc/api/</w:t>
      </w:r>
    </w:p>
    <w:p>
      <w:pPr>
        <w:pStyle w:val="Normal"/>
        <w:numPr>
          <w:ilvl w:val="0"/>
          <w:numId w:val="3"/>
        </w:numPr>
        <w:bidi w:val="0"/>
        <w:jc w:val="left"/>
        <w:rPr/>
      </w:pPr>
      <w:r>
        <w:rPr>
          <w:rStyle w:val="InternetLink"/>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https://www.npmjs.com/package/node-canvas-api</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AWS assets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b/>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It is located in the "document" directory of the project.</w:t>
      </w:r>
      <w:r>
        <w:br w:type="page"/>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Provide documentation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In addition to the read-me file provide documentation for</w:t>
      </w:r>
    </w:p>
    <w:p>
      <w:pPr>
        <w:pStyle w:val="Normal"/>
        <w:bidi w:val="0"/>
        <w:jc w:val="left"/>
        <w:rPr>
          <w:b w:val="false"/>
          <w:b w:val="false"/>
          <w:bCs w:val="false"/>
        </w:rPr>
      </w:pPr>
      <w:r>
        <w:rPr>
          <w:b w:val="false"/>
          <w:bCs w:val="false"/>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Application architecture design (final version)</w:t>
      </w:r>
    </w:p>
    <w:p>
      <w:pPr>
        <w:pStyle w:val="Normal"/>
        <w:numPr>
          <w:ilvl w:val="0"/>
          <w:numId w:val="6"/>
        </w:numPr>
        <w:bidi w:val="0"/>
        <w:jc w:val="left"/>
        <w:rPr/>
      </w:pPr>
      <w:r>
        <w:rPr>
          <w:rStyle w:val="InternetLink"/>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https://www.figma.com/file/DiWeQHKPhELYgV8aHQf2BW/ESS-LMS-UI?node-id=401-144&amp;t=No34rIkHnRHCEOi9-0</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b/>
          <w:b/>
          <w:bC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Business implementation logic</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The general business logic of the system can be summarized as follows: The courses can be accessed in two forms, one that requires payment and the other that is free. When a user chooses to enroll in a paid course, the system will verify the user's authentication and previous enrollment in the course, and then proceed to the payment gateway. If the user accepts the payment, the system will enroll the user. On the other hand, if the user selects a free course, the system will check the user's authentication and previous enrollment in the course, and then enroll the user.</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API/Integration documentation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numPr>
          <w:ilvl w:val="0"/>
          <w:numId w:val="7"/>
        </w:numPr>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It is located in the "document" directory of the project.</w:t>
      </w:r>
    </w:p>
    <w:p>
      <w:pPr>
        <w:pStyle w:val="Normal"/>
        <w:bidi w:val="0"/>
        <w:jc w:val="left"/>
        <w:rPr>
          <w:b w:val="false"/>
          <w:b w:val="false"/>
        </w:rPr>
      </w:pPr>
      <w:r>
        <w:rPr>
          <w:b w:val="false"/>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In-line code documentation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numPr>
          <w:ilvl w:val="0"/>
          <w:numId w:val="8"/>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So you have added inline comments to the code to indicate areas where the logic may not be clear or well-defined. This can be helpful for other developers who may work on the code in the future, as they can refer to these comments to better understand the code and make improvements as needed.</w:t>
      </w:r>
    </w:p>
    <w:p>
      <w:pPr>
        <w:pStyle w:val="Normal"/>
        <w:numPr>
          <w:ilvl w:val="0"/>
          <w:numId w:val="0"/>
        </w:numPr>
        <w:bidi w:val="0"/>
        <w:ind w:left="72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List of 3rd party services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numPr>
          <w:ilvl w:val="0"/>
          <w:numId w:val="9"/>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Medapay</w:t>
      </w:r>
    </w:p>
    <w:p>
      <w:pPr>
        <w:pStyle w:val="Normal"/>
        <w:numPr>
          <w:ilvl w:val="0"/>
          <w:numId w:val="9"/>
        </w:numPr>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Canvas LMS it self</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Access to 3rd party services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To access the Canvas LMS API, you need to generate an API key and then follow these steps:</w:t>
      </w:r>
    </w:p>
    <w:p>
      <w:pPr>
        <w:pStyle w:val="Normal"/>
        <w:bidi w:val="0"/>
        <w:jc w:val="left"/>
        <w:rPr/>
      </w:pPr>
      <w:r>
        <w:rPr/>
      </w:r>
    </w:p>
    <w:p>
      <w:pPr>
        <w:pStyle w:val="TextBody"/>
        <w:numPr>
          <w:ilvl w:val="0"/>
          <w:numId w:val="10"/>
        </w:numPr>
        <w:bidi w:val="0"/>
        <w:jc w:val="left"/>
        <w:rPr/>
      </w:pPr>
      <w:r>
        <w:rPr/>
        <w:t>Generate an API key from the Canvas LMS website.</w:t>
      </w:r>
    </w:p>
    <w:p>
      <w:pPr>
        <w:pStyle w:val="TextBody"/>
        <w:numPr>
          <w:ilvl w:val="0"/>
          <w:numId w:val="10"/>
        </w:numPr>
        <w:bidi w:val="0"/>
        <w:jc w:val="left"/>
        <w:rPr/>
      </w:pPr>
      <w:r>
        <w:rPr/>
        <w:t>Put the API key inside the environment of the back-end. You can use the node-canvas-api module to do this, which will help prevent any CORS issues.</w:t>
      </w:r>
    </w:p>
    <w:p>
      <w:pPr>
        <w:pStyle w:val="TextBody"/>
        <w:numPr>
          <w:ilvl w:val="0"/>
          <w:numId w:val="10"/>
        </w:numPr>
        <w:bidi w:val="0"/>
        <w:jc w:val="left"/>
        <w:rPr/>
      </w:pPr>
      <w:r>
        <w:rPr/>
        <w:t>Make the request through the back-end to access the Canvas LMS API.</w:t>
      </w:r>
    </w:p>
    <w:p>
      <w:pPr>
        <w:pStyle w:val="TextBody"/>
        <w:widowControl/>
        <w:bidi w:val="0"/>
        <w:ind w:left="0" w:right="0" w:hanging="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ab/>
        <w:t xml:space="preserve">By following these steps, you can successfully access the Canvas LMS API and </w:t>
        <w:tab/>
        <w:t>integrate it into your project</w:t>
      </w:r>
    </w:p>
    <w:p>
      <w:pPr>
        <w:pStyle w:val="Normal"/>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To access the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rPr>
        <w:t>Medapay</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you need to generate an API key and then follow the instruction given by the creators:</w:t>
      </w:r>
    </w:p>
    <w:p>
      <w:pPr>
        <w:pStyle w:val="TextBody"/>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TextBody"/>
        <w:widowControl/>
        <w:bidi w:val="0"/>
        <w:ind w:left="0" w:right="0" w:hanging="0"/>
        <w:jc w:val="left"/>
        <w:rPr>
          <w:b/>
          <w:b/>
          <w:bC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Error Logs and steps taken to resolve</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374151"/>
          <w:spacing w:val="0"/>
          <w:sz w:val="24"/>
        </w:rPr>
        <w:t>While there are no error logs present, typically I resolve errors by engaging in the debugging process.</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374151"/>
          <w:spacing w:val="0"/>
          <w:sz w:val="24"/>
        </w:rPr>
      </w:r>
      <w:r>
        <w:br w:type="page"/>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b/>
          <w:bCs/>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Transfer codebase ownership</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The projects developed by 360ground can be found in the repository located at </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https://github.com/surafelhabteG</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 </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and </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https://github.com/360ground/ethiopia-chamber-elearning.git</w:t>
      </w:r>
      <w:hyperlink r:id="rId3">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 </w:t>
        </w:r>
      </w:hyperlink>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Additionally, the login credentials will be provided in an below table.</w:t>
      </w:r>
    </w:p>
    <w:tbl>
      <w:tblPr>
        <w:tblW w:w="5000" w:type="pct"/>
        <w:jc w:val="left"/>
        <w:tblInd w:w="-5" w:type="dxa"/>
        <w:tblLayout w:type="fixed"/>
        <w:tblCellMar>
          <w:top w:w="55" w:type="dxa"/>
          <w:left w:w="55" w:type="dxa"/>
          <w:bottom w:w="55" w:type="dxa"/>
          <w:right w:w="55" w:type="dxa"/>
        </w:tblCellMar>
      </w:tblPr>
      <w:tblGrid>
        <w:gridCol w:w="3728"/>
        <w:gridCol w:w="3729"/>
        <w:gridCol w:w="3729"/>
      </w:tblGrid>
      <w:tr>
        <w:trPr/>
        <w:tc>
          <w:tcPr>
            <w:tcW w:w="3728" w:type="dxa"/>
            <w:tcBorders>
              <w:top w:val="single" w:sz="4" w:space="0" w:color="000000"/>
              <w:left w:val="single" w:sz="4" w:space="0" w:color="000000"/>
              <w:bottom w:val="single" w:sz="4" w:space="0" w:color="000000"/>
            </w:tcBorders>
          </w:tcPr>
          <w:p>
            <w:pPr>
              <w:pStyle w:val="TableContents"/>
              <w:widowControl w:val="false"/>
              <w:rPr/>
            </w:pPr>
            <w:r>
              <w:rPr/>
              <w:t>Username</w:t>
            </w:r>
          </w:p>
        </w:tc>
        <w:tc>
          <w:tcPr>
            <w:tcW w:w="3729" w:type="dxa"/>
            <w:tcBorders>
              <w:top w:val="single" w:sz="4" w:space="0" w:color="000000"/>
              <w:left w:val="single" w:sz="4" w:space="0" w:color="000000"/>
              <w:bottom w:val="single" w:sz="4" w:space="0" w:color="000000"/>
            </w:tcBorders>
          </w:tcPr>
          <w:p>
            <w:pPr>
              <w:pStyle w:val="TableContents"/>
              <w:widowControl w:val="false"/>
              <w:rPr/>
            </w:pPr>
            <w:r>
              <w:rPr/>
              <w:t>Password</w:t>
            </w:r>
          </w:p>
        </w:tc>
        <w:tc>
          <w:tcPr>
            <w:tcW w:w="3729"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Remarks</w:t>
            </w:r>
          </w:p>
        </w:tc>
      </w:tr>
      <w:tr>
        <w:trPr/>
        <w:tc>
          <w:tcPr>
            <w:tcW w:w="3728" w:type="dxa"/>
            <w:tcBorders>
              <w:left w:val="single" w:sz="4" w:space="0" w:color="000000"/>
              <w:bottom w:val="single" w:sz="4" w:space="0" w:color="000000"/>
            </w:tcBorders>
          </w:tcPr>
          <w:p>
            <w:pPr>
              <w:pStyle w:val="TableContents"/>
              <w:widowControl w:val="false"/>
              <w:rPr/>
            </w:pPr>
            <w:r>
              <w:rPr/>
              <w:t>surafel@360ground.com</w:t>
            </w:r>
          </w:p>
        </w:tc>
        <w:tc>
          <w:tcPr>
            <w:tcW w:w="3729" w:type="dxa"/>
            <w:tcBorders>
              <w:left w:val="single" w:sz="4" w:space="0" w:color="000000"/>
              <w:bottom w:val="single" w:sz="4" w:space="0" w:color="000000"/>
            </w:tcBorders>
          </w:tcPr>
          <w:p>
            <w:pPr>
              <w:pStyle w:val="TableContents"/>
              <w:widowControl w:val="false"/>
              <w:rPr/>
            </w:pPr>
            <w:r>
              <w:rPr/>
              <w:t>Abcd@5304</w:t>
            </w:r>
          </w:p>
        </w:tc>
        <w:tc>
          <w:tcPr>
            <w:tcW w:w="3729"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b/>
          <w:bCs/>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Transfer accounts &amp; credentials ownership</w:t>
      </w:r>
    </w:p>
    <w:p>
      <w:pPr>
        <w:pStyle w:val="TextBody"/>
        <w:widowControl/>
        <w:numPr>
          <w:ilvl w:val="0"/>
          <w:numId w:val="14"/>
        </w:numPr>
        <w:bidi w:val="0"/>
        <w:spacing w:before="0" w:after="140"/>
        <w:jc w:val="left"/>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AWS</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b/>
          <w:bCs/>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Server  Name (domain)</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hyperlink r:id="rId4">
        <w:r>
          <w:rPr>
            <w:rStyle w:val="InternetLink"/>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http://ecc.360magic.link</w:t>
        </w:r>
      </w:hyperlink>
    </w:p>
    <w:p>
      <w:pPr>
        <w:pStyle w:val="TextBody"/>
        <w:widowControl/>
        <w:bidi w:val="0"/>
        <w:spacing w:before="0" w:after="140"/>
        <w:ind w:left="0" w:right="0" w:hanging="0"/>
        <w:jc w:val="left"/>
        <w:rPr/>
      </w:pPr>
      <w:r>
        <w:rPr>
          <w:rStyle w:val="InternetLink"/>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http://ecclms.360magic.link</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r>
    </w:p>
    <w:p>
      <w:pPr>
        <w:pStyle w:val="TextBody"/>
        <w:widowControl/>
        <w:numPr>
          <w:ilvl w:val="0"/>
          <w:numId w:val="15"/>
        </w:numPr>
        <w:bidi w:val="0"/>
        <w:spacing w:before="0" w:after="140"/>
        <w:jc w:val="left"/>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IP Address</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 </w:t>
      </w:r>
    </w:p>
    <w:tbl>
      <w:tblPr>
        <w:tblW w:w="5000" w:type="pct"/>
        <w:jc w:val="left"/>
        <w:tblInd w:w="-5" w:type="dxa"/>
        <w:tblLayout w:type="fixed"/>
        <w:tblCellMar>
          <w:top w:w="55" w:type="dxa"/>
          <w:left w:w="55" w:type="dxa"/>
          <w:bottom w:w="55" w:type="dxa"/>
          <w:right w:w="55" w:type="dxa"/>
        </w:tblCellMar>
      </w:tblPr>
      <w:tblGrid>
        <w:gridCol w:w="3728"/>
        <w:gridCol w:w="3729"/>
        <w:gridCol w:w="3729"/>
      </w:tblGrid>
      <w:tr>
        <w:trPr/>
        <w:tc>
          <w:tcPr>
            <w:tcW w:w="3728" w:type="dxa"/>
            <w:tcBorders>
              <w:top w:val="single" w:sz="4" w:space="0" w:color="000000"/>
              <w:left w:val="single" w:sz="4" w:space="0" w:color="000000"/>
              <w:bottom w:val="single" w:sz="4" w:space="0" w:color="000000"/>
            </w:tcBorders>
          </w:tcPr>
          <w:p>
            <w:pPr>
              <w:pStyle w:val="TextBody"/>
              <w:widowControl w:val="false"/>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http://3.125.158.58</w:t>
            </w:r>
          </w:p>
        </w:tc>
        <w:tc>
          <w:tcPr>
            <w:tcW w:w="3729" w:type="dxa"/>
            <w:tcBorders>
              <w:top w:val="single" w:sz="4" w:space="0" w:color="000000"/>
              <w:left w:val="single" w:sz="4" w:space="0" w:color="000000"/>
              <w:bottom w:val="single" w:sz="4" w:space="0" w:color="000000"/>
            </w:tcBorders>
          </w:tcPr>
          <w:p>
            <w:pPr>
              <w:pStyle w:val="TextBody"/>
              <w:widowControl w:val="false"/>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hyperlink r:id="rId5">
              <w:r>
                <w:rPr>
                  <w:rStyle w:val="InternetLink"/>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http://ecc.360magic.link</w:t>
              </w:r>
            </w:hyperlink>
          </w:p>
        </w:tc>
        <w:tc>
          <w:tcPr>
            <w:tcW w:w="3729"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 xml:space="preserve">This is the front-end and back-end deployment server </w:t>
            </w:r>
          </w:p>
        </w:tc>
      </w:tr>
      <w:tr>
        <w:trPr/>
        <w:tc>
          <w:tcPr>
            <w:tcW w:w="3728" w:type="dxa"/>
            <w:tcBorders>
              <w:left w:val="single" w:sz="4" w:space="0" w:color="000000"/>
              <w:bottom w:val="single" w:sz="4" w:space="0" w:color="000000"/>
            </w:tcBorders>
          </w:tcPr>
          <w:p>
            <w:pPr>
              <w:pStyle w:val="TableContents"/>
              <w:widowControl w:val="false"/>
              <w:rPr/>
            </w:pPr>
            <w:r>
              <w:rPr/>
              <w:t xml:space="preserve"> </w:t>
            </w:r>
            <w:r>
              <w:rPr/>
              <w:t xml:space="preserve">http://3.216.95.39 </w:t>
            </w:r>
          </w:p>
        </w:tc>
        <w:tc>
          <w:tcPr>
            <w:tcW w:w="3729" w:type="dxa"/>
            <w:tcBorders>
              <w:left w:val="single" w:sz="4" w:space="0" w:color="000000"/>
              <w:bottom w:val="single" w:sz="4" w:space="0" w:color="000000"/>
            </w:tcBorders>
          </w:tcPr>
          <w:p>
            <w:pPr>
              <w:pStyle w:val="TableContents"/>
              <w:widowControl w:val="false"/>
              <w:rPr/>
            </w:pPr>
            <w:r>
              <w:rPr/>
              <w:t>http://ecc.360magic.com/lms</w:t>
            </w:r>
          </w:p>
        </w:tc>
        <w:tc>
          <w:tcPr>
            <w:tcW w:w="3729" w:type="dxa"/>
            <w:tcBorders>
              <w:left w:val="single" w:sz="4" w:space="0" w:color="000000"/>
              <w:bottom w:val="single" w:sz="4" w:space="0" w:color="000000"/>
              <w:right w:val="single" w:sz="4" w:space="0" w:color="000000"/>
            </w:tcBorders>
          </w:tcPr>
          <w:p>
            <w:pPr>
              <w:pStyle w:val="TableContents"/>
              <w:widowControl w:val="false"/>
              <w:rPr/>
            </w:pPr>
            <w:r>
              <w:rPr/>
              <w:t>This is the actual canvas lms server by bitnami</w:t>
            </w:r>
          </w:p>
        </w:tc>
      </w:tr>
    </w:tbl>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r>
    </w:p>
    <w:p>
      <w:pPr>
        <w:pStyle w:val="TextBody"/>
        <w:widowControl/>
        <w:numPr>
          <w:ilvl w:val="0"/>
          <w:numId w:val="16"/>
        </w:numPr>
        <w:bidi w:val="0"/>
        <w:spacing w:before="0" w:after="140"/>
        <w:jc w:val="left"/>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Services</w:t>
      </w:r>
    </w:p>
    <w:p>
      <w:pPr>
        <w:pStyle w:val="TextBody"/>
        <w:widowControl/>
        <w:numPr>
          <w:ilvl w:val="0"/>
          <w:numId w:val="12"/>
        </w:numPr>
        <w:bidi w:val="0"/>
        <w:spacing w:before="0" w:after="140"/>
        <w:jc w:val="left"/>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MySQL Database</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 </w:t>
      </w:r>
    </w:p>
    <w:tbl>
      <w:tblPr>
        <w:tblW w:w="5000" w:type="pct"/>
        <w:jc w:val="left"/>
        <w:tblInd w:w="-5" w:type="dxa"/>
        <w:tblLayout w:type="fixed"/>
        <w:tblCellMar>
          <w:top w:w="55" w:type="dxa"/>
          <w:left w:w="55" w:type="dxa"/>
          <w:bottom w:w="55" w:type="dxa"/>
          <w:right w:w="55" w:type="dxa"/>
        </w:tblCellMar>
      </w:tblPr>
      <w:tblGrid>
        <w:gridCol w:w="2796"/>
        <w:gridCol w:w="2796"/>
        <w:gridCol w:w="2797"/>
        <w:gridCol w:w="2796"/>
      </w:tblGrid>
      <w:tr>
        <w:trPr/>
        <w:tc>
          <w:tcPr>
            <w:tcW w:w="2796" w:type="dxa"/>
            <w:tcBorders>
              <w:top w:val="single" w:sz="4" w:space="0" w:color="000000"/>
              <w:left w:val="single" w:sz="4" w:space="0" w:color="000000"/>
              <w:bottom w:val="single" w:sz="4" w:space="0" w:color="000000"/>
            </w:tcBorders>
          </w:tcPr>
          <w:p>
            <w:pPr>
              <w:pStyle w:val="TableContents"/>
              <w:widowControl w:val="false"/>
              <w:rPr/>
            </w:pPr>
            <w:r>
              <w:rPr/>
              <w:t>Username</w:t>
            </w:r>
          </w:p>
        </w:tc>
        <w:tc>
          <w:tcPr>
            <w:tcW w:w="2796" w:type="dxa"/>
            <w:tcBorders>
              <w:top w:val="single" w:sz="4" w:space="0" w:color="000000"/>
              <w:left w:val="single" w:sz="4" w:space="0" w:color="000000"/>
              <w:bottom w:val="single" w:sz="4" w:space="0" w:color="000000"/>
            </w:tcBorders>
          </w:tcPr>
          <w:p>
            <w:pPr>
              <w:pStyle w:val="TableContents"/>
              <w:widowControl w:val="false"/>
              <w:rPr/>
            </w:pPr>
            <w:r>
              <w:rPr/>
              <w:t>Password</w:t>
            </w:r>
          </w:p>
        </w:tc>
        <w:tc>
          <w:tcPr>
            <w:tcW w:w="2797" w:type="dxa"/>
            <w:tcBorders>
              <w:top w:val="single" w:sz="4" w:space="0" w:color="000000"/>
              <w:left w:val="single" w:sz="4" w:space="0" w:color="000000"/>
              <w:bottom w:val="single" w:sz="4" w:space="0" w:color="000000"/>
            </w:tcBorders>
          </w:tcPr>
          <w:p>
            <w:pPr>
              <w:pStyle w:val="TableContents"/>
              <w:widowControl w:val="false"/>
              <w:rPr>
                <w:u w:val="none"/>
              </w:rPr>
            </w:pPr>
            <w:r>
              <w:rPr>
                <w:u w:val="none"/>
              </w:rPr>
              <w:t>Database</w:t>
            </w:r>
          </w:p>
        </w:tc>
        <w:tc>
          <w:tcPr>
            <w:tcW w:w="279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Remark</w:t>
            </w:r>
          </w:p>
        </w:tc>
      </w:tr>
      <w:tr>
        <w:trPr/>
        <w:tc>
          <w:tcPr>
            <w:tcW w:w="2796" w:type="dxa"/>
            <w:tcBorders>
              <w:left w:val="single" w:sz="4" w:space="0" w:color="000000"/>
              <w:bottom w:val="single" w:sz="4" w:space="0" w:color="000000"/>
            </w:tcBorders>
          </w:tcPr>
          <w:p>
            <w:pPr>
              <w:pStyle w:val="TableContents"/>
              <w:widowControl w:val="false"/>
              <w:rPr/>
            </w:pPr>
            <w:r>
              <w:rPr/>
              <w:t>Root</w:t>
            </w:r>
          </w:p>
        </w:tc>
        <w:tc>
          <w:tcPr>
            <w:tcW w:w="2796" w:type="dxa"/>
            <w:tcBorders>
              <w:left w:val="single" w:sz="4" w:space="0" w:color="000000"/>
              <w:bottom w:val="single" w:sz="4" w:space="0" w:color="000000"/>
            </w:tcBorders>
          </w:tcPr>
          <w:p>
            <w:pPr>
              <w:pStyle w:val="TableContents"/>
              <w:widowControl w:val="false"/>
              <w:rPr/>
            </w:pPr>
            <w:r>
              <w:rPr/>
              <w:t>Abcd@5304</w:t>
            </w:r>
          </w:p>
        </w:tc>
        <w:tc>
          <w:tcPr>
            <w:tcW w:w="2797" w:type="dxa"/>
            <w:tcBorders>
              <w:left w:val="single" w:sz="4" w:space="0" w:color="000000"/>
              <w:bottom w:val="single" w:sz="4" w:space="0" w:color="000000"/>
            </w:tcBorders>
          </w:tcPr>
          <w:p>
            <w:pPr>
              <w:pStyle w:val="TableContents"/>
              <w:widowControl w:val="false"/>
              <w:rPr/>
            </w:pPr>
            <w:r>
              <w:rPr/>
              <w:t>ecc</w:t>
            </w:r>
          </w:p>
        </w:tc>
        <w:tc>
          <w:tcPr>
            <w:tcW w:w="2796"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r>
    </w:p>
    <w:p>
      <w:pPr>
        <w:pStyle w:val="TextBody"/>
        <w:widowControl/>
        <w:numPr>
          <w:ilvl w:val="0"/>
          <w:numId w:val="13"/>
        </w:numPr>
        <w:bidi w:val="0"/>
        <w:spacing w:before="0" w:after="140"/>
        <w:jc w:val="left"/>
        <w:rPr>
          <w:b/>
          <w:b/>
          <w:bCs/>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Redis</w:t>
      </w:r>
    </w:p>
    <w:p>
      <w:pPr>
        <w:pStyle w:val="TextBody"/>
        <w:widowControl/>
        <w:numPr>
          <w:ilvl w:val="0"/>
          <w:numId w:val="0"/>
        </w:numPr>
        <w:bidi w:val="0"/>
        <w:spacing w:before="0" w:after="140"/>
        <w:ind w:left="720" w:hanging="0"/>
        <w:jc w:val="left"/>
        <w:rPr>
          <w:b w:val="false"/>
          <w:b w:val="false"/>
          <w:bCs w:val="false"/>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To start the Redis server, please use the following command with sudo privileges:</w:t>
      </w:r>
    </w:p>
    <w:p>
      <w:pPr>
        <w:pStyle w:val="TextBody"/>
        <w:widowControl/>
        <w:bidi w:val="0"/>
        <w:spacing w:before="0" w:after="140"/>
        <w:jc w:val="left"/>
        <w:rPr>
          <w:b/>
          <w:b/>
          <w:bCs/>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ab/>
        <w:t>‘sudo systemctl start redis-server’</w:t>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kern w:val="2"/>
          <w:sz w:val="24"/>
          <w:szCs w:val="24"/>
          <w:lang w:val="en-US" w:eastAsia="zh-CN" w:bidi="hi-IN"/>
        </w:rPr>
        <w:t>Transfer app admin, and demo accounts</w:t>
      </w: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t xml:space="preserve"> </w:t>
      </w:r>
    </w:p>
    <w:tbl>
      <w:tblPr>
        <w:tblW w:w="5000" w:type="pct"/>
        <w:jc w:val="left"/>
        <w:tblInd w:w="-5" w:type="dxa"/>
        <w:tblLayout w:type="fixed"/>
        <w:tblCellMar>
          <w:top w:w="55" w:type="dxa"/>
          <w:left w:w="55" w:type="dxa"/>
          <w:bottom w:w="55" w:type="dxa"/>
          <w:right w:w="55" w:type="dxa"/>
        </w:tblCellMar>
      </w:tblPr>
      <w:tblGrid>
        <w:gridCol w:w="2796"/>
        <w:gridCol w:w="2796"/>
        <w:gridCol w:w="2797"/>
        <w:gridCol w:w="2796"/>
      </w:tblGrid>
      <w:tr>
        <w:trPr/>
        <w:tc>
          <w:tcPr>
            <w:tcW w:w="2796" w:type="dxa"/>
            <w:tcBorders>
              <w:top w:val="single" w:sz="4" w:space="0" w:color="000000"/>
              <w:left w:val="single" w:sz="4" w:space="0" w:color="000000"/>
              <w:bottom w:val="single" w:sz="4" w:space="0" w:color="000000"/>
            </w:tcBorders>
          </w:tcPr>
          <w:p>
            <w:pPr>
              <w:pStyle w:val="TableContents"/>
              <w:widowControl w:val="false"/>
              <w:rPr/>
            </w:pPr>
            <w:r>
              <w:rPr/>
              <w:t>username</w:t>
            </w:r>
          </w:p>
        </w:tc>
        <w:tc>
          <w:tcPr>
            <w:tcW w:w="2796" w:type="dxa"/>
            <w:tcBorders>
              <w:top w:val="single" w:sz="4" w:space="0" w:color="000000"/>
              <w:left w:val="single" w:sz="4" w:space="0" w:color="000000"/>
              <w:bottom w:val="single" w:sz="4" w:space="0" w:color="000000"/>
            </w:tcBorders>
          </w:tcPr>
          <w:p>
            <w:pPr>
              <w:pStyle w:val="TableContents"/>
              <w:widowControl w:val="false"/>
              <w:rPr/>
            </w:pPr>
            <w:r>
              <w:rPr/>
              <w:t>password</w:t>
            </w:r>
          </w:p>
        </w:tc>
        <w:tc>
          <w:tcPr>
            <w:tcW w:w="2797" w:type="dxa"/>
            <w:tcBorders>
              <w:top w:val="single" w:sz="4" w:space="0" w:color="000000"/>
              <w:left w:val="single" w:sz="4" w:space="0" w:color="000000"/>
              <w:bottom w:val="single" w:sz="4" w:space="0" w:color="000000"/>
            </w:tcBorders>
          </w:tcPr>
          <w:p>
            <w:pPr>
              <w:pStyle w:val="TableContents"/>
              <w:widowControl w:val="false"/>
              <w:rPr/>
            </w:pPr>
            <w:r>
              <w:rPr/>
              <w:t xml:space="preserve">Role </w:t>
            </w:r>
          </w:p>
        </w:tc>
        <w:tc>
          <w:tcPr>
            <w:tcW w:w="279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Remark</w:t>
            </w:r>
          </w:p>
        </w:tc>
      </w:tr>
      <w:tr>
        <w:trPr/>
        <w:tc>
          <w:tcPr>
            <w:tcW w:w="2796" w:type="dxa"/>
            <w:tcBorders>
              <w:left w:val="single" w:sz="4" w:space="0" w:color="000000"/>
              <w:bottom w:val="single" w:sz="4" w:space="0" w:color="000000"/>
            </w:tcBorders>
          </w:tcPr>
          <w:p>
            <w:pPr>
              <w:pStyle w:val="Normal"/>
              <w:widowControl w:val="false"/>
              <w:spacing w:before="0" w:after="0"/>
              <w:ind w:right="120" w:hanging="0"/>
              <w:rPr/>
            </w:pPr>
            <w:r>
              <w:rPr>
                <w:rFonts w:ascii="Roboto;Ubuntu;Arial;sans-serif" w:hAnsi="Roboto;Ubuntu;Arial;sans-serif"/>
                <w:b w:val="false"/>
                <w:i w:val="false"/>
                <w:caps w:val="false"/>
                <w:smallCaps w:val="false"/>
                <w:color w:val="202124"/>
                <w:spacing w:val="0"/>
                <w:sz w:val="20"/>
              </w:rPr>
              <w:t>natoli@360ground.com</w:t>
            </w:r>
          </w:p>
        </w:tc>
        <w:tc>
          <w:tcPr>
            <w:tcW w:w="2796" w:type="dxa"/>
            <w:tcBorders>
              <w:left w:val="single" w:sz="4" w:space="0" w:color="000000"/>
              <w:bottom w:val="single" w:sz="4" w:space="0" w:color="000000"/>
            </w:tcBorders>
          </w:tcPr>
          <w:p>
            <w:pPr>
              <w:pStyle w:val="TableContents"/>
              <w:widowControl w:val="false"/>
              <w:rPr/>
            </w:pPr>
            <w:r>
              <w:rPr/>
              <w:t>abcd@5304</w:t>
            </w:r>
          </w:p>
        </w:tc>
        <w:tc>
          <w:tcPr>
            <w:tcW w:w="2797" w:type="dxa"/>
            <w:tcBorders>
              <w:left w:val="single" w:sz="4" w:space="0" w:color="000000"/>
              <w:bottom w:val="single" w:sz="4" w:space="0" w:color="000000"/>
            </w:tcBorders>
          </w:tcPr>
          <w:p>
            <w:pPr>
              <w:pStyle w:val="TableContents"/>
              <w:widowControl w:val="false"/>
              <w:rPr/>
            </w:pPr>
            <w:r>
              <w:rPr/>
              <w:t>Admin</w:t>
            </w:r>
          </w:p>
        </w:tc>
        <w:tc>
          <w:tcPr>
            <w:tcW w:w="2796"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796" w:type="dxa"/>
            <w:tcBorders>
              <w:left w:val="single" w:sz="4" w:space="0" w:color="000000"/>
              <w:bottom w:val="single" w:sz="4" w:space="0" w:color="000000"/>
            </w:tcBorders>
          </w:tcPr>
          <w:p>
            <w:pPr>
              <w:pStyle w:val="Normal"/>
              <w:widowControl w:val="false"/>
              <w:spacing w:before="0" w:after="0"/>
              <w:ind w:right="120" w:hanging="0"/>
              <w:rPr/>
            </w:pPr>
            <w:r>
              <w:rPr>
                <w:rFonts w:ascii="Roboto;Ubuntu;Arial;sans-serif" w:hAnsi="Roboto;Ubuntu;Arial;sans-serif"/>
                <w:b w:val="false"/>
                <w:i w:val="false"/>
                <w:caps w:val="false"/>
                <w:smallCaps w:val="false"/>
                <w:color w:val="202124"/>
                <w:spacing w:val="0"/>
                <w:sz w:val="20"/>
              </w:rPr>
              <w:t>surafel@360ground.com</w:t>
            </w:r>
          </w:p>
        </w:tc>
        <w:tc>
          <w:tcPr>
            <w:tcW w:w="2796" w:type="dxa"/>
            <w:tcBorders>
              <w:left w:val="single" w:sz="4" w:space="0" w:color="000000"/>
              <w:bottom w:val="single" w:sz="4" w:space="0" w:color="000000"/>
            </w:tcBorders>
          </w:tcPr>
          <w:p>
            <w:pPr>
              <w:pStyle w:val="TableContents"/>
              <w:widowControl w:val="false"/>
              <w:rPr/>
            </w:pPr>
            <w:r>
              <w:rPr/>
              <w:t>Abcd@5304</w:t>
            </w:r>
          </w:p>
        </w:tc>
        <w:tc>
          <w:tcPr>
            <w:tcW w:w="2797" w:type="dxa"/>
            <w:tcBorders>
              <w:left w:val="single" w:sz="4" w:space="0" w:color="000000"/>
              <w:bottom w:val="single" w:sz="4" w:space="0" w:color="000000"/>
            </w:tcBorders>
          </w:tcPr>
          <w:p>
            <w:pPr>
              <w:pStyle w:val="TableContents"/>
              <w:widowControl w:val="false"/>
              <w:rPr/>
            </w:pPr>
            <w:r>
              <w:rPr/>
              <w:t>student</w:t>
            </w:r>
          </w:p>
        </w:tc>
        <w:tc>
          <w:tcPr>
            <w:tcW w:w="2796"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Fonts w:eastAsia="Noto Serif CJK SC" w:cs="Lohit Devanaga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kern w:val="2"/>
          <w:sz w:val="24"/>
          <w:szCs w:val="24"/>
          <w:lang w:val="en-US" w:eastAsia="zh-CN" w:bidi="hi-IN"/>
        </w:rPr>
      </w:r>
    </w:p>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Noto Serif CJK SC" w:cs="Lohit Devanagari"/>
          <w:b w:val="false"/>
          <w:b w:val="false"/>
          <w:bCs w:val="false"/>
          <w:i w:val="false"/>
          <w:i w:val="false"/>
          <w:caps w:val="false"/>
          <w:smallCaps w:val="false"/>
          <w:color w:val="374151"/>
          <w:spacing w:val="0"/>
          <w:kern w:val="2"/>
          <w:sz w:val="24"/>
          <w:szCs w:val="24"/>
          <w:lang w:val="en-US" w:eastAsia="zh-CN" w:bidi="hi-IN"/>
        </w:rPr>
      </w:pPr>
      <w:r>
        <w:rPr/>
      </w:r>
    </w:p>
    <w:sectPr>
      <w:type w:val="nextPage"/>
      <w:pgSz w:w="11906" w:h="16838"/>
      <w:pgMar w:left="360" w:right="360" w:gutter="0" w:header="0" w:top="360" w:footer="0" w:bottom="3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 hne">
    <w:altName w:val="ui-sans-serif"/>
    <w:charset w:val="01"/>
    <w:family w:val="roman"/>
    <w:pitch w:val="variable"/>
  </w:font>
  <w:font w:name="Roboto">
    <w:altName w:val="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gular.io/docs" TargetMode="External"/><Relationship Id="rId3" Type="http://schemas.openxmlformats.org/officeDocument/2006/relationships/hyperlink" Target="" TargetMode="External"/><Relationship Id="rId4" Type="http://schemas.openxmlformats.org/officeDocument/2006/relationships/hyperlink" Target="http://ecc.360magic.link/courses" TargetMode="External"/><Relationship Id="rId5" Type="http://schemas.openxmlformats.org/officeDocument/2006/relationships/hyperlink" Target="http://ecc.360magic.link/course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LibreOffice/7.3.7.2$Linux_X86_64 LibreOffice_project/30$Build-2</Application>
  <AppVersion>15.0000</AppVersion>
  <Pages>5</Pages>
  <Words>968</Words>
  <Characters>5358</Characters>
  <CharactersWithSpaces>6197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2023-03-24T15:49:06Z</dcterms:created>
  <dc:creator/>
  <dc:description/>
  <dc:language>en-US</dc:language>
  <cp:lastModifiedBy/>
  <dcterms:modified xsi:type="dcterms:W3CDTF">2023-03-30T13:09:35Z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