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6"/>
        <w:ind w:left="1044" w:right="1362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2817367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能源管理体系基础考试大纲</w:t>
      </w:r>
    </w:p>
    <w:p>
      <w:pPr>
        <w:pStyle w:val="Heading1"/>
        <w:spacing w:before="186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61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：CCAA-TR-109-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7"/>
        <w:rPr>
          <w:sz w:val="22"/>
        </w:rPr>
      </w:pPr>
    </w:p>
    <w:p>
      <w:pPr>
        <w:tabs>
          <w:tab w:pos="512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5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3"/>
          <w:sz w:val="24"/>
        </w:rPr>
        <w:t> </w:t>
      </w:r>
      <w:r>
        <w:rPr>
          <w:w w:val="95"/>
          <w:sz w:val="24"/>
        </w:rPr>
        <w:t>年</w:t>
      </w:r>
      <w:r>
        <w:rPr>
          <w:spacing w:val="1"/>
          <w:sz w:val="24"/>
        </w:rPr>
        <w:t> </w:t>
      </w:r>
      <w:r>
        <w:rPr>
          <w:w w:val="95"/>
          <w:sz w:val="24"/>
        </w:rPr>
        <w:t>4</w:t>
      </w:r>
      <w:r>
        <w:rPr>
          <w:spacing w:val="3"/>
          <w:sz w:val="24"/>
        </w:rPr>
        <w:t> </w:t>
      </w:r>
      <w:r>
        <w:rPr>
          <w:w w:val="95"/>
          <w:sz w:val="24"/>
        </w:rPr>
        <w:t>月</w:t>
      </w:r>
      <w:r>
        <w:rPr>
          <w:spacing w:val="1"/>
          <w:sz w:val="24"/>
        </w:rPr>
        <w:t> </w:t>
      </w:r>
      <w:r>
        <w:rPr>
          <w:w w:val="95"/>
          <w:sz w:val="24"/>
        </w:rPr>
        <w:t>1</w:t>
      </w:r>
      <w:r>
        <w:rPr>
          <w:spacing w:val="3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600"/>
        </w:sectPr>
      </w:pPr>
    </w:p>
    <w:p>
      <w:pPr>
        <w:pStyle w:val="Heading1"/>
        <w:ind w:right="1362"/>
      </w:pPr>
      <w:r>
        <w:rPr/>
        <w:t>能源管理体系基础考试大纲（</w:t>
      </w:r>
      <w:r>
        <w:rPr>
          <w:spacing w:val="-7"/>
        </w:rPr>
        <w:t>第 </w:t>
      </w:r>
      <w:r>
        <w:rPr/>
        <w:t>1</w:t>
      </w:r>
      <w:r>
        <w:rPr>
          <w:spacing w:val="-5"/>
        </w:rPr>
        <w:t> 版</w:t>
      </w:r>
      <w:r>
        <w:rPr>
          <w:spacing w:val="-10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8" w:lineRule="exact" w:before="230" w:after="0"/>
        <w:ind w:left="40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4"/>
        <w:ind w:left="122" w:right="404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spacing w:val="57"/>
          <w:w w:val="95"/>
        </w:rPr>
        <w:t>据</w:t>
      </w:r>
      <w:r>
        <w:rPr>
          <w:w w:val="95"/>
        </w:rPr>
        <w:t>CCAA《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》制定，适</w:t>
      </w:r>
      <w:r>
        <w:rPr>
          <w:w w:val="95"/>
        </w:rPr>
        <w:t>用</w:t>
      </w:r>
      <w:r>
        <w:rPr>
          <w:w w:val="95"/>
        </w:rPr>
        <w:t>于</w:t>
      </w:r>
      <w:r>
        <w:rPr>
          <w:w w:val="95"/>
        </w:rPr>
        <w:t>拟</w:t>
      </w:r>
      <w:r>
        <w:rPr>
          <w:spacing w:val="-7"/>
        </w:rPr>
        <w:t>向 </w:t>
      </w:r>
      <w:r>
        <w:rPr>
          <w:spacing w:val="-2"/>
        </w:rPr>
        <w:t>CCAA</w:t>
      </w:r>
      <w:r>
        <w:rPr>
          <w:spacing w:val="-5"/>
        </w:rPr>
        <w:t> 申请注册能源管理体系审核员实习级别的人员。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19" w:right="228" w:firstLine="559"/>
      </w:pPr>
      <w:r>
        <w:rPr>
          <w:spacing w:val="-8"/>
        </w:rPr>
        <w:t>申请注册能源管理体系审核员实习级别的人员，需通过“</w:t>
      </w:r>
      <w:r>
        <w:rPr>
          <w:spacing w:val="-2"/>
        </w:rPr>
        <w:t>能源管</w:t>
      </w:r>
      <w:r>
        <w:rPr>
          <w:spacing w:val="-2"/>
          <w:w w:val="105"/>
        </w:rPr>
        <w:t>理</w:t>
      </w:r>
      <w:r>
        <w:rPr>
          <w:spacing w:val="-2"/>
          <w:w w:val="105"/>
        </w:rPr>
        <w:t>体</w:t>
      </w:r>
      <w:r>
        <w:rPr>
          <w:spacing w:val="-2"/>
          <w:w w:val="105"/>
        </w:rPr>
        <w:t>系</w:t>
      </w:r>
      <w:r>
        <w:rPr>
          <w:spacing w:val="-2"/>
          <w:w w:val="105"/>
        </w:rPr>
        <w:t>基</w:t>
      </w:r>
      <w:r>
        <w:rPr>
          <w:spacing w:val="-2"/>
          <w:w w:val="120"/>
        </w:rPr>
        <w:t>础</w:t>
      </w:r>
      <w:r>
        <w:rPr>
          <w:spacing w:val="-2"/>
          <w:w w:val="120"/>
        </w:rPr>
        <w:t>”科</w:t>
      </w:r>
      <w:r>
        <w:rPr>
          <w:spacing w:val="-2"/>
          <w:w w:val="105"/>
        </w:rPr>
        <w:t>目</w:t>
      </w:r>
      <w:r>
        <w:rPr>
          <w:spacing w:val="-2"/>
          <w:w w:val="105"/>
        </w:rPr>
        <w:t>考</w:t>
      </w:r>
      <w:r>
        <w:rPr>
          <w:spacing w:val="-2"/>
          <w:w w:val="105"/>
        </w:rPr>
        <w:t>试</w:t>
      </w:r>
      <w:r>
        <w:rPr>
          <w:spacing w:val="-2"/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5"/>
        <w:ind w:left="119" w:right="225" w:firstLine="559"/>
      </w:pPr>
      <w:r>
        <w:rPr/>
        <w:t>“</w:t>
      </w:r>
      <w:r>
        <w:rPr/>
        <w:t>能</w:t>
      </w:r>
      <w:r>
        <w:rPr/>
        <w:t>源</w:t>
      </w:r>
      <w:r>
        <w:rPr/>
        <w:t>管</w:t>
      </w:r>
      <w:r>
        <w:rPr/>
        <w:t>理</w:t>
      </w:r>
      <w:r>
        <w:rPr/>
        <w:t>体</w:t>
      </w:r>
      <w:r>
        <w:rPr/>
        <w:t>系</w:t>
      </w:r>
      <w:r>
        <w:rPr/>
        <w:t>基</w:t>
      </w:r>
      <w:r>
        <w:rPr/>
        <w:t>础</w:t>
      </w:r>
      <w:r>
        <w:rPr/>
        <w:t>”</w:t>
      </w:r>
      <w:r>
        <w:rPr/>
        <w:t>科</w:t>
      </w:r>
      <w:r>
        <w:rPr/>
        <w:t>目</w:t>
      </w:r>
      <w:r>
        <w:rPr/>
        <w:t>考</w:t>
      </w:r>
      <w:r>
        <w:rPr/>
        <w:t>试</w:t>
      </w:r>
      <w:r>
        <w:rPr/>
        <w:t>为</w:t>
      </w:r>
      <w:r>
        <w:rPr/>
        <w:t>闭</w:t>
      </w:r>
      <w:r>
        <w:rPr/>
        <w:t>卷</w:t>
      </w:r>
      <w:r>
        <w:rPr/>
        <w:t>考</w:t>
      </w:r>
      <w:r>
        <w:rPr/>
        <w:t>试</w:t>
      </w:r>
      <w:r>
        <w:rPr/>
        <w:t>，</w:t>
      </w:r>
      <w:r>
        <w:rPr/>
        <w:t>考</w:t>
      </w:r>
      <w:r>
        <w:rPr/>
        <w:t>试</w:t>
      </w:r>
      <w:r>
        <w:rPr/>
        <w:t>试</w:t>
      </w:r>
      <w:r>
        <w:rPr/>
        <w:t>题</w:t>
      </w:r>
      <w:r>
        <w:rPr/>
        <w:t>由</w:t>
      </w:r>
      <w:r>
        <w:rPr>
          <w:spacing w:val="40"/>
        </w:rPr>
        <w:t> </w:t>
      </w:r>
      <w:r>
        <w:rPr/>
        <w:t>CCAA</w:t>
      </w:r>
      <w:r>
        <w:rPr>
          <w:w w:val="105"/>
        </w:rPr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spacing w:val="-5"/>
          <w:w w:val="105"/>
        </w:rPr>
        <w:t>间 </w:t>
      </w:r>
      <w:r>
        <w:rPr>
          <w:w w:val="105"/>
        </w:rPr>
        <w:t>1.5</w:t>
      </w:r>
      <w:r>
        <w:rPr>
          <w:spacing w:val="-10"/>
          <w:w w:val="105"/>
        </w:rPr>
        <w:t>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4"/>
        <w:ind w:left="119" w:right="225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</w:t>
      </w:r>
      <w:r>
        <w:rPr>
          <w:w w:val="95"/>
        </w:rPr>
        <w:t>考</w:t>
      </w:r>
      <w:r>
        <w:rPr>
          <w:w w:val="95"/>
        </w:rPr>
        <w:t>前</w:t>
      </w:r>
      <w:r>
        <w:rPr>
          <w:w w:val="95"/>
        </w:rPr>
        <w:t>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</w:t>
      </w:r>
      <w:r>
        <w:rPr>
          <w:w w:val="95"/>
        </w:rPr>
        <w:t>知</w:t>
      </w:r>
      <w:r>
        <w:rPr>
          <w:w w:val="95"/>
        </w:rPr>
        <w:t>，</w:t>
      </w:r>
      <w:r>
        <w:rPr>
          <w:spacing w:val="-2"/>
        </w:rPr>
        <w:t>申请人可在每次考试设立的考点范围内选择报名并参加考试。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4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230" w:lineRule="auto" w:before="4"/>
        <w:ind w:left="120" w:right="231" w:firstLine="559"/>
      </w:pPr>
      <w:r>
        <w:rPr>
          <w:w w:val="105"/>
        </w:rPr>
        <w:t>“</w:t>
      </w:r>
      <w:r>
        <w:rPr>
          <w:w w:val="105"/>
        </w:rPr>
        <w:t>能</w:t>
      </w:r>
      <w:r>
        <w:rPr>
          <w:w w:val="105"/>
        </w:rPr>
        <w:t>源</w:t>
      </w:r>
      <w:r>
        <w:rPr>
          <w:w w:val="105"/>
        </w:rPr>
        <w:t>管</w:t>
      </w:r>
      <w:r>
        <w:rPr>
          <w:w w:val="105"/>
        </w:rPr>
        <w:t>理</w:t>
      </w:r>
      <w:r>
        <w:rPr>
          <w:w w:val="105"/>
        </w:rPr>
        <w:t>体</w:t>
      </w:r>
      <w:r>
        <w:rPr>
          <w:w w:val="105"/>
        </w:rPr>
        <w:t>系</w:t>
      </w:r>
      <w:r>
        <w:rPr>
          <w:w w:val="105"/>
        </w:rPr>
        <w:t>基</w:t>
      </w:r>
      <w:r>
        <w:rPr>
          <w:w w:val="105"/>
        </w:rPr>
        <w:t>础</w:t>
      </w:r>
      <w:r>
        <w:rPr>
          <w:w w:val="105"/>
        </w:rPr>
        <w:t>”</w:t>
      </w:r>
      <w:r>
        <w:rPr>
          <w:w w:val="105"/>
        </w:rPr>
        <w:t>科</w:t>
      </w:r>
      <w:r>
        <w:rPr>
          <w:w w:val="105"/>
        </w:rPr>
        <w:t>目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的满</w:t>
      </w:r>
      <w:r>
        <w:rPr>
          <w:w w:val="105"/>
        </w:rPr>
        <w:t>分</w:t>
      </w:r>
      <w:r>
        <w:rPr>
          <w:w w:val="105"/>
        </w:rPr>
        <w:t>为</w:t>
      </w:r>
      <w:r>
        <w:rPr>
          <w:spacing w:val="-15"/>
          <w:w w:val="105"/>
        </w:rPr>
        <w:t> </w:t>
      </w:r>
      <w:r>
        <w:rPr>
          <w:w w:val="105"/>
        </w:rPr>
        <w:t>100</w:t>
      </w:r>
      <w:r>
        <w:rPr>
          <w:spacing w:val="-17"/>
          <w:w w:val="105"/>
        </w:rPr>
        <w:t> </w:t>
      </w:r>
      <w:r>
        <w:rPr>
          <w:w w:val="105"/>
        </w:rPr>
        <w:t>分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成</w:t>
      </w:r>
      <w:r>
        <w:rPr>
          <w:w w:val="105"/>
        </w:rPr>
        <w:t>绩</w:t>
      </w:r>
      <w:r>
        <w:rPr>
          <w:spacing w:val="-15"/>
          <w:w w:val="105"/>
        </w:rPr>
        <w:t> </w:t>
      </w:r>
      <w:r>
        <w:rPr>
          <w:w w:val="105"/>
        </w:rPr>
        <w:t>70</w:t>
      </w:r>
      <w:r>
        <w:rPr>
          <w:spacing w:val="-2"/>
          <w:w w:val="105"/>
        </w:rPr>
        <w:t>分</w:t>
      </w:r>
      <w:r>
        <w:rPr>
          <w:spacing w:val="-2"/>
          <w:w w:val="105"/>
        </w:rPr>
        <w:t>（</w:t>
      </w:r>
      <w:r>
        <w:rPr>
          <w:spacing w:val="-2"/>
          <w:w w:val="105"/>
        </w:rPr>
        <w:t>含</w:t>
      </w:r>
      <w:r>
        <w:rPr>
          <w:spacing w:val="-2"/>
          <w:w w:val="105"/>
        </w:rPr>
        <w:t>）</w:t>
      </w:r>
      <w:r>
        <w:rPr>
          <w:spacing w:val="-2"/>
          <w:w w:val="105"/>
        </w:rPr>
        <w:t>以</w:t>
      </w:r>
      <w:r>
        <w:rPr>
          <w:spacing w:val="-2"/>
          <w:w w:val="105"/>
        </w:rPr>
        <w:t>上</w:t>
      </w:r>
      <w:r>
        <w:rPr>
          <w:spacing w:val="-2"/>
          <w:w w:val="105"/>
        </w:rPr>
        <w:t>为</w:t>
      </w:r>
      <w:r>
        <w:rPr>
          <w:spacing w:val="-2"/>
          <w:w w:val="105"/>
        </w:rPr>
        <w:t>合</w:t>
      </w:r>
      <w:r>
        <w:rPr>
          <w:spacing w:val="-2"/>
          <w:w w:val="105"/>
        </w:rPr>
        <w:t>格</w:t>
      </w:r>
      <w:r>
        <w:rPr>
          <w:spacing w:val="-2"/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141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</w:t>
      </w:r>
      <w:r>
        <w:rPr>
          <w:spacing w:val="-64"/>
          <w:w w:val="95"/>
        </w:rPr>
        <w:t> 天</w:t>
      </w:r>
      <w:r>
        <w:rPr>
          <w:w w:val="95"/>
        </w:rPr>
        <w:t>（</w:t>
      </w:r>
      <w:r>
        <w:rPr>
          <w:w w:val="95"/>
        </w:rPr>
        <w:t>遇</w:t>
      </w:r>
      <w:r>
        <w:rPr>
          <w:w w:val="95"/>
        </w:rPr>
        <w:t>法定节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spacing w:val="-124"/>
          <w:w w:val="95"/>
        </w:rPr>
        <w:t>）</w:t>
      </w:r>
      <w:r>
        <w:rPr>
          <w:w w:val="95"/>
        </w:rPr>
        <w:t>内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</w:t>
      </w:r>
      <w:r>
        <w:rPr>
          <w:w w:val="95"/>
        </w:rPr>
        <w:t>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能源管理体系相关标准知识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w w:val="95"/>
          <w:sz w:val="28"/>
        </w:rPr>
        <w:t>理</w:t>
      </w:r>
      <w:r>
        <w:rPr>
          <w:w w:val="95"/>
          <w:sz w:val="28"/>
        </w:rPr>
        <w:t>解</w:t>
      </w:r>
      <w:r>
        <w:rPr>
          <w:spacing w:val="16"/>
          <w:sz w:val="28"/>
        </w:rPr>
        <w:t> </w:t>
      </w:r>
      <w:r>
        <w:rPr>
          <w:w w:val="95"/>
          <w:sz w:val="28"/>
        </w:rPr>
        <w:t>GB/T</w:t>
      </w:r>
      <w:r>
        <w:rPr>
          <w:spacing w:val="67"/>
          <w:w w:val="150"/>
          <w:sz w:val="28"/>
        </w:rPr>
        <w:t> </w:t>
      </w:r>
      <w:r>
        <w:rPr>
          <w:w w:val="95"/>
          <w:sz w:val="28"/>
        </w:rPr>
        <w:t>23331</w:t>
      </w:r>
      <w:r>
        <w:rPr>
          <w:w w:val="95"/>
          <w:sz w:val="28"/>
        </w:rPr>
        <w:t>《</w:t>
      </w:r>
      <w:r>
        <w:rPr>
          <w:w w:val="95"/>
          <w:sz w:val="28"/>
        </w:rPr>
        <w:t>能</w:t>
      </w:r>
      <w:r>
        <w:rPr>
          <w:w w:val="95"/>
          <w:sz w:val="28"/>
        </w:rPr>
        <w:t>源</w:t>
      </w:r>
      <w:r>
        <w:rPr>
          <w:w w:val="95"/>
          <w:sz w:val="28"/>
        </w:rPr>
        <w:t>管</w:t>
      </w:r>
      <w:r>
        <w:rPr>
          <w:w w:val="95"/>
          <w:sz w:val="28"/>
        </w:rPr>
        <w:t>理</w:t>
      </w:r>
      <w:r>
        <w:rPr>
          <w:w w:val="95"/>
          <w:sz w:val="28"/>
        </w:rPr>
        <w:t>体</w:t>
      </w:r>
      <w:r>
        <w:rPr>
          <w:w w:val="95"/>
          <w:sz w:val="28"/>
        </w:rPr>
        <w:t>系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要</w:t>
      </w:r>
      <w:r>
        <w:rPr>
          <w:w w:val="95"/>
          <w:sz w:val="28"/>
        </w:rPr>
        <w:t>求</w:t>
      </w:r>
      <w:r>
        <w:rPr>
          <w:w w:val="95"/>
          <w:sz w:val="28"/>
        </w:rPr>
        <w:t>》</w:t>
      </w:r>
      <w:r>
        <w:rPr>
          <w:w w:val="95"/>
          <w:sz w:val="28"/>
        </w:rPr>
        <w:t>的</w:t>
      </w:r>
      <w:r>
        <w:rPr>
          <w:w w:val="95"/>
          <w:sz w:val="28"/>
        </w:rPr>
        <w:t>全</w:t>
      </w:r>
      <w:r>
        <w:rPr>
          <w:w w:val="95"/>
          <w:sz w:val="28"/>
        </w:rPr>
        <w:t>部</w:t>
      </w:r>
      <w:r>
        <w:rPr>
          <w:w w:val="95"/>
          <w:sz w:val="28"/>
        </w:rPr>
        <w:t>内</w:t>
      </w:r>
      <w:r>
        <w:rPr>
          <w:spacing w:val="-5"/>
          <w:w w:val="95"/>
          <w:sz w:val="28"/>
        </w:rPr>
        <w:t>容；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5" w:after="0"/>
        <w:ind w:left="679" w:right="231" w:firstLine="0"/>
        <w:jc w:val="left"/>
        <w:rPr>
          <w:sz w:val="28"/>
        </w:rPr>
      </w:pPr>
      <w:r>
        <w:rPr>
          <w:spacing w:val="-4"/>
          <w:sz w:val="28"/>
        </w:rPr>
        <w:t>了解 </w:t>
      </w:r>
      <w:r>
        <w:rPr>
          <w:sz w:val="28"/>
        </w:rPr>
        <w:t>GB/T</w:t>
      </w:r>
      <w:r>
        <w:rPr>
          <w:spacing w:val="40"/>
          <w:sz w:val="28"/>
        </w:rPr>
        <w:t> </w:t>
      </w:r>
      <w:r>
        <w:rPr>
          <w:sz w:val="28"/>
        </w:rPr>
        <w:t>29456</w:t>
      </w:r>
      <w:r>
        <w:rPr>
          <w:sz w:val="28"/>
        </w:rPr>
        <w:t>《</w:t>
      </w:r>
      <w:r>
        <w:rPr>
          <w:sz w:val="28"/>
        </w:rPr>
        <w:t>能</w:t>
      </w:r>
      <w:r>
        <w:rPr>
          <w:sz w:val="28"/>
        </w:rPr>
        <w:t>源</w:t>
      </w:r>
      <w:r>
        <w:rPr>
          <w:sz w:val="28"/>
        </w:rPr>
        <w:t>管</w:t>
      </w:r>
      <w:r>
        <w:rPr>
          <w:sz w:val="28"/>
        </w:rPr>
        <w:t>理体系 实施指南》标准的内容； </w:t>
      </w:r>
      <w:r>
        <w:rPr>
          <w:spacing w:val="-2"/>
          <w:sz w:val="28"/>
        </w:rPr>
        <w:t>c)理解认监委发布的作为认证依据之一的能源管理体系认证认</w:t>
      </w:r>
    </w:p>
    <w:p>
      <w:pPr>
        <w:pStyle w:val="BodyText"/>
        <w:spacing w:line="355" w:lineRule="exact"/>
        <w:ind w:left="120"/>
      </w:pPr>
      <w:r>
        <w:rPr>
          <w:spacing w:val="-3"/>
        </w:rPr>
        <w:t>可行业标准的基本思路和作用；</w:t>
      </w:r>
    </w:p>
    <w:p>
      <w:pPr>
        <w:pStyle w:val="BodyText"/>
        <w:spacing w:line="230" w:lineRule="auto" w:before="4"/>
        <w:ind w:left="120" w:right="228" w:firstLine="559"/>
      </w:pPr>
      <w:r>
        <w:rPr>
          <w:spacing w:val="-2"/>
        </w:rPr>
        <w:t>d)</w:t>
      </w:r>
      <w:r>
        <w:rPr>
          <w:spacing w:val="-2"/>
        </w:rPr>
        <w:t>了解能源管理体系系列标准发展概况,</w:t>
      </w:r>
      <w:r>
        <w:rPr>
          <w:spacing w:val="-2"/>
        </w:rPr>
        <w:t>以及部分规范性文件和</w:t>
      </w:r>
      <w:r>
        <w:rPr>
          <w:spacing w:val="-2"/>
        </w:rPr>
        <w:t>指南的基本原则、适用范围、目的、意图和基本概念，如：</w:t>
      </w:r>
    </w:p>
    <w:p>
      <w:pPr>
        <w:pStyle w:val="BodyText"/>
        <w:tabs>
          <w:tab w:pos="2220" w:val="left" w:leader="none"/>
        </w:tabs>
        <w:spacing w:line="355" w:lineRule="exact"/>
        <w:ind w:left="679"/>
      </w:pPr>
      <w:r>
        <w:rPr>
          <w:w w:val="90"/>
        </w:rPr>
        <w:t>GB/T</w:t>
      </w:r>
      <w:r>
        <w:rPr>
          <w:spacing w:val="28"/>
        </w:rPr>
        <w:t> </w:t>
      </w:r>
      <w:r>
        <w:rPr>
          <w:spacing w:val="-4"/>
        </w:rPr>
        <w:t>2589</w:t>
      </w:r>
      <w:r>
        <w:rPr/>
        <w:tab/>
      </w:r>
      <w:r>
        <w:rPr>
          <w:spacing w:val="-3"/>
        </w:rPr>
        <w:t>综合能耗计算通则；</w:t>
      </w:r>
    </w:p>
    <w:p>
      <w:pPr>
        <w:pStyle w:val="BodyText"/>
        <w:spacing w:line="360" w:lineRule="exact"/>
        <w:ind w:left="679"/>
      </w:pPr>
      <w:r>
        <w:rPr>
          <w:w w:val="95"/>
        </w:rPr>
        <w:t>GB</w:t>
      </w:r>
      <w:r>
        <w:rPr>
          <w:spacing w:val="59"/>
          <w:w w:val="150"/>
        </w:rPr>
        <w:t> </w:t>
      </w:r>
      <w:r>
        <w:rPr>
          <w:w w:val="95"/>
        </w:rPr>
        <w:t>17167</w:t>
      </w:r>
      <w:r>
        <w:rPr>
          <w:spacing w:val="60"/>
          <w:w w:val="150"/>
        </w:rPr>
        <w:t> </w:t>
      </w:r>
      <w:r>
        <w:rPr>
          <w:w w:val="95"/>
        </w:rPr>
        <w:t>用</w:t>
      </w:r>
      <w:r>
        <w:rPr>
          <w:w w:val="95"/>
        </w:rPr>
        <w:t>能</w:t>
      </w:r>
      <w:r>
        <w:rPr>
          <w:w w:val="95"/>
        </w:rPr>
        <w:t>单</w:t>
      </w:r>
      <w:r>
        <w:rPr>
          <w:w w:val="95"/>
        </w:rPr>
        <w:t>位</w:t>
      </w:r>
      <w:r>
        <w:rPr>
          <w:w w:val="95"/>
        </w:rPr>
        <w:t>能</w:t>
      </w:r>
      <w:r>
        <w:rPr>
          <w:w w:val="95"/>
        </w:rPr>
        <w:t>源</w:t>
      </w:r>
      <w:r>
        <w:rPr>
          <w:w w:val="95"/>
        </w:rPr>
        <w:t>计</w:t>
      </w:r>
      <w:r>
        <w:rPr>
          <w:w w:val="95"/>
        </w:rPr>
        <w:t>量</w:t>
      </w:r>
      <w:r>
        <w:rPr>
          <w:w w:val="95"/>
        </w:rPr>
        <w:t>器</w:t>
      </w:r>
      <w:r>
        <w:rPr>
          <w:w w:val="95"/>
        </w:rPr>
        <w:t>具</w:t>
      </w:r>
      <w:r>
        <w:rPr>
          <w:w w:val="95"/>
        </w:rPr>
        <w:t>配</w:t>
      </w:r>
      <w:r>
        <w:rPr>
          <w:w w:val="95"/>
        </w:rPr>
        <w:t>备</w:t>
      </w:r>
      <w:r>
        <w:rPr>
          <w:w w:val="95"/>
        </w:rPr>
        <w:t>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通</w:t>
      </w:r>
      <w:r>
        <w:rPr>
          <w:w w:val="95"/>
        </w:rPr>
        <w:t>则</w:t>
      </w:r>
      <w:r>
        <w:rPr>
          <w:spacing w:val="-10"/>
          <w:w w:val="95"/>
        </w:rPr>
        <w:t>；</w:t>
      </w:r>
    </w:p>
    <w:p>
      <w:pPr>
        <w:pStyle w:val="BodyText"/>
        <w:spacing w:line="360" w:lineRule="exact"/>
        <w:ind w:left="679"/>
      </w:pPr>
      <w:r>
        <w:rPr>
          <w:w w:val="95"/>
        </w:rPr>
        <w:t>GB/T</w:t>
      </w:r>
      <w:r>
        <w:rPr>
          <w:spacing w:val="72"/>
        </w:rPr>
        <w:t> </w:t>
      </w:r>
      <w:r>
        <w:rPr>
          <w:w w:val="95"/>
        </w:rPr>
        <w:t>15587</w:t>
      </w:r>
      <w:r>
        <w:rPr>
          <w:spacing w:val="72"/>
        </w:rPr>
        <w:t> </w:t>
      </w:r>
      <w:r>
        <w:rPr>
          <w:w w:val="95"/>
        </w:rPr>
        <w:t>工</w:t>
      </w:r>
      <w:r>
        <w:rPr>
          <w:w w:val="95"/>
        </w:rPr>
        <w:t>业</w:t>
      </w:r>
      <w:r>
        <w:rPr>
          <w:w w:val="95"/>
        </w:rPr>
        <w:t>企</w:t>
      </w:r>
      <w:r>
        <w:rPr>
          <w:w w:val="95"/>
        </w:rPr>
        <w:t>业</w:t>
      </w:r>
      <w:r>
        <w:rPr>
          <w:w w:val="95"/>
        </w:rPr>
        <w:t>能</w:t>
      </w:r>
      <w:r>
        <w:rPr>
          <w:w w:val="95"/>
        </w:rPr>
        <w:t>源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导</w:t>
      </w:r>
      <w:r>
        <w:rPr>
          <w:spacing w:val="-5"/>
          <w:w w:val="95"/>
        </w:rPr>
        <w:t>则；</w:t>
      </w:r>
    </w:p>
    <w:p>
      <w:pPr>
        <w:pStyle w:val="BodyText"/>
        <w:spacing w:line="368" w:lineRule="exact"/>
        <w:ind w:left="679"/>
      </w:pPr>
      <w:r>
        <w:rPr>
          <w:w w:val="95"/>
        </w:rPr>
        <w:t>GB/T</w:t>
      </w:r>
      <w:r>
        <w:rPr>
          <w:spacing w:val="60"/>
        </w:rPr>
        <w:t> </w:t>
      </w:r>
      <w:r>
        <w:rPr>
          <w:w w:val="95"/>
        </w:rPr>
        <w:t>17166</w:t>
      </w:r>
      <w:r>
        <w:rPr>
          <w:spacing w:val="-7"/>
          <w:w w:val="95"/>
        </w:rPr>
        <w:t> </w:t>
      </w:r>
      <w:r>
        <w:rPr>
          <w:w w:val="95"/>
        </w:rPr>
        <w:t>能</w:t>
      </w:r>
      <w:r>
        <w:rPr>
          <w:w w:val="95"/>
        </w:rPr>
        <w:t>源</w:t>
      </w:r>
      <w:r>
        <w:rPr>
          <w:w w:val="95"/>
        </w:rPr>
        <w:t>审</w:t>
      </w:r>
      <w:r>
        <w:rPr>
          <w:w w:val="95"/>
        </w:rPr>
        <w:t>计</w:t>
      </w:r>
      <w:r>
        <w:rPr>
          <w:w w:val="95"/>
        </w:rPr>
        <w:t>技</w:t>
      </w:r>
      <w:r>
        <w:rPr>
          <w:w w:val="95"/>
        </w:rPr>
        <w:t>术</w:t>
      </w:r>
      <w:r>
        <w:rPr>
          <w:w w:val="95"/>
        </w:rPr>
        <w:t>通</w:t>
      </w:r>
      <w:r>
        <w:rPr>
          <w:w w:val="95"/>
        </w:rPr>
        <w:t>则</w:t>
      </w:r>
      <w:r>
        <w:rPr>
          <w:spacing w:val="-10"/>
          <w:w w:val="95"/>
        </w:rPr>
        <w:t>；</w:t>
      </w:r>
    </w:p>
    <w:p>
      <w:pPr>
        <w:spacing w:after="0" w:line="368" w:lineRule="exact"/>
        <w:sectPr>
          <w:footerReference w:type="default" r:id="rId6"/>
          <w:pgSz w:w="11910" w:h="16840"/>
          <w:pgMar w:footer="1064" w:header="0" w:top="1580" w:bottom="1260" w:left="1680" w:right="1600"/>
          <w:pgNumType w:start="1"/>
        </w:sectPr>
      </w:pPr>
    </w:p>
    <w:p>
      <w:pPr>
        <w:pStyle w:val="BodyText"/>
        <w:spacing w:line="368" w:lineRule="exact" w:before="30"/>
        <w:ind w:left="679"/>
      </w:pPr>
      <w:r>
        <w:rPr>
          <w:w w:val="95"/>
        </w:rPr>
        <w:t>GB/T</w:t>
      </w:r>
      <w:r>
        <w:rPr>
          <w:spacing w:val="63"/>
        </w:rPr>
        <w:t> </w:t>
      </w:r>
      <w:r>
        <w:rPr>
          <w:w w:val="95"/>
        </w:rPr>
        <w:t>3484</w:t>
      </w:r>
      <w:r>
        <w:rPr>
          <w:spacing w:val="64"/>
        </w:rPr>
        <w:t> </w:t>
      </w:r>
      <w:r>
        <w:rPr>
          <w:w w:val="95"/>
        </w:rPr>
        <w:t>企</w:t>
      </w:r>
      <w:r>
        <w:rPr>
          <w:w w:val="95"/>
        </w:rPr>
        <w:t>业</w:t>
      </w:r>
      <w:r>
        <w:rPr>
          <w:w w:val="95"/>
        </w:rPr>
        <w:t>能</w:t>
      </w:r>
      <w:r>
        <w:rPr>
          <w:w w:val="95"/>
        </w:rPr>
        <w:t>量</w:t>
      </w:r>
      <w:r>
        <w:rPr>
          <w:w w:val="95"/>
        </w:rPr>
        <w:t>平</w:t>
      </w:r>
      <w:r>
        <w:rPr>
          <w:w w:val="95"/>
        </w:rPr>
        <w:t>衡</w:t>
      </w:r>
      <w:r>
        <w:rPr>
          <w:w w:val="95"/>
        </w:rPr>
        <w:t>通</w:t>
      </w:r>
      <w:r>
        <w:rPr>
          <w:w w:val="95"/>
        </w:rPr>
        <w:t>则</w:t>
      </w:r>
      <w:r>
        <w:rPr>
          <w:spacing w:val="-10"/>
          <w:w w:val="95"/>
        </w:rPr>
        <w:t>；</w:t>
      </w:r>
    </w:p>
    <w:p>
      <w:pPr>
        <w:pStyle w:val="BodyText"/>
        <w:spacing w:line="360" w:lineRule="exact"/>
        <w:ind w:left="679"/>
      </w:pPr>
      <w:r>
        <w:rPr>
          <w:w w:val="95"/>
        </w:rPr>
        <w:t>GB/T</w:t>
      </w:r>
      <w:r>
        <w:rPr>
          <w:spacing w:val="77"/>
        </w:rPr>
        <w:t> </w:t>
      </w:r>
      <w:r>
        <w:rPr>
          <w:w w:val="95"/>
        </w:rPr>
        <w:t>13234</w:t>
      </w:r>
      <w:r>
        <w:rPr>
          <w:spacing w:val="78"/>
        </w:rPr>
        <w:t> </w:t>
      </w:r>
      <w:r>
        <w:rPr>
          <w:w w:val="95"/>
        </w:rPr>
        <w:t>用</w:t>
      </w:r>
      <w:r>
        <w:rPr>
          <w:w w:val="95"/>
        </w:rPr>
        <w:t>能</w:t>
      </w:r>
      <w:r>
        <w:rPr>
          <w:w w:val="95"/>
        </w:rPr>
        <w:t>单</w:t>
      </w:r>
      <w:r>
        <w:rPr>
          <w:w w:val="95"/>
        </w:rPr>
        <w:t>位</w:t>
      </w:r>
      <w:r>
        <w:rPr>
          <w:w w:val="95"/>
        </w:rPr>
        <w:t>节</w:t>
      </w:r>
      <w:r>
        <w:rPr>
          <w:w w:val="95"/>
        </w:rPr>
        <w:t>能</w:t>
      </w:r>
      <w:r>
        <w:rPr>
          <w:w w:val="95"/>
        </w:rPr>
        <w:t>量</w:t>
      </w:r>
      <w:r>
        <w:rPr>
          <w:w w:val="95"/>
        </w:rPr>
        <w:t>计</w:t>
      </w:r>
      <w:r>
        <w:rPr>
          <w:w w:val="95"/>
        </w:rPr>
        <w:t>算</w:t>
      </w:r>
      <w:r>
        <w:rPr>
          <w:w w:val="95"/>
        </w:rPr>
        <w:t>方</w:t>
      </w:r>
      <w:r>
        <w:rPr>
          <w:w w:val="95"/>
        </w:rPr>
        <w:t>法</w:t>
      </w:r>
      <w:r>
        <w:rPr>
          <w:spacing w:val="-10"/>
          <w:w w:val="95"/>
        </w:rPr>
        <w:t>；</w:t>
      </w:r>
    </w:p>
    <w:p>
      <w:pPr>
        <w:pStyle w:val="BodyText"/>
        <w:spacing w:line="360" w:lineRule="exact"/>
        <w:ind w:left="679"/>
      </w:pPr>
      <w:r>
        <w:rPr>
          <w:w w:val="95"/>
        </w:rPr>
        <w:t>GB/T</w:t>
      </w:r>
      <w:r>
        <w:rPr>
          <w:spacing w:val="76"/>
        </w:rPr>
        <w:t> </w:t>
      </w:r>
      <w:r>
        <w:rPr>
          <w:w w:val="95"/>
        </w:rPr>
        <w:t>2587</w:t>
      </w:r>
      <w:r>
        <w:rPr>
          <w:spacing w:val="76"/>
        </w:rPr>
        <w:t> </w:t>
      </w:r>
      <w:r>
        <w:rPr>
          <w:w w:val="95"/>
        </w:rPr>
        <w:t>用</w:t>
      </w:r>
      <w:r>
        <w:rPr>
          <w:w w:val="95"/>
        </w:rPr>
        <w:t>能</w:t>
      </w:r>
      <w:r>
        <w:rPr>
          <w:w w:val="95"/>
        </w:rPr>
        <w:t>设</w:t>
      </w:r>
      <w:r>
        <w:rPr>
          <w:w w:val="95"/>
        </w:rPr>
        <w:t>备</w:t>
      </w:r>
      <w:r>
        <w:rPr>
          <w:w w:val="95"/>
        </w:rPr>
        <w:t>能</w:t>
      </w:r>
      <w:r>
        <w:rPr>
          <w:w w:val="95"/>
        </w:rPr>
        <w:t>量</w:t>
      </w:r>
      <w:r>
        <w:rPr>
          <w:w w:val="95"/>
        </w:rPr>
        <w:t>平</w:t>
      </w:r>
      <w:r>
        <w:rPr>
          <w:w w:val="95"/>
        </w:rPr>
        <w:t>衡</w:t>
      </w:r>
      <w:r>
        <w:rPr>
          <w:w w:val="95"/>
        </w:rPr>
        <w:t>通</w:t>
      </w:r>
      <w:r>
        <w:rPr>
          <w:spacing w:val="-5"/>
          <w:w w:val="95"/>
        </w:rPr>
        <w:t>则；</w:t>
      </w:r>
    </w:p>
    <w:p>
      <w:pPr>
        <w:pStyle w:val="BodyText"/>
        <w:spacing w:line="230" w:lineRule="auto" w:before="4"/>
        <w:ind w:left="679" w:right="2553"/>
      </w:pPr>
      <w:r>
        <w:rPr>
          <w:spacing w:val="-2"/>
        </w:rPr>
        <w:t>JJF</w:t>
      </w:r>
      <w:r>
        <w:rPr>
          <w:spacing w:val="12"/>
        </w:rPr>
        <w:t> </w:t>
      </w:r>
      <w:r>
        <w:rPr>
          <w:spacing w:val="-2"/>
        </w:rPr>
        <w:t>1356</w:t>
      </w:r>
      <w:r>
        <w:rPr>
          <w:spacing w:val="-6"/>
        </w:rPr>
        <w:t> 重点用能单位能源计量审查规范；</w:t>
      </w:r>
      <w:r>
        <w:rPr>
          <w:spacing w:val="-2"/>
        </w:rPr>
        <w:t>国家发布的单位产品能耗限额标准。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能源管理领域专业知识</w:t>
      </w:r>
    </w:p>
    <w:p>
      <w:pPr>
        <w:pStyle w:val="BodyText"/>
        <w:spacing w:line="230" w:lineRule="auto" w:before="5"/>
        <w:ind w:left="679" w:right="3552"/>
      </w:pPr>
      <w:r>
        <w:rPr>
          <w:spacing w:val="-2"/>
        </w:rPr>
        <w:t>能源管理相关工具、方法、技术： </w:t>
      </w:r>
      <w:r>
        <w:rPr/>
        <w:t>a)</w:t>
      </w:r>
      <w:r>
        <w:rPr/>
        <w:t>理</w:t>
      </w:r>
      <w:r>
        <w:rPr/>
        <w:t>解</w:t>
      </w:r>
      <w:r>
        <w:rPr/>
        <w:t>能</w:t>
      </w:r>
      <w:r>
        <w:rPr>
          <w:spacing w:val="-1"/>
        </w:rPr>
        <w:t>源相关术语及单位换算；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30" w:lineRule="auto" w:before="0" w:after="0"/>
        <w:ind w:left="540" w:right="225" w:firstLine="139"/>
        <w:jc w:val="left"/>
        <w:rPr>
          <w:sz w:val="28"/>
        </w:rPr>
      </w:pPr>
      <w:r>
        <w:rPr>
          <w:spacing w:val="-6"/>
          <w:sz w:val="28"/>
        </w:rPr>
        <w:t>理解合同能源管理、企业节能量、节能量审核、清洁生产等概</w:t>
      </w:r>
      <w:r>
        <w:rPr>
          <w:spacing w:val="-6"/>
          <w:sz w:val="28"/>
        </w:rPr>
        <w:t>念；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30" w:lineRule="auto" w:before="0" w:after="0"/>
        <w:ind w:left="679" w:right="1784" w:firstLine="0"/>
        <w:jc w:val="left"/>
        <w:rPr>
          <w:sz w:val="28"/>
        </w:rPr>
      </w:pPr>
      <w:r>
        <w:rPr>
          <w:spacing w:val="-2"/>
          <w:sz w:val="28"/>
        </w:rPr>
        <w:t>理解能源计量、计量器具以及统计的基本概念；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能</w:t>
      </w:r>
      <w:r>
        <w:rPr>
          <w:spacing w:val="-2"/>
          <w:sz w:val="28"/>
        </w:rPr>
        <w:t>源审计、节能监测的基本概念和方法；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e)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通</w:t>
      </w:r>
      <w:r>
        <w:rPr>
          <w:spacing w:val="-2"/>
          <w:sz w:val="28"/>
        </w:rPr>
        <w:t>用的节能技术；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了解通用能耗设施设备和系统等的经济运行基本概念；</w:t>
      </w:r>
    </w:p>
    <w:p>
      <w:pPr>
        <w:pStyle w:val="ListParagraph"/>
        <w:numPr>
          <w:ilvl w:val="0"/>
          <w:numId w:val="3"/>
        </w:numPr>
        <w:tabs>
          <w:tab w:pos="963" w:val="left" w:leader="none"/>
        </w:tabs>
        <w:spacing w:line="230" w:lineRule="auto" w:before="4" w:after="0"/>
        <w:ind w:left="120" w:right="228" w:firstLine="559"/>
        <w:jc w:val="left"/>
        <w:rPr>
          <w:sz w:val="28"/>
        </w:rPr>
      </w:pPr>
      <w:r>
        <w:rPr>
          <w:spacing w:val="-2"/>
          <w:sz w:val="28"/>
        </w:rPr>
        <w:t>掌握单位产品</w:t>
      </w:r>
      <w:r>
        <w:rPr>
          <w:spacing w:val="-2"/>
          <w:sz w:val="28"/>
        </w:rPr>
        <w:t>/</w:t>
      </w:r>
      <w:r>
        <w:rPr>
          <w:spacing w:val="-2"/>
          <w:sz w:val="28"/>
        </w:rPr>
        <w:t>产</w:t>
      </w:r>
      <w:r>
        <w:rPr>
          <w:spacing w:val="-2"/>
          <w:sz w:val="28"/>
        </w:rPr>
        <w:t>能</w:t>
      </w:r>
      <w:r>
        <w:rPr>
          <w:spacing w:val="-2"/>
          <w:sz w:val="28"/>
        </w:rPr>
        <w:t>综</w:t>
      </w:r>
      <w:r>
        <w:rPr>
          <w:spacing w:val="-2"/>
          <w:sz w:val="28"/>
        </w:rPr>
        <w:t>合</w:t>
      </w:r>
      <w:r>
        <w:rPr>
          <w:spacing w:val="-2"/>
          <w:sz w:val="28"/>
        </w:rPr>
        <w:t>能</w:t>
      </w:r>
      <w:r>
        <w:rPr>
          <w:spacing w:val="-2"/>
          <w:sz w:val="28"/>
        </w:rPr>
        <w:t>耗</w:t>
      </w:r>
      <w:r>
        <w:rPr>
          <w:spacing w:val="-2"/>
          <w:sz w:val="28"/>
        </w:rPr>
        <w:t>的</w:t>
      </w:r>
      <w:r>
        <w:rPr>
          <w:spacing w:val="-2"/>
          <w:sz w:val="28"/>
        </w:rPr>
        <w:t>核</w:t>
      </w:r>
      <w:r>
        <w:rPr>
          <w:spacing w:val="-2"/>
          <w:sz w:val="28"/>
        </w:rPr>
        <w:t>算</w:t>
      </w:r>
      <w:r>
        <w:rPr>
          <w:spacing w:val="-2"/>
          <w:sz w:val="28"/>
        </w:rPr>
        <w:t>原则和方法，并掌握能耗</w:t>
      </w:r>
      <w:r>
        <w:rPr>
          <w:spacing w:val="-2"/>
          <w:sz w:val="28"/>
        </w:rPr>
        <w:t>核算边界的界定原则；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了解能耗数据的统计分析方法。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能源相关的法律法规及其他要求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360" w:lineRule="exact" w:before="0" w:after="0"/>
        <w:ind w:left="965" w:right="0" w:hanging="287"/>
        <w:jc w:val="left"/>
        <w:rPr>
          <w:sz w:val="28"/>
        </w:rPr>
      </w:pPr>
      <w:r>
        <w:rPr>
          <w:spacing w:val="-1"/>
          <w:sz w:val="28"/>
        </w:rPr>
        <w:t>理解《中华人民共和国节约能源法》及相关法律法规，如：</w:t>
      </w:r>
    </w:p>
    <w:p>
      <w:pPr>
        <w:pStyle w:val="BodyText"/>
        <w:spacing w:line="230" w:lineRule="auto" w:before="4"/>
        <w:ind w:left="120" w:right="282"/>
      </w:pPr>
      <w:r>
        <w:rPr>
          <w:spacing w:val="-11"/>
        </w:rPr>
        <w:t>《中华人民共和国循环经济促进法》</w:t>
      </w:r>
      <w:r>
        <w:rPr>
          <w:spacing w:val="-24"/>
        </w:rPr>
        <w:t>、《中华人民共和国统计法</w:t>
      </w:r>
      <w:r>
        <w:rPr>
          <w:spacing w:val="-79"/>
        </w:rPr>
        <w:t>》《重</w:t>
      </w:r>
      <w:r>
        <w:rPr>
          <w:spacing w:val="-21"/>
        </w:rPr>
        <w:t>点用能单位节能管理办法》、《固定资产投资项目节能审查办法》、</w:t>
      </w:r>
    </w:p>
    <w:p>
      <w:pPr>
        <w:pStyle w:val="BodyText"/>
        <w:spacing w:line="230" w:lineRule="auto"/>
        <w:ind w:left="679" w:right="160" w:hanging="560"/>
      </w:pPr>
      <w:r>
        <w:rPr>
          <w:spacing w:val="-11"/>
        </w:rPr>
        <w:t>《万家企业节能低碳行动实施方案》</w:t>
      </w:r>
      <w:r>
        <w:rPr>
          <w:spacing w:val="-27"/>
        </w:rPr>
        <w:t>、《能源计量监督管理办法》等；</w:t>
      </w:r>
      <w:r>
        <w:rPr>
          <w:spacing w:val="-2"/>
        </w:rPr>
        <w:t> b)</w:t>
      </w:r>
      <w:r>
        <w:rPr>
          <w:spacing w:val="-2"/>
        </w:rPr>
        <w:t>了</w:t>
      </w:r>
      <w:r>
        <w:rPr>
          <w:spacing w:val="-2"/>
        </w:rPr>
        <w:t>解</w:t>
      </w:r>
      <w:r>
        <w:rPr>
          <w:spacing w:val="-2"/>
        </w:rPr>
        <w:t>国</w:t>
      </w:r>
      <w:r>
        <w:rPr>
          <w:spacing w:val="-2"/>
        </w:rPr>
        <w:t>家重点节能低碳技术推广目录、节能机电设备（产品</w:t>
      </w:r>
      <w:r>
        <w:rPr>
          <w:spacing w:val="-2"/>
        </w:rPr>
        <w:t>）</w:t>
      </w:r>
    </w:p>
    <w:p>
      <w:pPr>
        <w:pStyle w:val="BodyText"/>
        <w:spacing w:line="230" w:lineRule="auto"/>
        <w:ind w:left="679" w:right="1366" w:hanging="560"/>
      </w:pPr>
      <w:r>
        <w:rPr>
          <w:spacing w:val="-2"/>
        </w:rPr>
        <w:t>推荐目录、高耗能落后机电设备（产品）淘汰目录等信息; c)</w:t>
      </w:r>
      <w:r>
        <w:rPr>
          <w:spacing w:val="-2"/>
        </w:rPr>
        <w:t>了</w:t>
      </w:r>
      <w:r>
        <w:rPr>
          <w:spacing w:val="-2"/>
        </w:rPr>
        <w:t>解</w:t>
      </w:r>
      <w:r>
        <w:rPr>
          <w:spacing w:val="-2"/>
        </w:rPr>
        <w:t>中</w:t>
      </w:r>
      <w:r>
        <w:rPr>
          <w:spacing w:val="-2"/>
        </w:rPr>
        <w:t>国认证认可协会相关人员注册与管理要求。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279999pt;margin-top:777.716797pt;width:31.75pt;height:13.9pt;mso-position-horizontal-relative:page;mso-position-vertical-relative:page;z-index:-15811072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1"/>
        <w:sz w:val="26"/>
        <w:szCs w:val="26"/>
      </w:rPr>
    </w:lvl>
    <w:lvl w:ilvl="1">
      <w:start w:val="0"/>
      <w:numFmt w:val="bullet"/>
      <w:lvlText w:val="•"/>
      <w:lvlJc w:val="left"/>
      <w:pPr>
        <w:ind w:left="1726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3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9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9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3" w:hanging="282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540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0"/>
      <w:numFmt w:val="bullet"/>
      <w:lvlText w:val="•"/>
      <w:lvlJc w:val="left"/>
      <w:pPr>
        <w:ind w:left="1348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7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5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4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9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1918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7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4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1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9" w:hanging="28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4"/>
      <w:ind w:left="1101" w:right="1360"/>
      <w:jc w:val="center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100" w:right="1362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55" w:lineRule="exact"/>
      <w:ind w:left="614" w:hanging="495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- 9-è…½æº’ç®¡ç’ƒä½fiç³»å�ºç¡•è•…è¯Łå¤§çº²ï¼‹CCAA-TR-109-01ï¼ı2021ï¼›.doc</dc:title>
  <dcterms:created xsi:type="dcterms:W3CDTF">2023-05-08T02:59:04Z</dcterms:created>
  <dcterms:modified xsi:type="dcterms:W3CDTF">2023-05-08T02:59:04Z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