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8EFF6" w14:textId="77777777" w:rsidR="00AA16EA" w:rsidRPr="00AA16EA" w:rsidRDefault="00AA16EA" w:rsidP="00AA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Narrator: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  <w:t>Tensions in the South China Sea have reached critical levels, threatening regional stability, freedom of navigation, and U.S. national interests. The challenge is clear: how can we deter China's aggressive actions, restore stability, and strengthen regional partnerships without escalating to conflict?</w:t>
      </w:r>
    </w:p>
    <w:p w14:paraId="01BA8ACF" w14:textId="77777777" w:rsidR="00AA16EA" w:rsidRPr="00AA16EA" w:rsidRDefault="00AA16EA" w:rsidP="00AA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kern w:val="0"/>
          <w14:ligatures w14:val="none"/>
        </w:rPr>
        <w:t>[Slide 1: Problem Summary and Approach Overview]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Narrator: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  <w:t>The United States Indo-Pacific Command (INDOPACOM) must synchronize efforts across diplomatic, informational, military, and economic domains. Our operational approach is designed to counter China's coercive strategies, strengthen allied capacity, and restore a stable, rules-based regional order. This approach balances deterrence, coalition building, and operational readiness.</w:t>
      </w:r>
    </w:p>
    <w:p w14:paraId="6C6BE3E4" w14:textId="77777777" w:rsidR="00AA16EA" w:rsidRPr="00AA16EA" w:rsidRDefault="00AA16EA" w:rsidP="00AA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kern w:val="0"/>
          <w14:ligatures w14:val="none"/>
        </w:rPr>
        <w:t>[Slide 2: The Main Elements of the Operational Approach]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Narrator: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  <w:t>Our approach is built on three main elements:</w:t>
      </w:r>
    </w:p>
    <w:p w14:paraId="0212809E" w14:textId="77777777" w:rsidR="00AA16EA" w:rsidRPr="00AA16EA" w:rsidRDefault="00AA16EA" w:rsidP="00AA1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Integrated Deterrence: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t xml:space="preserve"> Deploying a credible, forward-deployed presence to deter aggression and maintain freedom of navigation. This includes joint exercises, enhanced surveillance, and rotational force deployments.</w:t>
      </w:r>
    </w:p>
    <w:p w14:paraId="1ADCEF43" w14:textId="77777777" w:rsidR="00AA16EA" w:rsidRPr="00AA16EA" w:rsidRDefault="00AA16EA" w:rsidP="00AA1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Strengthening Regional Partnerships: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t xml:space="preserve"> Deepening alliances through security cooperation agreements, capacity-building initiatives, and joint training to empower regional partners.</w:t>
      </w:r>
    </w:p>
    <w:p w14:paraId="28D3AA38" w14:textId="77777777" w:rsidR="00AA16EA" w:rsidRPr="00AA16EA" w:rsidRDefault="00AA16EA" w:rsidP="00AA1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Operations and Cybersecurity: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t xml:space="preserve"> Countering misinformation and bolstering regional resilience against cyber threats through coordinated campaigns and technology-sharing programs.</w:t>
      </w:r>
    </w:p>
    <w:p w14:paraId="5B35FEC2" w14:textId="77777777" w:rsidR="00AA16EA" w:rsidRPr="00AA16EA" w:rsidRDefault="00AA16EA" w:rsidP="00AA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kern w:val="0"/>
          <w14:ligatures w14:val="none"/>
        </w:rPr>
        <w:t>[Slide 3: Addressing the Problem]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Narrator: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  <w:t>This approach addresses the problem by targeting China's three key advantages: military posturing, economic coercion, and information dominance. Integrated deterrence neutralizes China's ability to project power unopposed. Strengthening partnerships creates a unified front to resist coercion. Information operations expose China's narratives and bolster regional trust in the United States.</w:t>
      </w:r>
    </w:p>
    <w:p w14:paraId="417B3F34" w14:textId="77777777" w:rsidR="00AA16EA" w:rsidRPr="00AA16EA" w:rsidRDefault="00AA16EA" w:rsidP="00AA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kern w:val="0"/>
          <w14:ligatures w14:val="none"/>
        </w:rPr>
        <w:t>[Cut to scenes of joint military drills, bilateral agreements, and cybersecurity operations]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Narrator: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  <w:t>Together, these actions undermine China's ability to operate unilaterally while reinforcing the sovereignty of Indo-Pacific nations.</w:t>
      </w:r>
    </w:p>
    <w:p w14:paraId="303488DB" w14:textId="77777777" w:rsidR="00AA16EA" w:rsidRPr="00AA16EA" w:rsidRDefault="00AA16EA" w:rsidP="00AA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kern w:val="0"/>
          <w14:ligatures w14:val="none"/>
        </w:rPr>
        <w:t>[Slide 4: Linkages to Operational Design Elements]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Narrator: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  <w:t>Our operational design integrates:</w:t>
      </w:r>
    </w:p>
    <w:p w14:paraId="6A7300AA" w14:textId="77777777" w:rsidR="00AA16EA" w:rsidRPr="00AA16EA" w:rsidRDefault="00AA16EA" w:rsidP="00AA1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End State and Objectives: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t xml:space="preserve"> A stable, rules-based order, freedom of navigation, and empowered regional partners.</w:t>
      </w:r>
    </w:p>
    <w:p w14:paraId="58ED620F" w14:textId="77777777" w:rsidR="00AA16EA" w:rsidRPr="00AA16EA" w:rsidRDefault="00AA16EA" w:rsidP="00AA1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of Effort (LOEs):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t xml:space="preserve"> Each element of the approach—deterrence, partnerships, and information operations—aligns to LOEs that contribute to achieving the desired end state.</w:t>
      </w:r>
    </w:p>
    <w:p w14:paraId="25D7AD4C" w14:textId="77777777" w:rsidR="00AA16EA" w:rsidRPr="00AA16EA" w:rsidRDefault="00AA16EA" w:rsidP="00AA1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Centers of Gravity: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t xml:space="preserve"> China's coercive strategies, including military dominance and economic influence, are targeted directly through our efforts.</w:t>
      </w:r>
    </w:p>
    <w:p w14:paraId="5E1FF9E6" w14:textId="77777777" w:rsidR="00AA16EA" w:rsidRPr="00AA16EA" w:rsidRDefault="00AA16EA" w:rsidP="00AA1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Anticipation: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t xml:space="preserve"> Our approach anticipates China's </w:t>
      </w:r>
      <w:proofErr w:type="gramStart"/>
      <w:r w:rsidRPr="00AA16EA">
        <w:rPr>
          <w:rFonts w:ascii="Times New Roman" w:eastAsia="Times New Roman" w:hAnsi="Times New Roman" w:cs="Times New Roman"/>
          <w:kern w:val="0"/>
          <w14:ligatures w14:val="none"/>
        </w:rPr>
        <w:t>counter-moves</w:t>
      </w:r>
      <w:proofErr w:type="gramEnd"/>
      <w:r w:rsidRPr="00AA16EA">
        <w:rPr>
          <w:rFonts w:ascii="Times New Roman" w:eastAsia="Times New Roman" w:hAnsi="Times New Roman" w:cs="Times New Roman"/>
          <w:kern w:val="0"/>
          <w14:ligatures w14:val="none"/>
        </w:rPr>
        <w:t>, ensuring adaptability in a complex and evolving environment.</w:t>
      </w:r>
    </w:p>
    <w:p w14:paraId="0BC2DCBA" w14:textId="77777777" w:rsidR="00AA16EA" w:rsidRPr="00AA16EA" w:rsidRDefault="00AA16EA" w:rsidP="00AA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kern w:val="0"/>
          <w14:ligatures w14:val="none"/>
        </w:rPr>
        <w:t>[Cut to scenes of military planning sessions, economic dialogues, and regional cooperation summits]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Narrator: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  <w:t>By linking these design elements, we maintain focus on long-term goals while addressing immediate challenges.</w:t>
      </w:r>
    </w:p>
    <w:p w14:paraId="4D9A7BD3" w14:textId="77777777" w:rsidR="00AA16EA" w:rsidRPr="00AA16EA" w:rsidRDefault="00AA16EA" w:rsidP="00AA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kern w:val="0"/>
          <w14:ligatures w14:val="none"/>
        </w:rPr>
        <w:t>[Slide 5: Closing Message]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Narrator: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  <w:t>The stakes in the South China Sea could not be higher. But with unity, preparation, and strategic foresight, we can deter aggression, strengthen our partnerships, and secure a prosperous future for the Indo-Pacific region.</w:t>
      </w:r>
    </w:p>
    <w:p w14:paraId="3A8D2698" w14:textId="77777777" w:rsidR="00AA16EA" w:rsidRPr="00AA16EA" w:rsidRDefault="00AA16EA" w:rsidP="00AA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6EA">
        <w:rPr>
          <w:rFonts w:ascii="Times New Roman" w:eastAsia="Times New Roman" w:hAnsi="Times New Roman" w:cs="Times New Roman"/>
          <w:kern w:val="0"/>
          <w14:ligatures w14:val="none"/>
        </w:rPr>
        <w:t>[Closing Text: "Strategic Solutions for Regional Stability – The Path Forward"]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1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Narrator:</w:t>
      </w:r>
      <w:r w:rsidRPr="00AA16EA">
        <w:rPr>
          <w:rFonts w:ascii="Times New Roman" w:eastAsia="Times New Roman" w:hAnsi="Times New Roman" w:cs="Times New Roman"/>
          <w:kern w:val="0"/>
          <w14:ligatures w14:val="none"/>
        </w:rPr>
        <w:br/>
        <w:t>Thank you. The way forward is challenging, but together, we can navigate these complexities and ensure peace and stability in the Indo-Pacific.</w:t>
      </w:r>
    </w:p>
    <w:p w14:paraId="1AAB75BC" w14:textId="77777777" w:rsidR="000D3363" w:rsidRPr="000D3363" w:rsidRDefault="000D3363" w:rsidP="000D3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33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1: Problem Summary and Approach Overview</w:t>
      </w:r>
    </w:p>
    <w:p w14:paraId="3ED07E98" w14:textId="77777777" w:rsidR="000D3363" w:rsidRPr="000D3363" w:rsidRDefault="000D3363" w:rsidP="000D3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Escalating tensions in the South China Sea threaten regional stability and U.S. interests.</w:t>
      </w:r>
    </w:p>
    <w:p w14:paraId="5F956A21" w14:textId="77777777" w:rsidR="000D3363" w:rsidRPr="000D3363" w:rsidRDefault="000D3363" w:rsidP="000D3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Challenge: Deter China's aggression, restore stability, and strengthen partnerships without escalating conflict.</w:t>
      </w:r>
    </w:p>
    <w:p w14:paraId="021556D3" w14:textId="77777777" w:rsidR="000D3363" w:rsidRPr="000D3363" w:rsidRDefault="000D3363" w:rsidP="000D3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Operational approach: Balance deterrence, coalition-building, and operational readiness to counter China's actions.</w:t>
      </w:r>
    </w:p>
    <w:p w14:paraId="07B0802C" w14:textId="77777777" w:rsidR="000D3363" w:rsidRPr="000D3363" w:rsidRDefault="00D71097" w:rsidP="000D33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1097">
        <w:rPr>
          <w:rFonts w:ascii="Times New Roman" w:eastAsia="Times New Roman" w:hAnsi="Times New Roman" w:cs="Times New Roman"/>
          <w:noProof/>
          <w:kern w:val="0"/>
        </w:rPr>
        <w:pict w14:anchorId="2958A4F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31CF36" w14:textId="77777777" w:rsidR="000D3363" w:rsidRPr="000D3363" w:rsidRDefault="000D3363" w:rsidP="000D3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33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2: Main Elements of the Operational Approach</w:t>
      </w:r>
    </w:p>
    <w:p w14:paraId="26E71011" w14:textId="77777777" w:rsidR="000D3363" w:rsidRPr="000D3363" w:rsidRDefault="000D3363" w:rsidP="000D3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Integrated Deterrence</w:t>
      </w:r>
    </w:p>
    <w:p w14:paraId="09603562" w14:textId="77777777" w:rsidR="000D3363" w:rsidRPr="000D3363" w:rsidRDefault="000D3363" w:rsidP="000D33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Forward-deployed U.S. presence to maintain freedom of navigation.</w:t>
      </w:r>
    </w:p>
    <w:p w14:paraId="4AEC9A39" w14:textId="77777777" w:rsidR="000D3363" w:rsidRPr="000D3363" w:rsidRDefault="000D3363" w:rsidP="000D33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Joint exercises, enhanced surveillance, and rotational force deployments.</w:t>
      </w:r>
    </w:p>
    <w:p w14:paraId="71E565F1" w14:textId="77777777" w:rsidR="000D3363" w:rsidRPr="000D3363" w:rsidRDefault="000D3363" w:rsidP="000D3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Strengthening Regional Partnerships</w:t>
      </w:r>
    </w:p>
    <w:p w14:paraId="0884BFFF" w14:textId="77777777" w:rsidR="000D3363" w:rsidRPr="000D3363" w:rsidRDefault="000D3363" w:rsidP="000D33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Deepened alliances through security cooperation and capacity-building.</w:t>
      </w:r>
    </w:p>
    <w:p w14:paraId="67C64D43" w14:textId="77777777" w:rsidR="000D3363" w:rsidRPr="000D3363" w:rsidRDefault="000D3363" w:rsidP="000D33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Joint training to empower Indo-Pacific nations.</w:t>
      </w:r>
    </w:p>
    <w:p w14:paraId="3D8EE2F3" w14:textId="77777777" w:rsidR="000D3363" w:rsidRPr="000D3363" w:rsidRDefault="000D3363" w:rsidP="000D3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Operations and Cybersecurity</w:t>
      </w:r>
    </w:p>
    <w:p w14:paraId="2DA5556D" w14:textId="77777777" w:rsidR="000D3363" w:rsidRPr="000D3363" w:rsidRDefault="000D3363" w:rsidP="000D33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Counter misinformation and cyber threats.</w:t>
      </w:r>
    </w:p>
    <w:p w14:paraId="3ACB0593" w14:textId="77777777" w:rsidR="000D3363" w:rsidRPr="000D3363" w:rsidRDefault="000D3363" w:rsidP="000D33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Technology sharing to bolster regional resilience.</w:t>
      </w:r>
    </w:p>
    <w:p w14:paraId="19A19D1D" w14:textId="77777777" w:rsidR="000D3363" w:rsidRPr="000D3363" w:rsidRDefault="00D71097" w:rsidP="000D33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1097">
        <w:rPr>
          <w:rFonts w:ascii="Times New Roman" w:eastAsia="Times New Roman" w:hAnsi="Times New Roman" w:cs="Times New Roman"/>
          <w:noProof/>
          <w:kern w:val="0"/>
        </w:rPr>
        <w:pict w14:anchorId="48BC685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152AAA" w14:textId="77777777" w:rsidR="000D3363" w:rsidRPr="000D3363" w:rsidRDefault="000D3363" w:rsidP="000D3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33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3: Addressing the Problem</w:t>
      </w:r>
    </w:p>
    <w:p w14:paraId="0F12A064" w14:textId="77777777" w:rsidR="000D3363" w:rsidRPr="000D3363" w:rsidRDefault="000D3363" w:rsidP="000D33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Neutralize China's military posturing with credible deterrence.</w:t>
      </w:r>
    </w:p>
    <w:p w14:paraId="589FCDA1" w14:textId="77777777" w:rsidR="000D3363" w:rsidRPr="000D3363" w:rsidRDefault="000D3363" w:rsidP="000D33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Counter economic coercion through unified regional partnerships.</w:t>
      </w:r>
    </w:p>
    <w:p w14:paraId="05A08743" w14:textId="77777777" w:rsidR="000D3363" w:rsidRPr="000D3363" w:rsidRDefault="000D3363" w:rsidP="000D33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Expose and counter China's misinformation to build regional trust in the U.S.</w:t>
      </w:r>
    </w:p>
    <w:p w14:paraId="7A71CCC9" w14:textId="77777777" w:rsidR="000D3363" w:rsidRPr="000D3363" w:rsidRDefault="000D3363" w:rsidP="000D33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Approach targets China's ability to operate unilaterally.</w:t>
      </w:r>
    </w:p>
    <w:p w14:paraId="7ACA24BD" w14:textId="77777777" w:rsidR="000D3363" w:rsidRPr="000D3363" w:rsidRDefault="00D71097" w:rsidP="000D33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1097">
        <w:rPr>
          <w:rFonts w:ascii="Times New Roman" w:eastAsia="Times New Roman" w:hAnsi="Times New Roman" w:cs="Times New Roman"/>
          <w:noProof/>
          <w:kern w:val="0"/>
        </w:rPr>
        <w:pict w14:anchorId="7EFB098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F07241" w14:textId="77777777" w:rsidR="000D3363" w:rsidRPr="000D3363" w:rsidRDefault="000D3363" w:rsidP="000D3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33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4: Linkages to Operational Design Elements</w:t>
      </w:r>
    </w:p>
    <w:p w14:paraId="1E5BEA60" w14:textId="77777777" w:rsidR="000D3363" w:rsidRPr="000D3363" w:rsidRDefault="000D3363" w:rsidP="000D3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State and Objectives:</w:t>
      </w:r>
      <w:r w:rsidRPr="000D3363">
        <w:rPr>
          <w:rFonts w:ascii="Times New Roman" w:eastAsia="Times New Roman" w:hAnsi="Times New Roman" w:cs="Times New Roman"/>
          <w:kern w:val="0"/>
          <w14:ligatures w14:val="none"/>
        </w:rPr>
        <w:t xml:space="preserve"> Stability, freedom of navigation, and empowered partners.</w:t>
      </w:r>
    </w:p>
    <w:p w14:paraId="473B38A5" w14:textId="77777777" w:rsidR="000D3363" w:rsidRPr="000D3363" w:rsidRDefault="000D3363" w:rsidP="000D3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of Effort (LOEs):</w:t>
      </w:r>
      <w:r w:rsidRPr="000D3363">
        <w:rPr>
          <w:rFonts w:ascii="Times New Roman" w:eastAsia="Times New Roman" w:hAnsi="Times New Roman" w:cs="Times New Roman"/>
          <w:kern w:val="0"/>
          <w14:ligatures w14:val="none"/>
        </w:rPr>
        <w:t xml:space="preserve"> Deterrence, partnerships, and information operations align with strategic objectives.</w:t>
      </w:r>
    </w:p>
    <w:p w14:paraId="45F8EEA1" w14:textId="77777777" w:rsidR="000D3363" w:rsidRPr="000D3363" w:rsidRDefault="000D3363" w:rsidP="000D3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Centers of Gravity:</w:t>
      </w:r>
      <w:r w:rsidRPr="000D3363">
        <w:rPr>
          <w:rFonts w:ascii="Times New Roman" w:eastAsia="Times New Roman" w:hAnsi="Times New Roman" w:cs="Times New Roman"/>
          <w:kern w:val="0"/>
          <w14:ligatures w14:val="none"/>
        </w:rPr>
        <w:t xml:space="preserve"> Focus on China's military dominance and economic influence.</w:t>
      </w:r>
    </w:p>
    <w:p w14:paraId="79E76469" w14:textId="77777777" w:rsidR="000D3363" w:rsidRPr="000D3363" w:rsidRDefault="000D3363" w:rsidP="000D3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Anticipation:</w:t>
      </w:r>
      <w:r w:rsidRPr="000D3363">
        <w:rPr>
          <w:rFonts w:ascii="Times New Roman" w:eastAsia="Times New Roman" w:hAnsi="Times New Roman" w:cs="Times New Roman"/>
          <w:kern w:val="0"/>
          <w14:ligatures w14:val="none"/>
        </w:rPr>
        <w:t xml:space="preserve"> Prepare for and adapt to China's counteractions.</w:t>
      </w:r>
    </w:p>
    <w:p w14:paraId="3D040CC0" w14:textId="77777777" w:rsidR="000D3363" w:rsidRPr="000D3363" w:rsidRDefault="00D71097" w:rsidP="000D33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1097">
        <w:rPr>
          <w:rFonts w:ascii="Times New Roman" w:eastAsia="Times New Roman" w:hAnsi="Times New Roman" w:cs="Times New Roman"/>
          <w:noProof/>
          <w:kern w:val="0"/>
        </w:rPr>
        <w:pict w14:anchorId="7FA93D8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69FE49" w14:textId="77777777" w:rsidR="000D3363" w:rsidRPr="000D3363" w:rsidRDefault="000D3363" w:rsidP="000D3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33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5: Closing Message</w:t>
      </w:r>
    </w:p>
    <w:p w14:paraId="004D1CE0" w14:textId="77777777" w:rsidR="000D3363" w:rsidRPr="000D3363" w:rsidRDefault="000D3363" w:rsidP="000D33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The stakes in the South China Sea are high; decisive action is required.</w:t>
      </w:r>
    </w:p>
    <w:p w14:paraId="2959757F" w14:textId="77777777" w:rsidR="000D3363" w:rsidRPr="000D3363" w:rsidRDefault="000D3363" w:rsidP="000D33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Unity, preparation, and foresight are key to success.</w:t>
      </w:r>
    </w:p>
    <w:p w14:paraId="67FD64D9" w14:textId="77777777" w:rsidR="000D3363" w:rsidRPr="000D3363" w:rsidRDefault="000D3363" w:rsidP="000D33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Strategic solutions will secure peace, freedom of navigation, and regional stability.</w:t>
      </w:r>
    </w:p>
    <w:p w14:paraId="7F12CDA4" w14:textId="77777777" w:rsidR="000D3363" w:rsidRPr="000D3363" w:rsidRDefault="000D3363" w:rsidP="000D33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363">
        <w:rPr>
          <w:rFonts w:ascii="Times New Roman" w:eastAsia="Times New Roman" w:hAnsi="Times New Roman" w:cs="Times New Roman"/>
          <w:kern w:val="0"/>
          <w14:ligatures w14:val="none"/>
        </w:rPr>
        <w:t>The U.S. and its allies must act together to ensure a prosperous Indo-Pacific future.</w:t>
      </w:r>
    </w:p>
    <w:p w14:paraId="11C47B46" w14:textId="77777777" w:rsidR="00FF17C8" w:rsidRDefault="00FF17C8"/>
    <w:sectPr w:rsidR="00FF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04915"/>
    <w:multiLevelType w:val="multilevel"/>
    <w:tmpl w:val="0262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55679"/>
    <w:multiLevelType w:val="multilevel"/>
    <w:tmpl w:val="4F42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47024"/>
    <w:multiLevelType w:val="multilevel"/>
    <w:tmpl w:val="EAE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A0187"/>
    <w:multiLevelType w:val="multilevel"/>
    <w:tmpl w:val="7B42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E55CD"/>
    <w:multiLevelType w:val="multilevel"/>
    <w:tmpl w:val="D80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B36BD"/>
    <w:multiLevelType w:val="multilevel"/>
    <w:tmpl w:val="6072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D0822"/>
    <w:multiLevelType w:val="multilevel"/>
    <w:tmpl w:val="832E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727759">
    <w:abstractNumId w:val="6"/>
  </w:num>
  <w:num w:numId="2" w16cid:durableId="123742268">
    <w:abstractNumId w:val="4"/>
  </w:num>
  <w:num w:numId="3" w16cid:durableId="18625126">
    <w:abstractNumId w:val="3"/>
  </w:num>
  <w:num w:numId="4" w16cid:durableId="1036125419">
    <w:abstractNumId w:val="1"/>
  </w:num>
  <w:num w:numId="5" w16cid:durableId="580605631">
    <w:abstractNumId w:val="5"/>
  </w:num>
  <w:num w:numId="6" w16cid:durableId="106778069">
    <w:abstractNumId w:val="0"/>
  </w:num>
  <w:num w:numId="7" w16cid:durableId="1437673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EA"/>
    <w:rsid w:val="000D3363"/>
    <w:rsid w:val="00485594"/>
    <w:rsid w:val="00566227"/>
    <w:rsid w:val="00AA16EA"/>
    <w:rsid w:val="00D71097"/>
    <w:rsid w:val="00F26B53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98A9"/>
  <w15:chartTrackingRefBased/>
  <w15:docId w15:val="{CC422A31-B0FB-0F4F-82EC-3D295381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1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A1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Cui</dc:creator>
  <cp:keywords/>
  <dc:description/>
  <cp:lastModifiedBy>Wei Cui</cp:lastModifiedBy>
  <cp:revision>2</cp:revision>
  <dcterms:created xsi:type="dcterms:W3CDTF">2025-01-11T20:33:00Z</dcterms:created>
  <dcterms:modified xsi:type="dcterms:W3CDTF">2025-01-12T14:25:00Z</dcterms:modified>
</cp:coreProperties>
</file>