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5C4" w14:textId="77777777" w:rsidR="00100E1D" w:rsidRDefault="00000000">
      <w:pPr>
        <w:pStyle w:val="Heading1"/>
      </w:pPr>
      <w:bookmarkStart w:id="0" w:name="soa-can-module-architecture-and-design"/>
      <w:r>
        <w:t>SOA CAN Module Architecture and Design</w:t>
      </w:r>
    </w:p>
    <w:p w14:paraId="2A370BF5" w14:textId="77777777" w:rsidR="00100E1D" w:rsidRDefault="00000000">
      <w:pPr>
        <w:pStyle w:val="Heading2"/>
      </w:pPr>
      <w:bookmarkStart w:id="1" w:name="version-history"/>
      <w:r>
        <w:t>Version History</w:t>
      </w:r>
    </w:p>
    <w:p w14:paraId="61BBCAC3" w14:textId="77777777" w:rsidR="005B2362" w:rsidRPr="005B2362" w:rsidRDefault="005B2362" w:rsidP="005B2362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6"/>
        <w:gridCol w:w="1251"/>
        <w:gridCol w:w="1393"/>
        <w:gridCol w:w="1155"/>
        <w:gridCol w:w="3122"/>
        <w:gridCol w:w="1209"/>
      </w:tblGrid>
      <w:tr w:rsidR="00100E1D" w14:paraId="7A7BB7C3" w14:textId="77777777" w:rsidTr="00C21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81FC" w14:textId="77777777" w:rsidR="00100E1D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5B11" w14:textId="77777777" w:rsidR="00100E1D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6FB2" w14:textId="77777777" w:rsidR="00100E1D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D54F" w14:textId="77777777" w:rsidR="00100E1D" w:rsidRDefault="00000000">
            <w:pPr>
              <w:pStyle w:val="Compact"/>
            </w:pPr>
            <w:r>
              <w:t>Approver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02C7" w14:textId="77777777" w:rsidR="00100E1D" w:rsidRDefault="00000000">
            <w:pPr>
              <w:pStyle w:val="Compact"/>
            </w:pPr>
            <w:r>
              <w:t>Revision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6647" w14:textId="77777777" w:rsidR="00100E1D" w:rsidRDefault="00000000">
            <w:pPr>
              <w:pStyle w:val="Compact"/>
            </w:pPr>
            <w:r>
              <w:t>Status</w:t>
            </w:r>
          </w:p>
        </w:tc>
      </w:tr>
      <w:tr w:rsidR="00100E1D" w14:paraId="4B44758C" w14:textId="77777777" w:rsidTr="00C211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AB59" w14:textId="6376D33D" w:rsidR="00100E1D" w:rsidRDefault="00000000">
            <w:pPr>
              <w:pStyle w:val="Compact"/>
              <w:rPr>
                <w:rFonts w:hint="eastAsia"/>
              </w:rPr>
            </w:pPr>
            <w:r>
              <w:t>V0.</w:t>
            </w:r>
            <w:r w:rsidR="00494BBD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6ABF" w14:textId="1AB87F8C" w:rsidR="00100E1D" w:rsidRDefault="00000000">
            <w:pPr>
              <w:pStyle w:val="Compact"/>
              <w:rPr>
                <w:rFonts w:hint="eastAsia"/>
              </w:rPr>
            </w:pPr>
            <w:r>
              <w:t>2026.4.2</w:t>
            </w:r>
            <w:r w:rsidR="00494BBD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ED25" w14:textId="77777777" w:rsidR="00100E1D" w:rsidRDefault="00000000">
            <w:pPr>
              <w:pStyle w:val="Compact"/>
            </w:pPr>
            <w:r>
              <w:t>weizhichun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4A0D" w14:textId="77777777" w:rsidR="00100E1D" w:rsidRDefault="00100E1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DBF9" w14:textId="77777777" w:rsidR="00100E1D" w:rsidRDefault="00000000">
            <w:pPr>
              <w:pStyle w:val="Compact"/>
            </w:pPr>
            <w:r>
              <w:t>create initial 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8DB0" w14:textId="77777777" w:rsidR="00100E1D" w:rsidRDefault="00000000">
            <w:pPr>
              <w:pStyle w:val="Compact"/>
            </w:pPr>
            <w:r>
              <w:t>draft</w:t>
            </w:r>
          </w:p>
        </w:tc>
      </w:tr>
      <w:tr w:rsidR="00494BBD" w14:paraId="0F8FA5F6" w14:textId="77777777" w:rsidTr="00C211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6ACB" w14:textId="2F24E5CB" w:rsidR="00494BBD" w:rsidRDefault="00494BBD" w:rsidP="00494BBD">
            <w:pPr>
              <w:pStyle w:val="Compact"/>
              <w:rPr>
                <w:rFonts w:hint="eastAsia"/>
              </w:rPr>
            </w:pPr>
            <w:r>
              <w:t>V0.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A14B" w14:textId="12482828" w:rsidR="00494BBD" w:rsidRDefault="00494BBD" w:rsidP="00494BBD">
            <w:pPr>
              <w:pStyle w:val="Compact"/>
            </w:pPr>
            <w:r>
              <w:t>2026.4.28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B940" w14:textId="75394219" w:rsidR="00494BBD" w:rsidRDefault="00494BBD" w:rsidP="00494BBD">
            <w:pPr>
              <w:pStyle w:val="Compact"/>
            </w:pPr>
            <w:r>
              <w:t>weizhichun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A199" w14:textId="1C479698" w:rsidR="00494BBD" w:rsidRDefault="00494BBD" w:rsidP="00494BBD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Li Yijie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19C9" w14:textId="6EA65428" w:rsidR="00494BBD" w:rsidRDefault="00494BBD" w:rsidP="00494BBD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Reviewd by lisong and Liyijie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1E7E" w14:textId="0E2DD3FE" w:rsidR="00494BBD" w:rsidRDefault="00494BBD" w:rsidP="00494BBD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Approved</w:t>
            </w:r>
          </w:p>
        </w:tc>
      </w:tr>
      <w:tr w:rsidR="00494BBD" w14:paraId="12B10CA6" w14:textId="77777777" w:rsidTr="00C21119">
        <w:tc>
          <w:tcPr>
            <w:tcW w:w="0" w:type="auto"/>
            <w:tcBorders>
              <w:top w:val="single" w:sz="4" w:space="0" w:color="auto"/>
            </w:tcBorders>
          </w:tcPr>
          <w:p w14:paraId="64F44122" w14:textId="77777777" w:rsidR="00494BBD" w:rsidRDefault="00494BBD" w:rsidP="00494BBD">
            <w:pPr>
              <w:pStyle w:val="Compact"/>
            </w:pPr>
          </w:p>
          <w:p w14:paraId="23770B2D" w14:textId="77777777" w:rsidR="00494BBD" w:rsidRDefault="00494BBD" w:rsidP="00494BB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F4916B" w14:textId="77777777" w:rsidR="00494BBD" w:rsidRDefault="00494BBD" w:rsidP="00494BB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97B8811" w14:textId="77777777" w:rsidR="00494BBD" w:rsidRDefault="00494BBD" w:rsidP="00494BB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1FD7FB" w14:textId="77777777" w:rsidR="00494BBD" w:rsidRDefault="00494BBD" w:rsidP="00494BB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AD8FED" w14:textId="77777777" w:rsidR="00494BBD" w:rsidRDefault="00494BBD" w:rsidP="00494BBD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774578" w14:textId="77777777" w:rsidR="00494BBD" w:rsidRDefault="00494BBD" w:rsidP="00494BBD">
            <w:pPr>
              <w:pStyle w:val="Compact"/>
            </w:pPr>
          </w:p>
        </w:tc>
      </w:tr>
    </w:tbl>
    <w:p w14:paraId="1C5E692F" w14:textId="77777777" w:rsidR="00100E1D" w:rsidRDefault="00000000">
      <w:pPr>
        <w:pStyle w:val="BodyText"/>
      </w:pPr>
      <w:r>
        <w:t>This document describes the current SOA CAN module architecture in the M-Core project. The focus is the active software path in the current code, not a future target architecture.</w:t>
      </w:r>
    </w:p>
    <w:p w14:paraId="6CF5E412" w14:textId="77777777" w:rsidR="00100E1D" w:rsidRDefault="00000000">
      <w:pPr>
        <w:pStyle w:val="Heading2"/>
      </w:pPr>
      <w:bookmarkStart w:id="2" w:name="system-overview"/>
      <w:bookmarkEnd w:id="1"/>
      <w:r>
        <w:t>1. System Overview</w:t>
      </w:r>
    </w:p>
    <w:p w14:paraId="303B88FE" w14:textId="77777777" w:rsidR="00100E1D" w:rsidRDefault="00000000">
      <w:pPr>
        <w:pStyle w:val="FirstParagraph"/>
      </w:pPr>
      <w:r>
        <w:t>The SOA CAN module is responsible for cyclic transmission and reception on FlexCAN0. In the current project, the active path is:</w:t>
      </w:r>
    </w:p>
    <w:p w14:paraId="770334E3" w14:textId="77777777" w:rsidR="00100E1D" w:rsidRDefault="00000000">
      <w:pPr>
        <w:pStyle w:val="Compact"/>
        <w:numPr>
          <w:ilvl w:val="0"/>
          <w:numId w:val="2"/>
        </w:numPr>
      </w:pPr>
      <w:r>
        <w:t xml:space="preserve">PreOS initialization in </w:t>
      </w:r>
      <w:r>
        <w:rPr>
          <w:rStyle w:val="VerbatimChar"/>
        </w:rPr>
        <w:t>main()</w:t>
      </w:r>
      <w:r>
        <w:t xml:space="preserve"> completes FlexCAN controller startup and RX MB configuration.</w:t>
      </w:r>
    </w:p>
    <w:p w14:paraId="5110E6A5" w14:textId="77777777" w:rsidR="00100E1D" w:rsidRDefault="00000000">
      <w:pPr>
        <w:pStyle w:val="Compact"/>
        <w:numPr>
          <w:ilvl w:val="0"/>
          <w:numId w:val="2"/>
        </w:numPr>
      </w:pPr>
      <w:r>
        <w:t>Runtime processing is driven by the unified 10 ms FreeRTOS task.</w:t>
      </w:r>
    </w:p>
    <w:p w14:paraId="106D1D4A" w14:textId="77777777" w:rsidR="00100E1D" w:rsidRDefault="00000000">
      <w:pPr>
        <w:pStyle w:val="Compact"/>
        <w:numPr>
          <w:ilvl w:val="0"/>
          <w:numId w:val="2"/>
        </w:numPr>
      </w:pPr>
      <w:r>
        <w:t xml:space="preserve">DBC conversion is handled by the generated </w:t>
      </w:r>
      <w:r>
        <w:rPr>
          <w:rStyle w:val="VerbatimChar"/>
        </w:rPr>
        <w:t>SOA_CANdbc_Generated</w:t>
      </w:r>
      <w:r>
        <w:t xml:space="preserve"> layer.</w:t>
      </w:r>
    </w:p>
    <w:p w14:paraId="45094F16" w14:textId="77777777" w:rsidR="00100E1D" w:rsidRDefault="00000000">
      <w:pPr>
        <w:pStyle w:val="Compact"/>
        <w:numPr>
          <w:ilvl w:val="0"/>
          <w:numId w:val="2"/>
        </w:numPr>
      </w:pPr>
      <w:r>
        <w:t xml:space="preserve">The current active cyclic function is </w:t>
      </w:r>
      <w:r>
        <w:rPr>
          <w:rStyle w:val="VerbatimChar"/>
        </w:rPr>
        <w:t>AINFC_Can_Cyclic_10ms()</w:t>
      </w:r>
      <w:r>
        <w:t>.</w:t>
      </w:r>
    </w:p>
    <w:p w14:paraId="112BE978" w14:textId="77777777" w:rsidR="00100E1D" w:rsidRDefault="00000000">
      <w:pPr>
        <w:pStyle w:val="FirstParagraph"/>
      </w:pPr>
      <w:r>
        <w:rPr>
          <w:rStyle w:val="VerbatimChar"/>
        </w:rPr>
        <w:t>SoaAdapter_Init()</w:t>
      </w:r>
      <w:r>
        <w:t xml:space="preserve"> is already called during initialization, but </w:t>
      </w:r>
      <w:r>
        <w:rPr>
          <w:rStyle w:val="VerbatimChar"/>
        </w:rPr>
        <w:t>SoaAdapter_Main()</w:t>
      </w:r>
      <w:r>
        <w:t xml:space="preserve"> is not scheduled in the current runtime path.</w:t>
      </w:r>
    </w:p>
    <w:p w14:paraId="5CA85857" w14:textId="77777777" w:rsidR="00100E1D" w:rsidRDefault="00000000">
      <w:pPr>
        <w:pStyle w:val="Heading2"/>
      </w:pPr>
      <w:bookmarkStart w:id="3" w:name="module-architecture"/>
      <w:bookmarkEnd w:id="2"/>
      <w:r>
        <w:t>2. Module Architecture</w:t>
      </w:r>
    </w:p>
    <w:p w14:paraId="4151E0D7" w14:textId="77777777" w:rsidR="00100E1D" w:rsidRDefault="00000000">
      <w:pPr>
        <w:pStyle w:val="FirstParagraph"/>
      </w:pPr>
      <w:r>
        <w:t>The current CAN module can be understood as three layers:</w:t>
      </w:r>
    </w:p>
    <w:p w14:paraId="7D2B6CC5" w14:textId="77777777" w:rsidR="00100E1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Application Data Layer</w:t>
      </w:r>
    </w:p>
    <w:p w14:paraId="05F8CB83" w14:textId="77777777" w:rsidR="00100E1D" w:rsidRDefault="00000000">
      <w:pPr>
        <w:pStyle w:val="Compact"/>
        <w:numPr>
          <w:ilvl w:val="1"/>
          <w:numId w:val="4"/>
        </w:numPr>
      </w:pPr>
      <w:r>
        <w:t xml:space="preserve">Uses the generated global structures </w:t>
      </w:r>
      <w:r>
        <w:rPr>
          <w:rStyle w:val="VerbatimChar"/>
        </w:rPr>
        <w:t>g_tx_Standard_100_Tx</w:t>
      </w:r>
      <w:r>
        <w:t xml:space="preserve"> and </w:t>
      </w:r>
      <w:r>
        <w:rPr>
          <w:rStyle w:val="VerbatimChar"/>
        </w:rPr>
        <w:t>g_rx_Standard_200_Rx</w:t>
      </w:r>
      <w:r>
        <w:t>.</w:t>
      </w:r>
    </w:p>
    <w:p w14:paraId="34A42380" w14:textId="77777777" w:rsidR="00100E1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CAN Service Layer</w:t>
      </w:r>
    </w:p>
    <w:p w14:paraId="17F2C736" w14:textId="77777777" w:rsidR="00100E1D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AINFC_Can_Cyclic_10ms()</w:t>
      </w:r>
      <w:r>
        <w:t xml:space="preserve"> drives cyclic RX/TX.</w:t>
      </w:r>
    </w:p>
    <w:p w14:paraId="57D110B2" w14:textId="77777777" w:rsidR="00100E1D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FlexCAN_Message_Tx_pack()</w:t>
      </w:r>
      <w:r>
        <w:t xml:space="preserve"> and </w:t>
      </w:r>
      <w:r>
        <w:rPr>
          <w:rStyle w:val="VerbatimChar"/>
        </w:rPr>
        <w:t>FlexCAN_Message_Rx_unpack()</w:t>
      </w:r>
      <w:r>
        <w:t xml:space="preserve"> connect DBC conversion with CAN send/receive.</w:t>
      </w:r>
    </w:p>
    <w:p w14:paraId="0A7A71B5" w14:textId="77777777" w:rsidR="00100E1D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AINFC_Can_TxMsg()</w:t>
      </w:r>
      <w:r>
        <w:t xml:space="preserve"> and </w:t>
      </w:r>
      <w:r>
        <w:rPr>
          <w:rStyle w:val="VerbatimChar"/>
        </w:rPr>
        <w:t>AINFC_Can_RxMsgL()</w:t>
      </w:r>
      <w:r>
        <w:t xml:space="preserve"> provide the direct FlexCAN wrapper interface.</w:t>
      </w:r>
    </w:p>
    <w:p w14:paraId="1668D598" w14:textId="77777777" w:rsidR="00100E1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Hardware Layer</w:t>
      </w:r>
    </w:p>
    <w:p w14:paraId="4ED6DB78" w14:textId="77777777" w:rsidR="00100E1D" w:rsidRDefault="00000000">
      <w:pPr>
        <w:pStyle w:val="Compact"/>
        <w:numPr>
          <w:ilvl w:val="1"/>
          <w:numId w:val="6"/>
        </w:numPr>
      </w:pPr>
      <w:r>
        <w:lastRenderedPageBreak/>
        <w:t xml:space="preserve">NXP RTD </w:t>
      </w:r>
      <w:r>
        <w:rPr>
          <w:rStyle w:val="VerbatimChar"/>
        </w:rPr>
        <w:t>FlexCAN_Ip</w:t>
      </w:r>
      <w:r>
        <w:t xml:space="preserve"> APIs access FlexCAN0 message buffers.</w:t>
      </w:r>
    </w:p>
    <w:p w14:paraId="23AE6DBA" w14:textId="4C03F143" w:rsidR="00100E1D" w:rsidRDefault="006A1492">
      <w:pPr>
        <w:pStyle w:val="SourceCode"/>
      </w:pPr>
      <w:r w:rsidRPr="006A1492">
        <w:rPr>
          <w:noProof/>
        </w:rPr>
        <w:drawing>
          <wp:inline distT="0" distB="0" distL="0" distR="0" wp14:anchorId="4E4B7F91" wp14:editId="2847B2A1">
            <wp:extent cx="5943600" cy="3463290"/>
            <wp:effectExtent l="0" t="0" r="0" b="0"/>
            <wp:docPr id="13411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5B437F5" w14:textId="77777777" w:rsidR="00100E1D" w:rsidRDefault="00000000">
      <w:pPr>
        <w:pStyle w:val="Heading2"/>
      </w:pPr>
      <w:bookmarkStart w:id="4" w:name="runtime-flow"/>
      <w:bookmarkEnd w:id="3"/>
      <w:r>
        <w:t>3. Runtime Flow</w:t>
      </w:r>
    </w:p>
    <w:p w14:paraId="1DD3A579" w14:textId="77777777" w:rsidR="00100E1D" w:rsidRDefault="00000000">
      <w:pPr>
        <w:pStyle w:val="Heading3"/>
      </w:pPr>
      <w:bookmarkStart w:id="5" w:name="initialization-flow"/>
      <w:r>
        <w:t>3.1 Initialization Flow</w:t>
      </w:r>
    </w:p>
    <w:p w14:paraId="5B7FC2FC" w14:textId="77777777" w:rsidR="00100E1D" w:rsidRDefault="00000000">
      <w:pPr>
        <w:pStyle w:val="FirstParagraph"/>
      </w:pPr>
      <w:r>
        <w:t xml:space="preserve">The CAN-related startup sequence in </w:t>
      </w:r>
      <w:r>
        <w:rPr>
          <w:rStyle w:val="VerbatimChar"/>
        </w:rPr>
        <w:t>main()</w:t>
      </w:r>
      <w:r>
        <w:t xml:space="preserve"> is:</w:t>
      </w:r>
    </w:p>
    <w:p w14:paraId="4F6827F2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FlexCAN_Ip_Init()</w:t>
      </w:r>
    </w:p>
    <w:p w14:paraId="69D1460E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FlexCAN_Ip_SetStartMode()</w:t>
      </w:r>
    </w:p>
    <w:p w14:paraId="1C796A71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FlexCAN_Process_Init()</w:t>
      </w:r>
    </w:p>
    <w:p w14:paraId="78F54558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PICC_PreOS_Init()</w:t>
      </w:r>
    </w:p>
    <w:p w14:paraId="74722811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SoaAdapter_Init()</w:t>
      </w:r>
    </w:p>
    <w:p w14:paraId="5A7811FB" w14:textId="77777777" w:rsidR="00100E1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OsTask_Creation_All()</w:t>
      </w:r>
    </w:p>
    <w:p w14:paraId="4B56A320" w14:textId="77777777" w:rsidR="00100E1D" w:rsidRDefault="00000000">
      <w:pPr>
        <w:pStyle w:val="FirstParagraph"/>
      </w:pPr>
      <w:r>
        <w:t>This means FlexCAN0 is fully initialized before the scheduler starts.</w:t>
      </w:r>
    </w:p>
    <w:p w14:paraId="55BCCD67" w14:textId="77777777" w:rsidR="00100E1D" w:rsidRDefault="00000000">
      <w:pPr>
        <w:pStyle w:val="Heading3"/>
      </w:pPr>
      <w:bookmarkStart w:id="6" w:name="ms-cyclic-flow"/>
      <w:bookmarkEnd w:id="5"/>
      <w:r>
        <w:t>3.2 10ms Cyclic Flow</w:t>
      </w:r>
    </w:p>
    <w:p w14:paraId="4720CCE6" w14:textId="77777777" w:rsidR="00100E1D" w:rsidRDefault="00000000">
      <w:pPr>
        <w:pStyle w:val="FirstParagraph"/>
      </w:pPr>
      <w:r>
        <w:t xml:space="preserve">At runtime, the CAN module is executed from </w:t>
      </w:r>
      <w:r>
        <w:rPr>
          <w:rStyle w:val="VerbatimChar"/>
        </w:rPr>
        <w:t>TASK_M0_10MS()</w:t>
      </w:r>
      <w:r>
        <w:t xml:space="preserve"> inside the unified </w:t>
      </w:r>
      <w:r>
        <w:rPr>
          <w:rStyle w:val="VerbatimChar"/>
        </w:rPr>
        <w:t>OS_10ms</w:t>
      </w:r>
      <w:r>
        <w:t xml:space="preserve"> thread.</w:t>
      </w:r>
    </w:p>
    <w:p w14:paraId="50615D49" w14:textId="69BBF117" w:rsidR="00100E1D" w:rsidRDefault="006A1492">
      <w:pPr>
        <w:pStyle w:val="SourceCode"/>
      </w:pPr>
      <w:r w:rsidRPr="006A1492">
        <w:rPr>
          <w:noProof/>
        </w:rPr>
        <w:lastRenderedPageBreak/>
        <w:drawing>
          <wp:inline distT="0" distB="0" distL="0" distR="0" wp14:anchorId="6A1CDC30" wp14:editId="55A94526">
            <wp:extent cx="5943600" cy="2609850"/>
            <wp:effectExtent l="0" t="0" r="0" b="0"/>
            <wp:docPr id="2991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56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44892B" w14:textId="77777777" w:rsidR="00100E1D" w:rsidRDefault="00000000">
      <w:pPr>
        <w:pStyle w:val="FirstParagraph"/>
      </w:pPr>
      <w:r>
        <w:t>The current code executes this path every 10 ms.</w:t>
      </w:r>
    </w:p>
    <w:p w14:paraId="5A4F13AE" w14:textId="77777777" w:rsidR="00100E1D" w:rsidRDefault="00000000">
      <w:pPr>
        <w:pStyle w:val="Heading2"/>
      </w:pPr>
      <w:bookmarkStart w:id="7" w:name="message-and-mb-mapping"/>
      <w:bookmarkEnd w:id="4"/>
      <w:bookmarkEnd w:id="6"/>
      <w:r>
        <w:t>4. Message and MB Mapping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0E1D" w14:paraId="58061739" w14:textId="77777777" w:rsidTr="0010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B2EAFB" w14:textId="77777777" w:rsidR="00100E1D" w:rsidRDefault="00000000">
            <w:pPr>
              <w:pStyle w:val="Compact"/>
            </w:pPr>
            <w:r>
              <w:t>Direction</w:t>
            </w:r>
          </w:p>
        </w:tc>
        <w:tc>
          <w:tcPr>
            <w:tcW w:w="1980" w:type="dxa"/>
          </w:tcPr>
          <w:p w14:paraId="38ED60D2" w14:textId="77777777" w:rsidR="00100E1D" w:rsidRDefault="00000000">
            <w:pPr>
              <w:pStyle w:val="Compact"/>
            </w:pPr>
            <w:r>
              <w:t>MB</w:t>
            </w:r>
          </w:p>
        </w:tc>
        <w:tc>
          <w:tcPr>
            <w:tcW w:w="1980" w:type="dxa"/>
          </w:tcPr>
          <w:p w14:paraId="05A836A1" w14:textId="77777777" w:rsidR="00100E1D" w:rsidRDefault="00000000">
            <w:pPr>
              <w:pStyle w:val="Compact"/>
            </w:pPr>
            <w:r>
              <w:t>CAN ID</w:t>
            </w:r>
          </w:p>
        </w:tc>
        <w:tc>
          <w:tcPr>
            <w:tcW w:w="1980" w:type="dxa"/>
          </w:tcPr>
          <w:p w14:paraId="214465E7" w14:textId="77777777" w:rsidR="00100E1D" w:rsidRDefault="00000000">
            <w:pPr>
              <w:pStyle w:val="Compact"/>
            </w:pPr>
            <w:r>
              <w:t>Usage</w:t>
            </w:r>
          </w:p>
        </w:tc>
      </w:tr>
      <w:tr w:rsidR="00100E1D" w14:paraId="17A76A64" w14:textId="77777777">
        <w:tc>
          <w:tcPr>
            <w:tcW w:w="1980" w:type="dxa"/>
          </w:tcPr>
          <w:p w14:paraId="7CB5CA68" w14:textId="77777777" w:rsidR="00100E1D" w:rsidRDefault="00000000">
            <w:pPr>
              <w:pStyle w:val="Compact"/>
            </w:pPr>
            <w:r>
              <w:t>TX</w:t>
            </w:r>
          </w:p>
        </w:tc>
        <w:tc>
          <w:tcPr>
            <w:tcW w:w="1980" w:type="dxa"/>
          </w:tcPr>
          <w:p w14:paraId="6522FCC7" w14:textId="77777777" w:rsidR="00100E1D" w:rsidRDefault="00000000">
            <w:pPr>
              <w:pStyle w:val="Compact"/>
            </w:pPr>
            <w:r>
              <w:t>MB0</w:t>
            </w:r>
          </w:p>
        </w:tc>
        <w:tc>
          <w:tcPr>
            <w:tcW w:w="1980" w:type="dxa"/>
          </w:tcPr>
          <w:p w14:paraId="0A484805" w14:textId="77777777" w:rsidR="00100E1D" w:rsidRDefault="00000000">
            <w:pPr>
              <w:pStyle w:val="Compact"/>
            </w:pPr>
            <w:r>
              <w:rPr>
                <w:rStyle w:val="VerbatimChar"/>
              </w:rPr>
              <w:t>0x100</w:t>
            </w:r>
          </w:p>
        </w:tc>
        <w:tc>
          <w:tcPr>
            <w:tcW w:w="1980" w:type="dxa"/>
          </w:tcPr>
          <w:p w14:paraId="11FFA69C" w14:textId="77777777" w:rsidR="00100E1D" w:rsidRDefault="00000000">
            <w:pPr>
              <w:pStyle w:val="Compact"/>
            </w:pPr>
            <w:r>
              <w:t xml:space="preserve">DBC TX message, source is </w:t>
            </w:r>
            <w:r>
              <w:rPr>
                <w:rStyle w:val="VerbatimChar"/>
              </w:rPr>
              <w:t>g_tx_Standard_100_Tx</w:t>
            </w:r>
          </w:p>
        </w:tc>
      </w:tr>
      <w:tr w:rsidR="00100E1D" w14:paraId="272A79E5" w14:textId="77777777">
        <w:tc>
          <w:tcPr>
            <w:tcW w:w="1980" w:type="dxa"/>
          </w:tcPr>
          <w:p w14:paraId="0CA94F41" w14:textId="77777777" w:rsidR="00100E1D" w:rsidRDefault="00000000">
            <w:pPr>
              <w:pStyle w:val="Compact"/>
            </w:pPr>
            <w:r>
              <w:t>TX</w:t>
            </w:r>
          </w:p>
        </w:tc>
        <w:tc>
          <w:tcPr>
            <w:tcW w:w="1980" w:type="dxa"/>
          </w:tcPr>
          <w:p w14:paraId="56522AAF" w14:textId="77777777" w:rsidR="00100E1D" w:rsidRDefault="00000000">
            <w:pPr>
              <w:pStyle w:val="Compact"/>
            </w:pPr>
            <w:r>
              <w:t>MB1</w:t>
            </w:r>
          </w:p>
        </w:tc>
        <w:tc>
          <w:tcPr>
            <w:tcW w:w="1980" w:type="dxa"/>
          </w:tcPr>
          <w:p w14:paraId="293C4CA6" w14:textId="77777777" w:rsidR="00100E1D" w:rsidRDefault="00000000">
            <w:pPr>
              <w:pStyle w:val="Compact"/>
            </w:pPr>
            <w:r>
              <w:rPr>
                <w:rStyle w:val="VerbatimChar"/>
              </w:rPr>
              <w:t>0x101</w:t>
            </w:r>
          </w:p>
        </w:tc>
        <w:tc>
          <w:tcPr>
            <w:tcW w:w="1980" w:type="dxa"/>
          </w:tcPr>
          <w:p w14:paraId="09554450" w14:textId="77777777" w:rsidR="00100E1D" w:rsidRDefault="00000000">
            <w:pPr>
              <w:pStyle w:val="Compact"/>
            </w:pPr>
            <w:r>
              <w:t>Raw debug frame</w:t>
            </w:r>
          </w:p>
        </w:tc>
      </w:tr>
      <w:tr w:rsidR="00100E1D" w14:paraId="3B14DD19" w14:textId="77777777">
        <w:tc>
          <w:tcPr>
            <w:tcW w:w="1980" w:type="dxa"/>
          </w:tcPr>
          <w:p w14:paraId="23930EF3" w14:textId="77777777" w:rsidR="00100E1D" w:rsidRDefault="00000000">
            <w:pPr>
              <w:pStyle w:val="Compact"/>
            </w:pPr>
            <w:r>
              <w:t>RX</w:t>
            </w:r>
          </w:p>
        </w:tc>
        <w:tc>
          <w:tcPr>
            <w:tcW w:w="1980" w:type="dxa"/>
          </w:tcPr>
          <w:p w14:paraId="5BB14210" w14:textId="77777777" w:rsidR="00100E1D" w:rsidRDefault="00000000">
            <w:pPr>
              <w:pStyle w:val="Compact"/>
            </w:pPr>
            <w:r>
              <w:t>MB2</w:t>
            </w:r>
          </w:p>
        </w:tc>
        <w:tc>
          <w:tcPr>
            <w:tcW w:w="1980" w:type="dxa"/>
          </w:tcPr>
          <w:p w14:paraId="3A404C16" w14:textId="77777777" w:rsidR="00100E1D" w:rsidRDefault="00000000">
            <w:pPr>
              <w:pStyle w:val="Compact"/>
            </w:pPr>
            <w:r>
              <w:rPr>
                <w:rStyle w:val="VerbatimChar"/>
              </w:rPr>
              <w:t>0x200</w:t>
            </w:r>
          </w:p>
        </w:tc>
        <w:tc>
          <w:tcPr>
            <w:tcW w:w="1980" w:type="dxa"/>
          </w:tcPr>
          <w:p w14:paraId="4FB3AD86" w14:textId="77777777" w:rsidR="00100E1D" w:rsidRDefault="00000000">
            <w:pPr>
              <w:pStyle w:val="Compact"/>
            </w:pPr>
            <w:r>
              <w:t xml:space="preserve">DBC RX message, target is </w:t>
            </w:r>
            <w:r>
              <w:rPr>
                <w:rStyle w:val="VerbatimChar"/>
              </w:rPr>
              <w:t>g_rx_Standard_200_Rx</w:t>
            </w:r>
          </w:p>
        </w:tc>
      </w:tr>
      <w:tr w:rsidR="00100E1D" w14:paraId="268F9C31" w14:textId="77777777">
        <w:tc>
          <w:tcPr>
            <w:tcW w:w="1980" w:type="dxa"/>
          </w:tcPr>
          <w:p w14:paraId="2A72E5BE" w14:textId="77777777" w:rsidR="00100E1D" w:rsidRDefault="00000000">
            <w:pPr>
              <w:pStyle w:val="Compact"/>
            </w:pPr>
            <w:r>
              <w:t>RX</w:t>
            </w:r>
          </w:p>
        </w:tc>
        <w:tc>
          <w:tcPr>
            <w:tcW w:w="1980" w:type="dxa"/>
          </w:tcPr>
          <w:p w14:paraId="14E485D0" w14:textId="77777777" w:rsidR="00100E1D" w:rsidRDefault="00000000">
            <w:pPr>
              <w:pStyle w:val="Compact"/>
            </w:pPr>
            <w:r>
              <w:t>MB3</w:t>
            </w:r>
          </w:p>
        </w:tc>
        <w:tc>
          <w:tcPr>
            <w:tcW w:w="1980" w:type="dxa"/>
          </w:tcPr>
          <w:p w14:paraId="1DEE4399" w14:textId="77777777" w:rsidR="00100E1D" w:rsidRDefault="00000000">
            <w:pPr>
              <w:pStyle w:val="Compact"/>
            </w:pPr>
            <w:r>
              <w:rPr>
                <w:rStyle w:val="VerbatimChar"/>
              </w:rPr>
              <w:t>0x201</w:t>
            </w:r>
          </w:p>
        </w:tc>
        <w:tc>
          <w:tcPr>
            <w:tcW w:w="1980" w:type="dxa"/>
          </w:tcPr>
          <w:p w14:paraId="58A3FF8D" w14:textId="77777777" w:rsidR="00100E1D" w:rsidRDefault="00000000">
            <w:pPr>
              <w:pStyle w:val="Compact"/>
            </w:pPr>
            <w:r>
              <w:t>Raw RX frame</w:t>
            </w:r>
          </w:p>
        </w:tc>
      </w:tr>
    </w:tbl>
    <w:p w14:paraId="6E67C0B7" w14:textId="77777777" w:rsidR="00100E1D" w:rsidRDefault="00000000">
      <w:pPr>
        <w:pStyle w:val="BodyText"/>
      </w:pPr>
      <w:r>
        <w:t>The current generated DBC layer only covers:</w:t>
      </w:r>
    </w:p>
    <w:p w14:paraId="1D59202C" w14:textId="77777777" w:rsidR="00100E1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0x100</w:t>
      </w:r>
      <w:r>
        <w:t xml:space="preserve"> TX</w:t>
      </w:r>
    </w:p>
    <w:p w14:paraId="7F33FCD7" w14:textId="77777777" w:rsidR="00100E1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0x200</w:t>
      </w:r>
      <w:r>
        <w:t xml:space="preserve"> RX</w:t>
      </w:r>
    </w:p>
    <w:p w14:paraId="0877C18A" w14:textId="77777777" w:rsidR="00100E1D" w:rsidRDefault="00000000">
      <w:pPr>
        <w:pStyle w:val="FirstParagraph"/>
      </w:pPr>
      <w:r>
        <w:rPr>
          <w:rStyle w:val="VerbatimChar"/>
        </w:rPr>
        <w:t>0x101</w:t>
      </w:r>
      <w:r>
        <w:t xml:space="preserve"> and </w:t>
      </w:r>
      <w:r>
        <w:rPr>
          <w:rStyle w:val="VerbatimChar"/>
        </w:rPr>
        <w:t>0x201</w:t>
      </w:r>
      <w:r>
        <w:t xml:space="preserve"> are not DBC messages in the current implementation.</w:t>
      </w:r>
    </w:p>
    <w:p w14:paraId="7548814E" w14:textId="77777777" w:rsidR="00100E1D" w:rsidRDefault="00000000">
      <w:pPr>
        <w:pStyle w:val="Heading2"/>
      </w:pPr>
      <w:bookmarkStart w:id="8" w:name="key-components-and-files"/>
      <w:bookmarkEnd w:id="7"/>
      <w:r>
        <w:t>5. Key Components and Files</w:t>
      </w:r>
    </w:p>
    <w:p w14:paraId="799573AF" w14:textId="77777777" w:rsidR="00100E1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src/Ecum_Init_Main/EcuM_main_init.c</w:t>
      </w:r>
    </w:p>
    <w:p w14:paraId="75840592" w14:textId="77777777" w:rsidR="00100E1D" w:rsidRDefault="00000000">
      <w:pPr>
        <w:pStyle w:val="Compact"/>
        <w:numPr>
          <w:ilvl w:val="1"/>
          <w:numId w:val="10"/>
        </w:numPr>
      </w:pPr>
      <w:r>
        <w:t>CAN startup entry.</w:t>
      </w:r>
    </w:p>
    <w:p w14:paraId="64D69BC3" w14:textId="77777777" w:rsidR="00100E1D" w:rsidRDefault="00000000">
      <w:pPr>
        <w:pStyle w:val="Compact"/>
        <w:numPr>
          <w:ilvl w:val="1"/>
          <w:numId w:val="10"/>
        </w:numPr>
      </w:pPr>
      <w:r>
        <w:t xml:space="preserve">Calls FlexCAN initialization and </w:t>
      </w:r>
      <w:r>
        <w:rPr>
          <w:rStyle w:val="VerbatimChar"/>
        </w:rPr>
        <w:t>FlexCAN_Process_Init()</w:t>
      </w:r>
      <w:r>
        <w:t>.</w:t>
      </w:r>
    </w:p>
    <w:p w14:paraId="18226D12" w14:textId="77777777" w:rsidR="00100E1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src/Task/Ostask_main.c</w:t>
      </w:r>
    </w:p>
    <w:p w14:paraId="7BBF0E39" w14:textId="77777777" w:rsidR="00100E1D" w:rsidRDefault="00000000">
      <w:pPr>
        <w:pStyle w:val="Compact"/>
        <w:numPr>
          <w:ilvl w:val="1"/>
          <w:numId w:val="11"/>
        </w:numPr>
      </w:pPr>
      <w:r>
        <w:lastRenderedPageBreak/>
        <w:t>Runtime scheduling entry.</w:t>
      </w:r>
    </w:p>
    <w:p w14:paraId="6B9193DF" w14:textId="77777777" w:rsidR="00100E1D" w:rsidRDefault="00000000">
      <w:pPr>
        <w:pStyle w:val="Compact"/>
        <w:numPr>
          <w:ilvl w:val="1"/>
          <w:numId w:val="11"/>
        </w:numPr>
      </w:pPr>
      <w:r>
        <w:t xml:space="preserve">Calls </w:t>
      </w:r>
      <w:r>
        <w:rPr>
          <w:rStyle w:val="VerbatimChar"/>
        </w:rPr>
        <w:t>AINFC_Can_Cyclic_10ms()</w:t>
      </w:r>
      <w:r>
        <w:t xml:space="preserve"> from </w:t>
      </w:r>
      <w:r>
        <w:rPr>
          <w:rStyle w:val="VerbatimChar"/>
        </w:rPr>
        <w:t>TASK_M0_10MS()</w:t>
      </w:r>
      <w:r>
        <w:t>.</w:t>
      </w:r>
    </w:p>
    <w:p w14:paraId="4AE2B2E5" w14:textId="77777777" w:rsidR="00100E1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COM/FlexCAN_Ip/FlexCAN_Ip_main.c / .h</w:t>
      </w:r>
    </w:p>
    <w:p w14:paraId="75F5CFC8" w14:textId="77777777" w:rsidR="00100E1D" w:rsidRDefault="00000000">
      <w:pPr>
        <w:pStyle w:val="Compact"/>
        <w:numPr>
          <w:ilvl w:val="1"/>
          <w:numId w:val="12"/>
        </w:numPr>
      </w:pPr>
      <w:r>
        <w:t>Main CAN business logic.</w:t>
      </w:r>
    </w:p>
    <w:p w14:paraId="72312EA1" w14:textId="77777777" w:rsidR="00100E1D" w:rsidRDefault="00000000">
      <w:pPr>
        <w:pStyle w:val="Compact"/>
        <w:numPr>
          <w:ilvl w:val="1"/>
          <w:numId w:val="12"/>
        </w:numPr>
      </w:pPr>
      <w:r>
        <w:t>Provides MB mapping, RX/TX wrapper functions and cyclic processing.</w:t>
      </w:r>
    </w:p>
    <w:p w14:paraId="63D6C3CF" w14:textId="77777777" w:rsidR="00100E1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SWC/Soa_Adapter/SOA_CANdbc_Generated.c / .h</w:t>
      </w:r>
    </w:p>
    <w:p w14:paraId="4122B6A3" w14:textId="77777777" w:rsidR="00100E1D" w:rsidRDefault="00000000">
      <w:pPr>
        <w:pStyle w:val="Compact"/>
        <w:numPr>
          <w:ilvl w:val="1"/>
          <w:numId w:val="13"/>
        </w:numPr>
      </w:pPr>
      <w:r>
        <w:t>Generated DBC pack/unpack layer.</w:t>
      </w:r>
    </w:p>
    <w:p w14:paraId="6BC56E45" w14:textId="77777777" w:rsidR="00100E1D" w:rsidRDefault="00000000">
      <w:pPr>
        <w:pStyle w:val="Compact"/>
        <w:numPr>
          <w:ilvl w:val="1"/>
          <w:numId w:val="13"/>
        </w:numPr>
      </w:pPr>
      <w:r>
        <w:t>Provides the global TX/RX message structures.</w:t>
      </w:r>
    </w:p>
    <w:p w14:paraId="10242BDB" w14:textId="77777777" w:rsidR="00100E1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SWC/Soa_Adapter/SOA_Adapter.c / .h</w:t>
      </w:r>
    </w:p>
    <w:p w14:paraId="56B31B7E" w14:textId="77777777" w:rsidR="00100E1D" w:rsidRDefault="00000000">
      <w:pPr>
        <w:pStyle w:val="Compact"/>
        <w:numPr>
          <w:ilvl w:val="1"/>
          <w:numId w:val="14"/>
        </w:numPr>
      </w:pPr>
      <w:r>
        <w:t>Current SOA registration layer.</w:t>
      </w:r>
    </w:p>
    <w:p w14:paraId="30328DB0" w14:textId="77777777" w:rsidR="00100E1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SoaAdapter_Init()</w:t>
      </w:r>
      <w:r>
        <w:t xml:space="preserve"> is active, but </w:t>
      </w:r>
      <w:r>
        <w:rPr>
          <w:rStyle w:val="VerbatimChar"/>
        </w:rPr>
        <w:t>SoaAdapter_Main()</w:t>
      </w:r>
      <w:r>
        <w:t xml:space="preserve"> is not part of the current runtime flow.</w:t>
      </w:r>
    </w:p>
    <w:p w14:paraId="1E725568" w14:textId="77777777" w:rsidR="00100E1D" w:rsidRDefault="00000000">
      <w:pPr>
        <w:pStyle w:val="Heading2"/>
      </w:pPr>
      <w:bookmarkStart w:id="9" w:name="current-implementation-notes"/>
      <w:bookmarkEnd w:id="8"/>
      <w:r>
        <w:t>6. Current Implementation Notes</w:t>
      </w:r>
    </w:p>
    <w:p w14:paraId="234340AA" w14:textId="77777777" w:rsidR="00100E1D" w:rsidRDefault="00000000">
      <w:pPr>
        <w:pStyle w:val="Compact"/>
        <w:numPr>
          <w:ilvl w:val="0"/>
          <w:numId w:val="15"/>
        </w:numPr>
      </w:pPr>
      <w:r>
        <w:t xml:space="preserve">The active CAN runtime path is </w:t>
      </w:r>
      <w:r>
        <w:rPr>
          <w:rStyle w:val="VerbatimChar"/>
        </w:rPr>
        <w:t>TASK_M0_10MS() -&gt; AINFC_Can_Cyclic_10ms()</w:t>
      </w:r>
      <w:r>
        <w:t>.</w:t>
      </w:r>
    </w:p>
    <w:p w14:paraId="661470FA" w14:textId="77777777" w:rsidR="00100E1D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SoaAdapter_Main()</w:t>
      </w:r>
      <w:r>
        <w:t xml:space="preserve"> is not scheduled in the current code.</w:t>
      </w:r>
    </w:p>
    <w:p w14:paraId="393F2201" w14:textId="77777777" w:rsidR="00100E1D" w:rsidRDefault="00000000">
      <w:pPr>
        <w:pStyle w:val="Compact"/>
        <w:numPr>
          <w:ilvl w:val="0"/>
          <w:numId w:val="15"/>
        </w:numPr>
      </w:pPr>
      <w:r>
        <w:t xml:space="preserve">The generated DBC metadata defines </w:t>
      </w:r>
      <w:r>
        <w:rPr>
          <w:rStyle w:val="VerbatimChar"/>
        </w:rPr>
        <w:t>0x100</w:t>
      </w:r>
      <w:r>
        <w:t xml:space="preserve"> and </w:t>
      </w:r>
      <w:r>
        <w:rPr>
          <w:rStyle w:val="VerbatimChar"/>
        </w:rPr>
        <w:t>0x200</w:t>
      </w:r>
      <w:r>
        <w:t xml:space="preserve"> as 100 ms messages, but the current runtime path executes every 10 ms.</w:t>
      </w:r>
    </w:p>
    <w:p w14:paraId="46084B84" w14:textId="77777777" w:rsidR="00100E1D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0x100</w:t>
      </w:r>
      <w:r>
        <w:t xml:space="preserve"> is generated as a 2-byte DBC message, but the current FlexCAN TX data info is configured with DLC 8.</w:t>
      </w:r>
    </w:p>
    <w:p w14:paraId="4745E7E9" w14:textId="77777777" w:rsidR="00100E1D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FlexCAN_GetBusDiagStatus()</w:t>
      </w:r>
      <w:r>
        <w:t xml:space="preserve"> exists as a diagnostic interface, but it is not yet integrated into the periodic runtime path.</w:t>
      </w:r>
      <w:bookmarkEnd w:id="0"/>
      <w:bookmarkEnd w:id="9"/>
    </w:p>
    <w:sectPr w:rsidR="00100E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F5B4" w14:textId="77777777" w:rsidR="00A327D0" w:rsidRDefault="00A327D0" w:rsidP="00494BBD">
      <w:pPr>
        <w:spacing w:after="0"/>
      </w:pPr>
      <w:r>
        <w:separator/>
      </w:r>
    </w:p>
  </w:endnote>
  <w:endnote w:type="continuationSeparator" w:id="0">
    <w:p w14:paraId="54F0788C" w14:textId="77777777" w:rsidR="00A327D0" w:rsidRDefault="00A327D0" w:rsidP="00494B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B966" w14:textId="77777777" w:rsidR="00A327D0" w:rsidRDefault="00A327D0" w:rsidP="00494BBD">
      <w:pPr>
        <w:spacing w:after="0"/>
      </w:pPr>
      <w:r>
        <w:separator/>
      </w:r>
    </w:p>
  </w:footnote>
  <w:footnote w:type="continuationSeparator" w:id="0">
    <w:p w14:paraId="202B9450" w14:textId="77777777" w:rsidR="00A327D0" w:rsidRDefault="00A327D0" w:rsidP="00494B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52E7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90C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F0F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2435359">
    <w:abstractNumId w:val="0"/>
  </w:num>
  <w:num w:numId="2" w16cid:durableId="1712803050">
    <w:abstractNumId w:val="1"/>
  </w:num>
  <w:num w:numId="3" w16cid:durableId="105927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3087617">
    <w:abstractNumId w:val="1"/>
  </w:num>
  <w:num w:numId="5" w16cid:durableId="1329598628">
    <w:abstractNumId w:val="1"/>
  </w:num>
  <w:num w:numId="6" w16cid:durableId="1948192393">
    <w:abstractNumId w:val="1"/>
  </w:num>
  <w:num w:numId="7" w16cid:durableId="1744259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7136457">
    <w:abstractNumId w:val="1"/>
  </w:num>
  <w:num w:numId="9" w16cid:durableId="1050307772">
    <w:abstractNumId w:val="1"/>
  </w:num>
  <w:num w:numId="10" w16cid:durableId="1632590869">
    <w:abstractNumId w:val="1"/>
  </w:num>
  <w:num w:numId="11" w16cid:durableId="157354774">
    <w:abstractNumId w:val="1"/>
  </w:num>
  <w:num w:numId="12" w16cid:durableId="459613148">
    <w:abstractNumId w:val="1"/>
  </w:num>
  <w:num w:numId="13" w16cid:durableId="1897817361">
    <w:abstractNumId w:val="1"/>
  </w:num>
  <w:num w:numId="14" w16cid:durableId="1326206602">
    <w:abstractNumId w:val="1"/>
  </w:num>
  <w:num w:numId="15" w16cid:durableId="619915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E1D"/>
    <w:rsid w:val="00053663"/>
    <w:rsid w:val="00100E1D"/>
    <w:rsid w:val="00494BBD"/>
    <w:rsid w:val="005B2362"/>
    <w:rsid w:val="006A1492"/>
    <w:rsid w:val="00804880"/>
    <w:rsid w:val="00A327D0"/>
    <w:rsid w:val="00C2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26D8E"/>
  <w15:docId w15:val="{7C525DEE-30B3-47AF-A4A6-89DD8D7E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494BB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4BBD"/>
  </w:style>
  <w:style w:type="paragraph" w:styleId="Footer">
    <w:name w:val="footer"/>
    <w:basedOn w:val="Normal"/>
    <w:link w:val="FooterChar"/>
    <w:rsid w:val="00494BB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9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3ac890-09a1-47d3-8d04-15427d7fec91}" enabled="1" method="Standard" siteId="{39b77101-99b7-41c9-8d6a-7794b9d4847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Wei, Zhichun</cp:lastModifiedBy>
  <cp:revision>5</cp:revision>
  <dcterms:created xsi:type="dcterms:W3CDTF">2026-04-28T06:13:00Z</dcterms:created>
  <dcterms:modified xsi:type="dcterms:W3CDTF">2026-05-06T09:35:00Z</dcterms:modified>
</cp:coreProperties>
</file>