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10605" w:type="dxa"/>
        <w:jc w:val="left"/>
        <w:tblInd w:w="-718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65"/>
        <w:gridCol w:w="1755"/>
        <w:gridCol w:w="2265"/>
        <w:gridCol w:w="3420"/>
      </w:tblGrid>
      <w:tr>
        <w:trPr/>
        <w:tc>
          <w:tcPr>
            <w:tcW w:w="31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32"/>
                <w:szCs w:val="32"/>
              </w:rPr>
            </w:pPr>
            <w:r>
              <w:rPr>
                <w:rFonts w:cs="Arial" w:ascii="Arial" w:hAnsi="Arial"/>
                <w:b/>
                <w:sz w:val="32"/>
                <w:szCs w:val="32"/>
              </w:rPr>
              <w:t>Fabricante</w:t>
            </w:r>
          </w:p>
        </w:tc>
        <w:tc>
          <w:tcPr>
            <w:tcW w:w="17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32"/>
                <w:szCs w:val="32"/>
              </w:rPr>
            </w:pPr>
            <w:r>
              <w:rPr>
                <w:rFonts w:cs="Arial" w:ascii="Arial" w:hAnsi="Arial"/>
                <w:b/>
                <w:sz w:val="32"/>
                <w:szCs w:val="32"/>
              </w:rPr>
              <w:t>Nome</w:t>
            </w:r>
          </w:p>
        </w:tc>
        <w:tc>
          <w:tcPr>
            <w:tcW w:w="2265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32"/>
                <w:szCs w:val="32"/>
              </w:rPr>
            </w:pPr>
            <w:r>
              <w:rPr>
                <w:rFonts w:cs="Arial" w:ascii="Arial" w:hAnsi="Arial"/>
                <w:b/>
                <w:sz w:val="32"/>
                <w:szCs w:val="32"/>
              </w:rPr>
              <w:t>Média Preço</w:t>
            </w:r>
          </w:p>
        </w:tc>
        <w:tc>
          <w:tcPr>
            <w:tcW w:w="3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rFonts w:cs="Arial" w:ascii="Arial" w:hAnsi="Arial"/>
                <w:b/>
                <w:sz w:val="32"/>
                <w:szCs w:val="32"/>
              </w:rPr>
              <w:t>Site dos Fabricantes</w:t>
            </w:r>
          </w:p>
        </w:tc>
      </w:tr>
      <w:tr>
        <w:trPr/>
        <w:tc>
          <w:tcPr>
            <w:tcW w:w="316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Autospacing="1" w:after="0"/>
              <w:outlineLvl w:val="0"/>
              <w:rPr>
                <w:rFonts w:ascii="Arial" w:hAnsi="Arial" w:eastAsia="Times New Roman" w:cs="Arial"/>
                <w:bCs/>
                <w:kern w:val="2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Cs/>
                <w:kern w:val="2"/>
                <w:sz w:val="24"/>
                <w:szCs w:val="24"/>
                <w:lang w:eastAsia="pt-BR"/>
              </w:rPr>
              <w:t>Cis</w:t>
            </w:r>
          </w:p>
        </w:tc>
        <w:tc>
          <w:tcPr>
            <w:tcW w:w="175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Autospacing="1" w:after="0"/>
              <w:outlineLvl w:val="0"/>
              <w:rPr>
                <w:rFonts w:ascii="Arial" w:hAnsi="Arial" w:eastAsia="Times New Roman" w:cs="Arial"/>
                <w:bCs/>
                <w:kern w:val="2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Cs/>
                <w:kern w:val="2"/>
                <w:sz w:val="24"/>
                <w:szCs w:val="24"/>
                <w:lang w:eastAsia="pt-BR"/>
              </w:rPr>
              <w:t>Leitor Biométrico CiS DigiScan FS 80 H</w:t>
            </w:r>
          </w:p>
        </w:tc>
        <w:tc>
          <w:tcPr>
            <w:tcW w:w="2265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R$396,95</w:t>
            </w:r>
          </w:p>
        </w:tc>
        <w:tc>
          <w:tcPr>
            <w:tcW w:w="3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https://www.cis.com.br/index.php/digiscan-fs-80h</w:t>
            </w:r>
          </w:p>
        </w:tc>
      </w:tr>
      <w:tr>
        <w:trPr/>
        <w:tc>
          <w:tcPr>
            <w:tcW w:w="3165" w:type="dxa"/>
            <w:tcBorders/>
            <w:shd w:fill="auto" w:val="clear"/>
          </w:tcPr>
          <w:p>
            <w:pPr>
              <w:pStyle w:val="Ttulo2"/>
              <w:numPr>
                <w:ilvl w:val="0"/>
                <w:numId w:val="0"/>
              </w:numPr>
              <w:spacing w:lineRule="auto" w:line="240" w:before="200" w:after="0"/>
              <w:outlineLvl w:val="1"/>
              <w:rPr>
                <w:rFonts w:ascii="Arial" w:hAnsi="Arial" w:cs="Arial"/>
                <w:b w:val="false"/>
                <w:b w:val="false"/>
                <w:color w:val="auto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color w:val="auto"/>
                <w:sz w:val="24"/>
                <w:szCs w:val="24"/>
              </w:rPr>
              <w:t>ZKteco</w:t>
            </w:r>
          </w:p>
        </w:tc>
        <w:tc>
          <w:tcPr>
            <w:tcW w:w="1755" w:type="dxa"/>
            <w:tcBorders/>
            <w:shd w:fill="auto" w:val="clear"/>
          </w:tcPr>
          <w:p>
            <w:pPr>
              <w:pStyle w:val="Ttulo2"/>
              <w:spacing w:lineRule="auto" w:line="240" w:before="200" w:after="0"/>
              <w:rPr>
                <w:rFonts w:ascii="Arial" w:hAnsi="Arial" w:cs="Arial"/>
                <w:b w:val="false"/>
                <w:b w:val="false"/>
                <w:color w:val="auto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color w:val="auto"/>
                <w:sz w:val="24"/>
                <w:szCs w:val="24"/>
              </w:rPr>
              <w:t>Leitor Biometrico Zkteco ZK4500 Preto</w:t>
            </w:r>
          </w:p>
        </w:tc>
        <w:tc>
          <w:tcPr>
            <w:tcW w:w="2265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US$ 53,00</w:t>
            </w:r>
          </w:p>
        </w:tc>
        <w:tc>
          <w:tcPr>
            <w:tcW w:w="3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https://www.zkteco.com/en/product_detail/ZK4500.html</w:t>
            </w:r>
          </w:p>
        </w:tc>
      </w:tr>
      <w:tr>
        <w:trPr/>
        <w:tc>
          <w:tcPr>
            <w:tcW w:w="3165" w:type="dxa"/>
            <w:tcBorders/>
            <w:shd w:fill="auto" w:val="clear"/>
          </w:tcPr>
          <w:p>
            <w:pPr>
              <w:pStyle w:val="Ttulo2"/>
              <w:numPr>
                <w:ilvl w:val="0"/>
                <w:numId w:val="0"/>
              </w:numPr>
              <w:spacing w:lineRule="auto" w:line="240" w:before="200" w:after="0"/>
              <w:outlineLvl w:val="1"/>
              <w:rPr>
                <w:rStyle w:val="H1"/>
                <w:rFonts w:ascii="Arial" w:hAnsi="Arial" w:cs="Arial"/>
                <w:b w:val="false"/>
                <w:b w:val="false"/>
                <w:color w:val="auto"/>
                <w:sz w:val="24"/>
                <w:szCs w:val="24"/>
              </w:rPr>
            </w:pPr>
            <w:r>
              <w:rPr>
                <w:rStyle w:val="H1"/>
                <w:rFonts w:cs="Arial" w:ascii="Arial" w:hAnsi="Arial"/>
                <w:b w:val="false"/>
                <w:color w:val="auto"/>
                <w:sz w:val="24"/>
                <w:szCs w:val="24"/>
              </w:rPr>
              <w:t>Control ID</w:t>
            </w:r>
          </w:p>
        </w:tc>
        <w:tc>
          <w:tcPr>
            <w:tcW w:w="1755" w:type="dxa"/>
            <w:tcBorders/>
            <w:shd w:fill="auto" w:val="clear"/>
          </w:tcPr>
          <w:p>
            <w:pPr>
              <w:pStyle w:val="Ttulo2"/>
              <w:numPr>
                <w:ilvl w:val="0"/>
                <w:numId w:val="0"/>
              </w:numPr>
              <w:spacing w:lineRule="auto" w:line="240" w:before="200" w:after="0"/>
              <w:outlineLvl w:val="1"/>
              <w:rPr>
                <w:rFonts w:ascii="Arial" w:hAnsi="Arial" w:cs="Arial"/>
                <w:b w:val="false"/>
                <w:b w:val="false"/>
                <w:color w:val="auto"/>
                <w:sz w:val="24"/>
                <w:szCs w:val="24"/>
              </w:rPr>
            </w:pPr>
            <w:r>
              <w:rPr>
                <w:rStyle w:val="H1"/>
                <w:rFonts w:cs="Arial" w:ascii="Arial" w:hAnsi="Arial"/>
                <w:b w:val="false"/>
                <w:color w:val="auto"/>
                <w:sz w:val="24"/>
                <w:szCs w:val="24"/>
              </w:rPr>
              <w:t>Leitor Control iD Biométrico iDBio</w:t>
            </w:r>
          </w:p>
        </w:tc>
        <w:tc>
          <w:tcPr>
            <w:tcW w:w="2265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R$</w:t>
            </w:r>
            <w:r>
              <w:rPr>
                <w:rStyle w:val="Price"/>
                <w:rFonts w:cs="Arial" w:ascii="Arial" w:hAnsi="Arial"/>
                <w:sz w:val="24"/>
                <w:szCs w:val="24"/>
              </w:rPr>
              <w:t>337,82</w:t>
            </w:r>
          </w:p>
        </w:tc>
        <w:tc>
          <w:tcPr>
            <w:tcW w:w="3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https://www.controlid.com.br/controle-de-acesso/idbio/</w:t>
            </w:r>
          </w:p>
        </w:tc>
      </w:tr>
      <w:tr>
        <w:trPr/>
        <w:tc>
          <w:tcPr>
            <w:tcW w:w="3165" w:type="dxa"/>
            <w:tcBorders/>
            <w:shd w:fill="auto" w:val="clear"/>
          </w:tcPr>
          <w:p>
            <w:pPr>
              <w:pStyle w:val="Ttulo2"/>
              <w:numPr>
                <w:ilvl w:val="0"/>
                <w:numId w:val="0"/>
              </w:numPr>
              <w:spacing w:lineRule="auto" w:line="240" w:before="200" w:after="0"/>
              <w:outlineLvl w:val="1"/>
              <w:rPr>
                <w:rStyle w:val="H1"/>
                <w:rFonts w:ascii="Arial" w:hAnsi="Arial" w:cs="Arial"/>
                <w:b w:val="false"/>
                <w:b w:val="false"/>
                <w:color w:val="auto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color w:val="000000" w:themeColor="text1"/>
                <w:sz w:val="24"/>
                <w:szCs w:val="24"/>
              </w:rPr>
              <w:t>Nitgen</w:t>
            </w:r>
          </w:p>
        </w:tc>
        <w:tc>
          <w:tcPr>
            <w:tcW w:w="1755" w:type="dxa"/>
            <w:tcBorders/>
            <w:shd w:fill="auto" w:val="clear"/>
          </w:tcPr>
          <w:p>
            <w:pPr>
              <w:pStyle w:val="Ttulo1"/>
              <w:spacing w:before="280" w:after="0"/>
              <w:rPr>
                <w:rFonts w:ascii="Arial" w:hAnsi="Arial" w:cs="Arial"/>
                <w:b w:val="false"/>
                <w:b w:val="false"/>
                <w:color w:val="000000" w:themeColor="text1"/>
                <w:sz w:val="24"/>
                <w:szCs w:val="24"/>
              </w:rPr>
            </w:pPr>
            <w:r>
              <w:rPr>
                <w:rFonts w:eastAsia="" w:cs="Arial" w:ascii="Arial" w:hAnsi="Arial" w:eastAsiaTheme="majorEastAsia"/>
                <w:b w:val="false"/>
                <w:color w:val="000000" w:themeColor="text1"/>
                <w:sz w:val="24"/>
                <w:szCs w:val="24"/>
              </w:rPr>
              <w:t>Leitor Biométrico Hamster  DX  Nitgen</w:t>
            </w:r>
          </w:p>
          <w:p>
            <w:pPr>
              <w:pStyle w:val="Ttulo2"/>
              <w:numPr>
                <w:ilvl w:val="0"/>
                <w:numId w:val="0"/>
              </w:numPr>
              <w:spacing w:before="200" w:after="0"/>
              <w:outlineLvl w:val="1"/>
              <w:rPr>
                <w:rStyle w:val="H1"/>
                <w:rFonts w:ascii="Arial" w:hAnsi="Arial" w:cs="Arial"/>
                <w:b w:val="false"/>
                <w:b w:val="false"/>
                <w:color w:val="auto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color w:val="auto"/>
                <w:sz w:val="24"/>
                <w:szCs w:val="24"/>
              </w:rPr>
            </w:r>
          </w:p>
        </w:tc>
        <w:tc>
          <w:tcPr>
            <w:tcW w:w="2265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i/>
                <w:i/>
                <w:sz w:val="24"/>
                <w:szCs w:val="24"/>
              </w:rPr>
            </w:pPr>
            <w:r>
              <w:rPr>
                <w:rStyle w:val="Nfase"/>
                <w:rFonts w:cs="Arial" w:ascii="Arial" w:hAnsi="Arial"/>
                <w:bCs/>
                <w:i w:val="false"/>
                <w:sz w:val="24"/>
                <w:szCs w:val="24"/>
              </w:rPr>
              <w:t>R$ 499,00</w:t>
            </w:r>
          </w:p>
        </w:tc>
        <w:tc>
          <w:tcPr>
            <w:tcW w:w="3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http://www.nitgen.com/eng/product/Hamster1.html</w:t>
            </w:r>
          </w:p>
        </w:tc>
      </w:tr>
      <w:tr>
        <w:trPr/>
        <w:tc>
          <w:tcPr>
            <w:tcW w:w="3165" w:type="dxa"/>
            <w:tcBorders/>
            <w:shd w:fill="auto" w:val="clear"/>
          </w:tcPr>
          <w:p>
            <w:pPr>
              <w:pStyle w:val="Ttulo2"/>
              <w:numPr>
                <w:ilvl w:val="0"/>
                <w:numId w:val="0"/>
              </w:numPr>
              <w:spacing w:lineRule="auto" w:line="240" w:before="200" w:after="0"/>
              <w:outlineLvl w:val="1"/>
              <w:rPr>
                <w:rFonts w:ascii="Arial" w:hAnsi="Arial" w:cs="Arial"/>
                <w:b w:val="false"/>
                <w:b w:val="false"/>
                <w:color w:val="000000" w:themeColor="text1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color w:val="000000" w:themeColor="text1"/>
                <w:sz w:val="24"/>
                <w:szCs w:val="24"/>
              </w:rPr>
              <w:t>Persona</w:t>
            </w:r>
          </w:p>
        </w:tc>
        <w:tc>
          <w:tcPr>
            <w:tcW w:w="1755" w:type="dxa"/>
            <w:tcBorders/>
            <w:shd w:fill="auto" w:val="clear"/>
          </w:tcPr>
          <w:p>
            <w:pPr>
              <w:pStyle w:val="Ttulo1"/>
              <w:spacing w:lineRule="auto" w:line="240" w:before="280" w:after="0"/>
              <w:rPr>
                <w:rFonts w:ascii="Arial" w:hAnsi="Arial" w:cs="Arial"/>
                <w:b w:val="false"/>
                <w:b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sz w:val="24"/>
                <w:szCs w:val="24"/>
              </w:rPr>
              <w:t>Leitor Biométrico Digital Persona U.ar</w:t>
            </w:r>
            <w:bookmarkStart w:id="0" w:name="_GoBack"/>
            <w:bookmarkEnd w:id="0"/>
            <w:r>
              <w:rPr>
                <w:rFonts w:cs="Arial" w:ascii="Arial" w:hAnsi="Arial"/>
                <w:b w:val="false"/>
                <w:sz w:val="24"/>
                <w:szCs w:val="24"/>
              </w:rPr>
              <w:t>e.U 4500</w:t>
            </w:r>
          </w:p>
          <w:p>
            <w:pPr>
              <w:pStyle w:val="Ttulo1"/>
              <w:numPr>
                <w:ilvl w:val="0"/>
                <w:numId w:val="0"/>
              </w:numPr>
              <w:spacing w:lineRule="auto" w:line="240" w:before="280" w:after="0"/>
              <w:ind w:firstLine="708"/>
              <w:outlineLvl w:val="0"/>
              <w:rPr>
                <w:rFonts w:ascii="Arial" w:hAnsi="Arial" w:eastAsia="" w:cs="Arial" w:eastAsiaTheme="majorEastAsia"/>
                <w:b w:val="false"/>
                <w:b w:val="false"/>
                <w:color w:val="000000" w:themeColor="text1"/>
                <w:sz w:val="24"/>
                <w:szCs w:val="24"/>
              </w:rPr>
            </w:pPr>
            <w:r>
              <w:rPr>
                <w:rFonts w:eastAsia="" w:cs="Arial" w:eastAsiaTheme="majorEastAsia" w:ascii="Arial" w:hAnsi="Arial"/>
                <w:b w:val="false"/>
                <w:color w:val="000000" w:themeColor="text1"/>
                <w:sz w:val="24"/>
                <w:szCs w:val="24"/>
              </w:rPr>
            </w:r>
          </w:p>
        </w:tc>
        <w:tc>
          <w:tcPr>
            <w:tcW w:w="2265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Nfase"/>
                <w:rFonts w:ascii="Arial" w:hAnsi="Arial" w:cs="Arial"/>
                <w:bCs/>
                <w:i w:val="false"/>
                <w:i w:val="false"/>
                <w:sz w:val="24"/>
                <w:szCs w:val="24"/>
              </w:rPr>
            </w:pPr>
            <w:r>
              <w:rPr>
                <w:rStyle w:val="Woocommercepricecurrencysymbol"/>
                <w:rFonts w:cs="Arial" w:ascii="Arial" w:hAnsi="Arial"/>
                <w:sz w:val="24"/>
                <w:szCs w:val="24"/>
              </w:rPr>
              <w:t>R$</w:t>
            </w:r>
            <w:r>
              <w:rPr>
                <w:rStyle w:val="Woocommercepriceamount"/>
                <w:rFonts w:cs="Arial" w:ascii="Arial" w:hAnsi="Arial"/>
                <w:sz w:val="24"/>
                <w:szCs w:val="24"/>
              </w:rPr>
              <w:t> 490,00</w:t>
            </w:r>
          </w:p>
        </w:tc>
        <w:tc>
          <w:tcPr>
            <w:tcW w:w="3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https://biomag.com.br/loja/produto/leitor-biometrico-digital-persona-u-are-u-4500/?v=19d3326f3137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</w:t>
      </w:r>
      <w:r>
        <w:rPr/>
        <w:tab/>
        <w:t xml:space="preserve"> </w:t>
        <w:tab/>
      </w:r>
    </w:p>
    <w:sectPr>
      <w:headerReference w:type="default" r:id="rId2"/>
      <w:type w:val="nextPage"/>
      <w:pgSz w:w="11906" w:h="16838"/>
      <w:pgMar w:left="1701" w:right="1701" w:header="1417" w:top="1956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suppressLineNumbers/>
      <w:tabs>
        <w:tab w:val="center" w:pos="4252" w:leader="none"/>
        <w:tab w:val="right" w:pos="8504" w:leader="none"/>
      </w:tabs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link w:val="Ttulo1Char"/>
    <w:uiPriority w:val="9"/>
    <w:qFormat/>
    <w:rsid w:val="00c712fe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27d71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c712fe"/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527d71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Price" w:customStyle="1">
    <w:name w:val="price"/>
    <w:basedOn w:val="DefaultParagraphFont"/>
    <w:qFormat/>
    <w:rsid w:val="002a5c41"/>
    <w:rPr/>
  </w:style>
  <w:style w:type="character" w:styleId="H1" w:customStyle="1">
    <w:name w:val="h1"/>
    <w:basedOn w:val="DefaultParagraphFont"/>
    <w:qFormat/>
    <w:rsid w:val="002a5c41"/>
    <w:rPr/>
  </w:style>
  <w:style w:type="character" w:styleId="LinkdaInternet">
    <w:name w:val="Link da Internet"/>
    <w:basedOn w:val="DefaultParagraphFont"/>
    <w:uiPriority w:val="99"/>
    <w:semiHidden/>
    <w:unhideWhenUsed/>
    <w:rsid w:val="006437d7"/>
    <w:rPr>
      <w:color w:val="0000FF"/>
      <w:u w:val="single"/>
    </w:rPr>
  </w:style>
  <w:style w:type="character" w:styleId="Nfase">
    <w:name w:val="Ênfase"/>
    <w:basedOn w:val="DefaultParagraphFont"/>
    <w:uiPriority w:val="20"/>
    <w:qFormat/>
    <w:rsid w:val="006437d7"/>
    <w:rPr>
      <w:i/>
      <w:iCs/>
    </w:rPr>
  </w:style>
  <w:style w:type="character" w:styleId="Woocommercepriceamount" w:customStyle="1">
    <w:name w:val="woocommerce-price-amount"/>
    <w:basedOn w:val="DefaultParagraphFont"/>
    <w:qFormat/>
    <w:rsid w:val="006437d7"/>
    <w:rPr/>
  </w:style>
  <w:style w:type="character" w:styleId="Woocommercepricecurrencysymbol" w:customStyle="1">
    <w:name w:val="woocommerce-price-currencysymbol"/>
    <w:basedOn w:val="DefaultParagraphFont"/>
    <w:qFormat/>
    <w:rsid w:val="006437d7"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pPr>
      <w:suppressLineNumbers/>
      <w:tabs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475892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LibreOffice/6.0.7.3$Linux_X86_64 LibreOffice_project/00m0$Build-3</Application>
  <Pages>1</Pages>
  <Words>54</Words>
  <Characters>578</Characters>
  <CharactersWithSpaces>614</CharactersWithSpaces>
  <Paragraphs>25</Paragraphs>
  <Company>Itaipu Binacional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2019-08-22T12:39:00Z</dcterms:created>
  <dc:creator>Henrique Seiji Dos Santos Nitatori</dc:creator>
  <dc:description/>
  <dc:language>pt-BR</dc:language>
  <cp:lastModifiedBy/>
  <dcterms:modified xsi:type="dcterms:W3CDTF">2019-08-23T14:52:03Z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Itaipu Binacional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