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batch size: 50000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patience: global feasibility tested every 10 epochs and for 5 successive intervals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TF random seed: not set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validation set: 5000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TF version: 2.3.0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Lambda: 1.0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