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batch size: 50000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patience: global feasibility tested every 10 epochs and for 5 successive intervals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TF random seed: not set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TF version: 2.1.0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