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- 2026-10-08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2026-10-08，观察日 2026-10-09（下一交易日）。以下仅为技术观察池，不构成投资建议。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3811.90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-0.79%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8111.8亿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12620.90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-2.07%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8709.4亿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3036.66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-3.15%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4252.7亿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1634，下跌 3465，平盘 124；涨停（按各板块涨跌幅限制口径）45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操作结论：2026-10-09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本地缓存；数据日期：2026-10-08；运行时间：2026-10-08。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