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- 2026-10-23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2026-10-23，观察日 2026-10-26（下一交易日）。以下仅为技术观察池，不构成投资建议。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3690.47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+0.89%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11673.83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+2.79%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2684.10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+4.16%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4196，下跌 887，平盘 140；涨停（按各板块涨跌幅限制口径）84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操作结论：2026-10-26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本地缓存；数据日期：2026-10-23；运行时间：2026-10-23。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