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- 2026-10-23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2026-10-23，观察日 2026-10-26（下一交易日）。以下仅为技术观察池，不构成投资建议。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3690.47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+0.89%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11673.83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+2.79%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2684.10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+4.16%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5223 只：上涨 4196，下跌 887，平盘 140；涨停（按各板块涨跌幅限制口径）84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操作结论：2026-10-26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本地缓存；数据日期：2026-10-23；运行时间：2026-10-23。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