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- 2026-10-12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2026-10-12，观察日 2026-10-13（下一交易日）。以下仅为技术观察池，不构成投资建议。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3797.24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12384.87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-2.03%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2963.82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-2.61%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1110，下跌 4036，平盘 77；涨停（按各板块涨跌幅限制口径）48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操作结论：2026-10-13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本地缓存；数据日期：2026-10-12；运行时间：2026-10-12。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