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- 2026-10-09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2026-10-09，观察日 2026-10-12（下一交易日）。以下仅为技术观察池，不构成投资建议。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3813.79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+0.05%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8885.6亿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12641.86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+0.17%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10119.9亿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3043.33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+0.22%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4948.2亿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5223 只：上涨 2988，下跌 2108，平盘 127；涨停（按各板块涨跌幅限制口径）72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操作结论：2026-10-12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本地缓存；数据日期：2026-10-09；运行时间：2026-10-09。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