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- 2026-10-13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2026-10-13，观察日 2026-10-14（下一交易日）。以下仅为技术观察池，不构成投资建议。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3800.86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+0.10%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7793.0亿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12353.70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-0.25%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8966.2亿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2958.34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-0.18%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4520.0亿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3488 只：上涨 1704，下跌 1369，平盘 114；涨停（按各板块涨跌幅限制口径）65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操作结论：2026-10-14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本地缓存；数据日期：2026-10-13；运行时间：2026-10-13。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