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Tài liệu API — Tổng quan</w:t>
      </w:r>
    </w:p>
    <w:p>
      <w:pPr>
        <w:spacing w:after="80"/>
      </w:pPr>
      <w:r>
        <w:rPr>
          <w:b w:val="0"/>
          <w:i w:val="0"/>
          <w:sz w:val="21"/>
        </w:rPr>
        <w:t>Hệ thống quản lý đặt sân thể thao 365Sport. Bộ tài liệu gồm một file Word riêng cho từng module; file này mô tả các quy ước chung áp dụng cho mọi API.</w:t>
      </w:r>
    </w:p>
    <w:p>
      <w:pPr>
        <w:pStyle w:val="Heading2"/>
        <w:keepNext/>
      </w:pPr>
      <w:r>
        <w:t>1. Địa chỉ gốc và định dạng</w:t>
      </w:r>
    </w:p>
    <w:p>
      <w:pPr>
        <w:spacing w:after="40"/>
      </w:pPr>
      <w:r>
        <w:rPr>
          <w:b w:val="0"/>
          <w:i w:val="0"/>
          <w:sz w:val="20"/>
        </w:rPr>
        <w:t>• Base URL: https://{domain} — thay {domain} bằng tên miền hệ thống. Mọi đường dẫn trong tài liệu bắt đầu bằng /api.</w:t>
      </w:r>
    </w:p>
    <w:p>
      <w:pPr>
        <w:spacing w:after="40"/>
      </w:pPr>
      <w:r>
        <w:rPr>
          <w:b w:val="0"/>
          <w:i w:val="0"/>
          <w:sz w:val="20"/>
        </w:rPr>
        <w:t>• Dữ liệu gửi và nhận ở dạng JSON UTF-8. Request nên có header Accept: application/json; request có body JSON cần Content-Type: application/json (request tải tệp dùng multipart/form-data).</w:t>
      </w:r>
    </w:p>
    <w:p>
      <w:pPr>
        <w:spacing w:after="40"/>
      </w:pPr>
      <w:r>
        <w:rPr>
          <w:b w:val="0"/>
          <w:i w:val="0"/>
          <w:sz w:val="20"/>
        </w:rPr>
        <w:t>• Thời gian dùng múi giờ Asia/Ho_Chi_Minh, định dạng ISO 8601 (ví dụ 2026-10-10T08:30:00+07:00) hoặc Y-m-d / Y-m-d H:i như ghi ở từng endpoint. Tiền tệ là số nguyên VNĐ.</w:t>
      </w:r>
    </w:p>
    <w:p>
      <w:pPr>
        <w:pStyle w:val="Heading2"/>
        <w:keepNext/>
      </w:pPr>
      <w:r>
        <w:t>2. Xác thực</w:t>
      </w:r>
    </w:p>
    <w:p>
      <w:pPr>
        <w:spacing w:after="40"/>
      </w:pPr>
      <w:r>
        <w:rPr>
          <w:b w:val="0"/>
          <w:i w:val="0"/>
          <w:sz w:val="20"/>
        </w:rPr>
        <w:t>• Khách hàng: gửi số điện thoại để nhận OTP (POST /api/auth/send-otp), xác thực OTP (POST /api/auth/verify-otp) rồi nhận token; có thể đăng ký bằng POST /api/auth/register hoặc đăng nhập bằng mật khẩu / email / Google.</w:t>
      </w:r>
    </w:p>
    <w:p>
      <w:pPr>
        <w:spacing w:after="40"/>
      </w:pPr>
      <w:r>
        <w:rPr>
          <w:b w:val="0"/>
          <w:i w:val="0"/>
          <w:sz w:val="20"/>
        </w:rPr>
        <w:t>• Quản trị (chủ sân, nhân viên, super admin): POST /api/admin/login với email + mật khẩu.</w:t>
      </w:r>
    </w:p>
    <w:p>
      <w:pPr>
        <w:spacing w:after="40"/>
      </w:pPr>
      <w:r>
        <w:rPr>
          <w:b w:val="0"/>
          <w:i w:val="0"/>
          <w:sz w:val="20"/>
        </w:rPr>
        <w:t>• Mọi endpoint cần đăng nhập đều gửi token ở header: Authorization: Bearer {token}.</w:t>
      </w:r>
    </w:p>
    <w:p>
      <w:pPr>
        <w:spacing w:after="40"/>
      </w:pPr>
      <w:r>
        <w:rPr>
          <w:b w:val="0"/>
          <w:i w:val="0"/>
          <w:sz w:val="20"/>
        </w:rPr>
        <w:t>• Quyền quản trị theo vai trò (Filament Shield): endpoint ghi rõ quyền cần có; tài khoản super_admin luôn được phép. Đối tác chỉ thấy dữ liệu của chính mình.</w:t>
      </w:r>
    </w:p>
    <w:p>
      <w:pPr>
        <w:pStyle w:val="Heading2"/>
        <w:keepNext/>
      </w:pPr>
      <w:r>
        <w:t>3. Mã trạng thái HTTP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417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Mã</w:t>
            </w:r>
          </w:p>
        </w:tc>
        <w:tc>
          <w:tcPr>
            <w:tcW w:type="dxa" w:w="822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Ý nghĩa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82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Thành công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201</w:t>
            </w:r>
          </w:p>
        </w:tc>
        <w:tc>
          <w:tcPr>
            <w:tcW w:type="dxa" w:w="82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Tạo mới thành công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204</w:t>
            </w:r>
          </w:p>
        </w:tc>
        <w:tc>
          <w:tcPr>
            <w:tcW w:type="dxa" w:w="82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Thành công, không có nội dung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400</w:t>
            </w:r>
          </w:p>
        </w:tc>
        <w:tc>
          <w:tcPr>
            <w:tcW w:type="dxa" w:w="82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Yêu cầu không hợp lệ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401</w:t>
            </w:r>
          </w:p>
        </w:tc>
        <w:tc>
          <w:tcPr>
            <w:tcW w:type="dxa" w:w="82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Chưa đăng nhập hoặc token hết hạn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402</w:t>
            </w:r>
          </w:p>
        </w:tc>
        <w:tc>
          <w:tcPr>
            <w:tcW w:type="dxa" w:w="82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Gói dịch vụ đã hết hạn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403</w:t>
            </w:r>
          </w:p>
        </w:tc>
        <w:tc>
          <w:tcPr>
            <w:tcW w:type="dxa" w:w="82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đủ quyền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404</w:t>
            </w:r>
          </w:p>
        </w:tc>
        <w:tc>
          <w:tcPr>
            <w:tcW w:type="dxa" w:w="82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Không tìm thấy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82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Xung đột dữ liệu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422</w:t>
            </w:r>
          </w:p>
        </w:tc>
        <w:tc>
          <w:tcPr>
            <w:tcW w:type="dxa" w:w="82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Dữ liệu không hợp lệ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429</w:t>
            </w:r>
          </w:p>
        </w:tc>
        <w:tc>
          <w:tcPr>
            <w:tcW w:type="dxa" w:w="82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Gọi quá nhanh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82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Lỗi máy chủ</w:t>
            </w:r>
          </w:p>
        </w:tc>
      </w:tr>
      <w:tr>
        <w:tc>
          <w:tcPr>
            <w:tcW w:type="dxa" w:w="1417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502</w:t>
            </w:r>
          </w:p>
        </w:tc>
        <w:tc>
          <w:tcPr>
            <w:tcW w:type="dxa" w:w="822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Cổng thanh toán / dịch vụ ngoài đang lỗi</w:t>
            </w:r>
          </w:p>
        </w:tc>
      </w:tr>
    </w:tbl>
    <w:p>
      <w:pPr>
        <w:pStyle w:val="Heading2"/>
        <w:keepNext/>
      </w:pPr>
      <w:r>
        <w:t>4. Định dạng lỗi</w:t>
      </w:r>
    </w:p>
    <w:p>
      <w:pPr>
        <w:spacing w:after="80"/>
      </w:pPr>
      <w:r>
        <w:rPr>
          <w:b w:val="0"/>
          <w:i w:val="0"/>
          <w:sz w:val="20"/>
        </w:rPr>
        <w:t>Lỗi thông thường: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"Order not found."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20"/>
        </w:rPr>
        <w:t>Lỗi kiểm tra dữ liệu (422):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"message": "Trường level là bắt buộc.",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"errors":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"level":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"Trường level là bắt buộc."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 Phân trang</w:t>
      </w:r>
    </w:p>
    <w:p>
      <w:pPr>
        <w:spacing w:after="80"/>
      </w:pPr>
      <w:r>
        <w:rPr>
          <w:b w:val="0"/>
          <w:i w:val="0"/>
          <w:sz w:val="20"/>
        </w:rPr>
        <w:t>Danh sách phân trang nhận ?page= và ?per_page=; response gồm current_page, data, last_page, per_page, total (và liên kết trang trước / sau).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4F6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"current_page": 1,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"data": 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  "id": 1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  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"last_page": 3,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"per_page": 20,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  "total": 52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 Các module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51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948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2154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Nhóm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File tài liệu</w:t>
            </w:r>
          </w:p>
        </w:tc>
        <w:tc>
          <w:tcPr>
            <w:tcW w:type="dxa" w:w="850"/>
            <w:shd w:val="clear" w:color="auto" w:fill="1F3A5F"/>
          </w:tcPr>
          <w:p>
            <w:pPr>
              <w:spacing w:after="0" w:before="0"/>
            </w:pPr>
            <w:r/>
            <w:r>
              <w:rPr>
                <w:b/>
                <w:color w:val="FFFFFF"/>
                <w:sz w:val="18"/>
              </w:rPr>
              <w:t>Số endpoint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Tài khoản &amp; đăng nhập khách</w:t>
            </w:r>
          </w:p>
        </w:tc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Khách hàng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01-Tai-khoan-dang-nhap-khach.docx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Chi nhánh, sân &amp; loại sân</w:t>
            </w:r>
          </w:p>
        </w:tc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Vận hành đặt sân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02-Chi-nhanh-san-loai-san.docx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112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Đặt sân &amp; đơn hàng</w:t>
            </w:r>
          </w:p>
        </w:tc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Vận hành đặt sân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03-Dat-san-don-hang.docx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61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Giá, khung giờ &amp; khuyến mãi</w:t>
            </w:r>
          </w:p>
        </w:tc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Vận hành đặt sân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04-Gia-khung-gio-khuyen-mai.docx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Gói nhiều buổi</w:t>
            </w:r>
          </w:p>
        </w:tc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Vận hành đặt sân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05-Goi-nhieu-buoi.docx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Thanh toán &amp; hoàn tiền</w:t>
            </w:r>
          </w:p>
        </w:tc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Vận hành đặt sân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06-Thanh-toan-hoan-tien.docx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24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Báo cáo &amp; bảng điều khiển</w:t>
            </w:r>
          </w:p>
        </w:tc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Vận hành đặt sân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07-Bao-cao-bang-dieu-khien.docx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11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Đội nhóm &amp; quỹ nhóm</w:t>
            </w:r>
          </w:p>
        </w:tc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Khách hàng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08-Doi-nhom-quy-nhom.docx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39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Trình độ người chơi</w:t>
            </w:r>
          </w:p>
        </w:tc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Khách hàng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09-Trinh-do-nguoi-choi.docx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13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Hạng thành viên &amp; giới thiệu</w:t>
            </w:r>
          </w:p>
        </w:tc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Khách hàng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10-Hang-thanh-vien-gioi-thieu.docx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15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Đánh giá &amp; bình luận</w:t>
            </w:r>
          </w:p>
        </w:tc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Khách hàng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11-Danh-gia-binh-luan.docx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Chat chăm sóc khách</w:t>
            </w:r>
          </w:p>
        </w:tc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Khách hàng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12-Chat-cham-soc-khach.docx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Bản đồ, tìm kiếm &amp; chỉ đường</w:t>
            </w:r>
          </w:p>
        </w:tc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Khách hàng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13-Ban-do-tim-kiem-chi-duong.docx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Nội dung app &amp; thông báo</w:t>
            </w:r>
          </w:p>
        </w:tc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Khách hàng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14-Noi-dung-app-thong-bao.docx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47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Đối tác &amp; gói dịch vụ</w:t>
            </w:r>
          </w:p>
        </w:tc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Đối tác &amp; nội bộ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15-Doi-tac-goi-dich-vu.docx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46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Người dùng, vai trò &amp; phân quyền</w:t>
            </w:r>
          </w:p>
        </w:tc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Đối tác &amp; nội bộ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16-Nguoi-dung-vai-tro-phan-quyen.docx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Nhân sự</w:t>
            </w:r>
          </w:p>
        </w:tc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Đối tác &amp; nội bộ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17-Nhan-su.docx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22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Kho &amp; dụng cụ</w:t>
            </w:r>
          </w:p>
        </w:tc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Đối tác &amp; nội bộ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18-Kho-dung-cu.docx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37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Camera an ninh</w:t>
            </w:r>
          </w:p>
        </w:tc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Đối tác &amp; nội bộ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19-Camera-an-ninh.docx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16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Khách doanh nghiệp</w:t>
            </w:r>
          </w:p>
        </w:tc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Đối tác &amp; nội bộ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20-Khach-doanh-nghiep.docx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Nội dung website (CMS)</w:t>
            </w:r>
          </w:p>
        </w:tc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Nội dung &amp; hệ thống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21-Noi-dung-website-CMS.docx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98</w:t>
            </w:r>
          </w:p>
        </w:tc>
      </w:tr>
      <w:tr>
        <w:tc>
          <w:tcPr>
            <w:tcW w:type="dxa" w:w="51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Cấu hình hệ thống &amp; tích hợp</w:t>
            </w:r>
          </w:p>
        </w:tc>
        <w:tc>
          <w:tcPr>
            <w:tcW w:type="dxa" w:w="215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Nội dung &amp; hệ thống</w:t>
            </w:r>
          </w:p>
        </w:tc>
        <w:tc>
          <w:tcPr>
            <w:tcW w:type="dxa" w:w="3175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22-Cau-hinh-he-thong-tich-hop.docx</w:t>
            </w:r>
          </w:p>
        </w:tc>
        <w:tc>
          <w:tcPr>
            <w:tcW w:type="dxa" w:w="850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8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sz w:val="16"/>
      </w:rPr>
      <w:t xml:space="preserve">API — Tổng quan — trang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