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88" w:lineRule="auto"/>
      </w:pPr>
      <w:r>
        <w:rPr>
          <w:rFonts w:ascii="黑体" w:hAnsi="黑体" w:eastAsia="黑体"/>
          <w:b/>
          <w:color w:val="1F4E79"/>
          <w:sz w:val="36"/>
        </w:rPr>
        <w:t>孩子先别读《钢铁是怎样炼成的》：理想与责任伦理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646464"/>
          <w:sz w:val="18"/>
        </w:rPr>
        <w:t>姚勇｜首次发布：未知｜页面编辑于：2026-09-05 19:13（北京）｜专栏更新：2026-09-13 14:13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646464"/>
          <w:sz w:val="17"/>
        </w:rPr>
        <w:t>根据用户提供的知乎回答长截图放大后做OCR与结构恢复；知乎网页无法访问，未补造页面以外正文。标题由内容概括。评论区未收录。</w:t>
      </w:r>
    </w:p>
    <w:p>
      <w:pPr>
        <w:spacing w:before="0" w:after="240" w:line="300" w:lineRule="auto"/>
        <w:ind w:firstLine="403"/>
      </w:pPr>
      <w:r>
        <w:rPr>
          <w:rFonts w:ascii="楷体" w:hAnsi="楷体" w:eastAsia="楷体"/>
          <w:b w:val="0"/>
          <w:color w:val="646464"/>
          <w:sz w:val="21"/>
        </w:rPr>
        <w:t>原问题：让孩子读《钢铁是怎样炼成的》是不是已经不适合这个时代了呢？</w:t>
      </w:r>
    </w:p>
    <w:p>
      <w:pPr>
        <w:spacing w:before="200" w:after="20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孩子太小，不要现在送了。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这其实涉及到两个逻辑不同的话题。</w:t>
      </w:r>
    </w:p>
    <w:p>
      <w:pPr>
        <w:spacing w:before="8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第一个，要不要有高于生命的理想追求。</w:t>
      </w:r>
    </w:p>
    <w:p>
      <w:pPr>
        <w:spacing w:before="8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第二个，要不要追求建立在权力意识形态上的理想道德，作为人生价值。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这本书同时混杂了这两个事，太复杂。不适合孩子。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苏联和东欧那些同样阵营国家都倒掉了。那个时期的社会实验最终失败，而要把那个时期核心价值观的著作，让小孩子去接受，过早。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我本身崇尚人应该有高于现实生活的理想，并且也认为真有信仰是好的。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只是理想与信仰这个事，比较复杂。如果一个特定的理想和信仰，与权力的意识形态挂钩，就会比较复杂。这里的意识形态，主要是关于权力存在与行使合法性的思想体系。比如，主体思想，军国主义思想，原教旨主义思想，资本主义思想，和其他xx主义思想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它们和时代挂钩，并且经常被拿来变换重构。有些则被工具化，成为驯化工具，成为坚守绝对权力和统治的手段。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比如政教合一的权力统治，曾经的国家社会主义德国工人党。现在的朝鲜劳动党。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众所周知，作者临终前已进入斯大林的大清洗时代。小说中青年团领导人和保尔的红军战友原型，如乌克兰共青团早期的多名中央委员和骨干（包括第一任乌克兰共青团书记等），在1937年几乎全军覆没，大多被安上“波兰间谍”“托派反革命集团”罪名遭到枪决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我觉着拥有理想，拥有精神价值的人生观，看些其他书也可以。让孩子接触一些与现世权力无关的理想与精神追求。比如王小波的杂文，追求人文价值和智慧。月亮与六便士追求审美和艺术。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另外，要不要在没中毒前就给解毒剂，这个因人而异。比如动物庄园，永别了武器。</w:t>
      </w:r>
    </w:p>
    <w:p>
      <w:pPr>
        <w:spacing w:before="200" w:after="20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多说一点。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关于这个话题有很多高赞的讨论。都很有独特见地。但我觉得，由于这本书把高于生命的道德理想，构建在最终走向崩塌的社会实践，所以高赞回答都找到了流量钥匙：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直接跳过要不要有高于生命的理想追求的讨论，而去谈建立在权力意识形态上的理想道德。</w:t>
      </w:r>
    </w:p>
    <w:p>
      <w:pPr>
        <w:spacing w:before="200" w:after="20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这其实是两个问题。</w:t>
      </w:r>
    </w:p>
    <w:p>
      <w:pPr>
        <w:spacing w:before="8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前者，是社会和绝大多数人都缺乏的。</w:t>
      </w:r>
    </w:p>
    <w:p>
      <w:pPr>
        <w:spacing w:before="8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后者，是我们那条亲眼所见其威力（正向与负面）并且已经开始逐步祛魅的。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第一个问题我个人认为是不用讨论的，完全是一种个人选择。类似有人爱喝豆汁，但他们人数少而已。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第二个问题，关于基于权力意识形态的道德理想，著名马克斯韦伯（与另一个马克思齐名）曾区分过“信念伦理”与“责任伦理”。</w:t>
      </w:r>
    </w:p>
    <w:p>
      <w:pPr>
        <w:spacing w:before="200" w:after="20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这是两种道德观。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信念伦理说的是，行动的善恶，完全取决于行为者的动机是否纯洁，是否忠于最高信仰。也就是动机优先。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责任伦理道德观，说的是行动的道德合法性，不取决于动机是否纯粹，而取决于行动在现实中所造成的客观后果，以及行动者承担这些后果的勇气。也就是后果优先于动机。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从这两种道德观就能看出大家讨论最热的是啥。信念伦理很容易产生一个问题：为了崇高，不顾结果。而且不管有没有资本，不受控制的权力必然会异化。这是另外一个马克思基本没有讲错的场景。也就是生产资料都公有了，然后呢？然后的结果，我们都看到了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有的回答用战争时代奉献来替换和平建设时代逻辑。这种小机灵的人，无一例外，只要看看他们的屁股就明白为什么总这么说话。战争时代更加印证马克斯韦伯那个责任道德观。奉献当然伟大，用着别人一起奉献更加伟大。如果不成呢？承担责任，首当其冲就是你的命，所以你会极度小心谨慎、勤勤恳恳。光有利他的出发点是远远不够的。就这么简单。而在建设时代，美好的道德依然还是美好。而剥削压迫者，也永远存在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也就是说，任何时候，当有个人或者有一群人说要做什么的时候，你都要想一个问题：如果这个事做的不够好，做错了，他们是不是会承担责任，有没有机制让他们承担。只要用这么一条原则，再去看你周围世界的运转规则，我保证你会两眼放光芒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在现实历史背景下，用马克斯韦伯的两种道德观框架，再把钢铁这本书带入。所有具备一定独立思考能力的人，肯定会产生一种不调和感。</w:t>
      </w:r>
    </w:p>
    <w:p>
      <w:pPr>
        <w:spacing w:before="200" w:after="20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有这种感觉才是正常的，说明你的思维有足够理性。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如果动机最优先，那么过程中的问题和不合理，都成了前进过程中的困难，容易被忽视。与权力深度挂钩的意识形态，很容易走向极端的信念伦理——只要最终目标足够崇高，未来图景足够宏大，通往该目标过程中的一切暴力、清洗、监控与苦难都被赋予了道德豁免权……“都是前进中为了达到目标必要的代价”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从这个逻辑推演，也体现了法治的重要。它是技术层面的底线，不让过激的行动冲破护栏。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但这也不是一个非此即彼的事。理想与激情是必须要有的。两种道德观，后者应为主，但前者也不可或缺。一旦陷入极度的结果导向，没有任何理想信念，必然会产生短视，出现无底线的实用主义与机会主义。</w:t>
      </w:r>
    </w:p>
    <w:p>
      <w:pPr>
        <w:spacing w:before="200" w:after="20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怎么样，是不是也有些耳熟？是的，商人治国的现状就在眼前。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并不是说我们需要祈祷出现崇高理想同时又有结果导向的圣人，来掌控我们的命运。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我说这些的意义是，让更多人能理解这个事。不能极端，但有主次。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多数人无缘豆汁美食。喜欢的人享有少数人的快乐，总是美妙的。这是好事。所以我一定要说出来。也就是对高于现实的理想进行追求，它就是好的。感觉极其美妙。多数人体会不到，也不能贬低它对人生的价值。包括真心立志为他人服务的，也很可贵。但那种光嘴上说的不算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其次，差不多就行了。尤其是以权力意识形态为基础的理想，要时时用“责任伦理”这个道德标准来照一照。尤其是在别人要把这种信念从小灌输于你，甚至要你成为别人道德理想代价的时候。</w:t>
      </w:r>
    </w:p>
    <w:p>
      <w:pPr>
        <w:spacing w:before="280" w:after="0" w:line="276" w:lineRule="auto"/>
      </w:pPr>
      <w:r>
        <w:rPr>
          <w:rFonts w:ascii="宋体" w:hAnsi="宋体" w:eastAsia="宋体"/>
          <w:b w:val="0"/>
          <w:color w:val="2E74B5"/>
          <w:sz w:val="20"/>
        </w:rPr>
        <w:t>原文链接：https://www.zhihu.com/question/1939757494105805768/answer/2079531467936474071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孩子先别读《钢铁是怎样炼成的》：理想与责任伦理</dc:title>
  <dc:subject>知乎回答排版复原存档</dc:subject>
  <dc:creator>姚勇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