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583F70"/>
          <w:sz w:val="36"/>
        </w:rPr>
        <w:t>姚勇奇闻目录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 篇｜更新 2026-09-06 18:00 UTC｜口令：“收录姚勇奇闻”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E8DDF0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583F70"/>
                <w:sz w:val="18"/>
              </w:rPr>
              <w:t>统计与来源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1意识上传要复制什么？记忆、理性与人格.docx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编辑：2021-05-10 22:37（截图页面）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约1,400字｜4个标题｜26段｜已生成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83F70"/>
                <w:sz w:val="15"/>
              </w:rPr>
              <w:t>原文：https://www.zhihu.com/question/419475427/answer/1877275848</w:t>
            </w:r>
          </w:p>
        </w:tc>
      </w:tr>
    </w:tbl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姚勇奇闻目录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