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</w:pPr>
      <w:r>
        <w:rPr>
          <w:rFonts w:ascii="黑体" w:hAnsi="黑体" w:eastAsia="黑体"/>
          <w:b/>
          <w:sz w:val="32"/>
        </w:rPr>
        <w:t>Dr JM Burger（UNISA 职员页）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color w:val="595959"/>
          <w:sz w:val="21"/>
        </w:rPr>
        <w:t>来源：用户提供的图一、图三、图四、图五，并对照当时可访问的 UNISA 职员页。图二是仓库路径，不写入本页。页面「Books」栏实际只有书章 Chapters，未见独立专著。</w:t>
      </w:r>
    </w:p>
    <w:p>
      <w:pPr>
        <w:spacing w:after="200"/>
      </w:pPr>
      <w:r>
        <w:rPr>
          <w:rFonts w:ascii="宋体" w:hAnsi="宋体" w:eastAsia="宋体"/>
          <w:b w:val="0"/>
          <w:sz w:val="22"/>
        </w:rPr>
        <w:t>原文链接：</w:t>
      </w:r>
      <w:hyperlink r:id="rId9">
        <w:r>
          <w:rPr>
            <w:rFonts w:ascii="宋体" w:hAnsi="宋体" w:eastAsia="宋体"/>
            <w:b w:val="0"/>
            <w:color w:val="2E74B5"/>
            <w:sz w:val="22"/>
            <w:u w:val="single"/>
          </w:rPr>
          <w:t>https://www.unisa.ac.za/sites/corporate/default/Colleges/Human-Sciences/Schools,-departments,-centres,-institutes-&amp;-units/School-of-Arts/Department-of-Afrikaans-and-Theory-of-Literature/Staff-members/Dr-JM-Burger</w:t>
        </w:r>
      </w:hyperlink>
    </w:p>
    <w:p>
      <w:pPr>
        <w:spacing w:before="0" w:after="120" w:line="276" w:lineRule="auto"/>
      </w:pPr>
      <w:r>
        <w:rPr>
          <w:rFonts w:ascii="黑体" w:hAnsi="黑体" w:eastAsia="黑体"/>
          <w:b/>
          <w:sz w:val="26"/>
        </w:rPr>
        <w:t>专业 / Profession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2"/>
        </w:rPr>
        <w:t>中文：南非大学（UNISA）人文科学学院、艺术学院「南非荷兰语与文学理论系」高级讲师。研究兴趣为应用语言学、浅白语言、信息设计、文档设计、学习设计、学术读写。正在讲授 AFK1505。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2"/>
        </w:rPr>
        <w:t>English: Senior Lecturer, College of Human Sciences, School of Arts, Department of Afrikaans and Theory of Literature, University of South Africa (UNISA). Fields of academic interest: applied linguistics, plain language, information design, document design, learning design, academic literacy. Currently teaching AFK1505.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1"/>
        </w:rPr>
        <w:t>电话 Tel: 012 429 6308    邮箱 Email: burgejm@unisa.ac.za</w:t>
      </w:r>
    </w:p>
    <w:p>
      <w:pPr>
        <w:spacing w:before="0" w:after="120" w:line="276" w:lineRule="auto"/>
      </w:pPr>
      <w:r>
        <w:rPr>
          <w:rFonts w:ascii="黑体" w:hAnsi="黑体" w:eastAsia="黑体"/>
          <w:b/>
          <w:sz w:val="26"/>
        </w:rPr>
        <w:t>学位 / Qualifications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2"/>
        </w:rPr>
        <w:t>文学学士（语言与文化） | BA (Language and Culture) (Stellenbosch)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2"/>
        </w:rPr>
        <w:t>文献分析与设计研究生文凭 | Postgraduate Diploma in Document Analysis and Design (Stellenbosch)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2"/>
        </w:rPr>
        <w:t>文学硕士（文献分析与设计） | MA (Document Analysis and Design) (Stellenbosch)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2"/>
        </w:rPr>
        <w:t>博士（南非荷兰语与荷兰语） | PhD (Afrikaans and Dutch) (Stellenbosch)</w:t>
      </w:r>
    </w:p>
    <w:p>
      <w:pPr>
        <w:spacing w:before="0" w:after="120" w:line="276" w:lineRule="auto"/>
      </w:pPr>
      <w:r>
        <w:rPr>
          <w:rFonts w:ascii="黑体" w:hAnsi="黑体" w:eastAsia="黑体"/>
          <w:b/>
          <w:sz w:val="26"/>
        </w:rPr>
        <w:t>著作 / Books（页面作书章 Chapters）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1"/>
        </w:rPr>
        <w:t>1. Burger, J.M., Pegado, B., Solari, N. &amp; Talip, F. 2020. The shift in perspective: A reflection on the role of learning designers as facilitators of change during emergency remote teaching, in S. Strydom, N. Herman, H. Adendorff &amp; M. De Klerk (eds.). Responding to the necessity for change: Higher education voices from the south during the COVID-19 crisis. 62-68.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color w:val="464646"/>
          <w:sz w:val="21"/>
        </w:rPr>
        <w:t>视角的转变：应急远程教学期间，学习设计师作为变革促进者的角色反思。收入《回应变革之必要：新冠危机中来自南方的高等教育声音》，第62-68页。官网正文有一处写作 emergency remove teaching，按通行用语记为 remote。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1"/>
        </w:rPr>
        <w:t>2. Clift, M., Burger, J.M. &amp; De Villiers, M. 2020. Using the Moodle Workshop activity to turn assessments into a learning opportunity during COVID-19: A lecturer's journey in a compulsory first-year English language module, in S. Strydom, N. Herman, H. Adendorff &amp; M. De Klerk (eds.). Responding to the necessity for change: Higher education voices from the south during the COVID-19 crisis. 75-50.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color w:val="464646"/>
          <w:sz w:val="21"/>
        </w:rPr>
        <w:t>用 Moodle Workshop 活动把考评变成学习机会：一门大一必修英语课上的讲师历程。同上书。页码官网印作 75-50，照录不改。</w:t>
      </w:r>
    </w:p>
    <w:p>
      <w:pPr>
        <w:spacing w:before="0" w:after="120" w:line="276" w:lineRule="auto"/>
      </w:pPr>
      <w:r>
        <w:rPr>
          <w:rFonts w:ascii="黑体" w:hAnsi="黑体" w:eastAsia="黑体"/>
          <w:b/>
          <w:sz w:val="26"/>
        </w:rPr>
        <w:t>期刊 / Journal Articles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color w:val="595959"/>
          <w:sz w:val="21"/>
        </w:rPr>
        <w:t>职员页把下列条目都列在 Journal Articles 下；署名有 Burger, J.M. 与 Burger, A. 两种，照页面收录，不合并、不删。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1"/>
        </w:rPr>
        <w:t>1. Burger, J.M. &amp; De Stadler, L. 2019. Plain language: Can it ever be plain enough? Southern African Linguistics and Applied Language Studies, 37:325-338. DOI: https://doi.org/10.2989/16073614.2019.1692680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color w:val="464646"/>
          <w:sz w:val="21"/>
        </w:rPr>
        <w:t>浅白语言：再浅白够不够？《南部非洲语言学与应用语言研究》37:325-338。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1"/>
        </w:rPr>
        <w:t>2. Onwuegbuzie, A.J., Ojo, E., Burger, A., Crowley, T., Adams, S.P. &amp; Bergsteedt, B.J. 2020. Challenges experienced by students at Stellenbosch University that hinder their ability successfully to learn online during the COVID-19 era: A demographic and special analysis. International Journal of Multiple Research Approaches, 12(3):240-281. DOI: 10.29034/ijmra.v12n3editorial2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color w:val="464646"/>
          <w:sz w:val="21"/>
        </w:rPr>
        <w:t>新冠时期斯泰伦博斯大学学生线上学习受阻的挑战：人口与专项分析。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1"/>
        </w:rPr>
        <w:t>3. Onwuegbuzie, A.J., Ojo, E., Burger, A., Crowley, T., Adams, S.P. &amp; Bergsteedt, B.J. 2023. A meta-methods analysis of academics' challenges affecting research productivity during COVID-19: Insights from a South African University. Journal of Higher Education Theory and Practice, 23(5):27-45. DOI: https://doi.org/10.33423/jhetp.v23i5.5923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color w:val="464646"/>
          <w:sz w:val="21"/>
        </w:rPr>
        <w:t>新冠期间影响学者研究产出之挑战的元方法分析：一所南非大学的观察。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1"/>
        </w:rPr>
        <w:t>4. Burger, A. 2024. Verstaanbaar en bruikbaar, maar ook aangenaam? 'n Evaluering van verbruikers se ervaring met gewonetaaltegnieke. Tydskrif vir Geesteswetenskappe, 64(2):281-314. DOI: https://doi.org/10.17159/2224-7912/2024/v64n2a8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color w:val="464646"/>
          <w:sz w:val="21"/>
        </w:rPr>
        <w:t>能懂、能用，但也悦目吗？消费者对浅白语言技巧体验的评估。《人文科学杂志》64(2):281-314。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1"/>
        </w:rPr>
        <w:t>5. Burger, J.M. 2024. Die verband tussen kontekstuele en buitetekstuele faktore en verbruikers se omgang met gewone taal. Southern African Linguistics and Applied Language Studies, 42(1):115-140. DOI: https://doi.org/10.2989/16073614.2024.2313070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color w:val="464646"/>
          <w:sz w:val="21"/>
        </w:rPr>
        <w:t>语境因素、文本外因素与消费者使用浅白语言之间的关系。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1"/>
        </w:rPr>
        <w:t>6. Onwuegbuzie, A.J., Ojo, E., Burger, A., Crowley, T., Adams, S.P. &amp; Bergsteedt, B.J. 2025. COVID-19 and Emergency Remote Learning and Teaching: A mixed methods analysis of the mental well-being of academics at a higher education institution in South Africa. South African Journal of Higher Education, 39(1):41-68. DOI: https://dx.doi.org/10.20853/39-1-5990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color w:val="464646"/>
          <w:sz w:val="21"/>
        </w:rPr>
        <w:t>新冠与应急远程教与学：南非一所高校学者心理健康的混合方法分析。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1"/>
        </w:rPr>
        <w:t>7. Burger, A. 2025. "It just hits home": 'n Analise van respondente se ervaring van varieteite van Afrikaans in gewonetaaldokumente. Tydskrif vir Geesteswetenskappe, 65(3):799-821. DOI: https://hdl.handle.net/10520/ejc-akgees-v65-n3-a3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color w:val="464646"/>
          <w:sz w:val="21"/>
        </w:rPr>
        <w:t>「一下子说到心里」：受访者对浅白语言文件中南非荷兰语变体体验的分析。</w:t>
      </w:r>
    </w:p>
    <w:p>
      <w:pPr>
        <w:spacing w:before="0" w:after="120" w:line="276" w:lineRule="auto"/>
      </w:pPr>
      <w:r>
        <w:rPr>
          <w:rFonts w:ascii="黑体" w:hAnsi="黑体" w:eastAsia="黑体"/>
          <w:b/>
          <w:sz w:val="26"/>
        </w:rPr>
        <w:t>说明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1"/>
        </w:rPr>
        <w:t>同目录 PDF 由图一、图三、图四、图五按页拼接，原截图不重排版面文字。原图在「原图-UNISA职员页/」，中文译图在其子目录「中文译图/」。本页学位、著作、期刊以职员页正文为准，截图 OCR 乱码不采用。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unisa.ac.za/sites/corporate/default/Colleges/Human-Sciences/Schools,-departments,-centres,-institutes-&amp;-units/School-of-Arts/Department-of-Afrikaans-and-Theory-of-Literature/Staff-members/Dr-JM-Bur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 JM Burger UNISA 职员页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