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13 篇｜已生成 13 篇｜更新 2026-10-05 03:30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8独立与强势：靠自己和上嫁不是二选一.docx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发布：2026-07-24 16:39（截图，北京）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约1,508字｜0个标题｜38段｜已生成｜按原文短段落｜问题标题与描述｜评论截图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原文：https://www.zhihu.com/question/1948847151770730860/answer/2064027036016972609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9自我接纳：先认清自己再选摆烂或变好.docx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 14:41（截图，北京）</w:t>
              <w:br/>
              <w:t>编辑：未知（截图仅显示专栏更新 2026-09-24 11:57）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约1,037字｜0个标题｜29段｜已生成｜ai总结分指令｜正文后Agent总结｜评论截图｜原截图PDF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原文：https://www.zhihu.com/question/2046908069637051967/answer/2046965134652975037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9.1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2026-9.1自我接纳：四块拆成可勾选项.docx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发布：2026-06-07（沿用主文章首次发布）</w:t>
              <w:br/>
              <w:t>编辑：2026-10-04（按第9篇拆维度，非原文改写）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约924字｜0个标题｜35段｜已生成｜分支｜只展开1与2开头｜3、4待命｜不附链接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10精算计&amp;老板：识人是算贡献和威胁.docx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发布：未知（截图仅显示编辑时间）</w:t>
              <w:br/>
              <w:t>编辑：2025-11-13 14:05（截图页面）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约1,387字｜0个标题｜22段｜已生成｜ai总结分指令｜正文后Agent总结｜评论截图｜原截图PDF｜标题含精算计&amp;老板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原文：https://www.zhihu.com/question/668009848/answer/1972067293258286027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11被否定被夸奖：价值锚点对事不对人.docx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编辑：2026-08-27 17:37（截图，北京）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约1,914字｜0个标题｜36段｜已生成｜ai总结分指令｜正文后Agent总结｜问题标题与描述｜回答评论区未见未编造｜原截图PNG/PDF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原文：https://www.zhihu.com/question/1893772831172587718/answer/2076347816188831115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