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黑体" w:hAnsi="黑体" w:eastAsia="黑体"/>
          <w:b/>
          <w:color w:val="1F4E79"/>
          <w:sz w:val="20"/>
        </w:rPr>
        <w:t>我的团长'兰利世'  ·  语录存档</w:t>
      </w:r>
    </w:p>
    <w:p>
      <w:pPr>
        <w:spacing w:before="0" w:after="80" w:line="300" w:lineRule="auto"/>
        <w:pBdr>
          <w:bottom w:val="single" w:sz="16" w:space="1" w:color="1F4E79"/>
        </w:pBdr>
      </w:pPr>
      <w:r>
        <w:rPr>
          <w:rFonts w:ascii="黑体" w:hAnsi="黑体" w:eastAsia="黑体"/>
          <w:b/>
          <w:color w:val="1F4E79"/>
          <w:sz w:val="36"/>
        </w:rPr>
        <w:t>团长语录</w:t>
      </w:r>
    </w:p>
    <w:p>
      <w:pPr>
        <w:spacing w:before="0" w:after="200" w:line="300" w:lineRule="auto"/>
      </w:pPr>
      <w:r>
        <w:rPr>
          <w:rFonts w:ascii="宋体" w:hAnsi="宋体" w:eastAsia="宋体"/>
          <w:b w:val="0"/>
          <w:color w:val="555555"/>
          <w:sz w:val="21"/>
        </w:rPr>
        <w:t>触发词：ee说／团长说／姨姨提到过／团长讲过／导师说过，及近似说法。每则只分两块：短回忆与重点可能；完整语录。本则由「我的团长和导师曾讲过」记入，时间 2026-10-07。</w:t>
      </w:r>
    </w:p>
    <w:p>
      <w:pPr>
        <w:spacing w:before="80" w:after="120" w:line="300" w:lineRule="auto"/>
      </w:pPr>
      <w:r>
        <w:rPr>
          <w:rFonts w:ascii="黑体" w:hAnsi="黑体" w:eastAsia="黑体"/>
          <w:b/>
          <w:color w:val="1F4E79"/>
          <w:sz w:val="28"/>
        </w:rPr>
        <w:t>第 1 则</w:t>
      </w:r>
    </w:p>
    <w:p>
      <w:pPr>
        <w:spacing w:before="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短回忆与重点可能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你父母都是聪明又努力的人</w:t>
      </w:r>
    </w:p>
    <w:p>
      <w:pPr>
        <w:spacing w:before="16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完整语录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你父母都是聪明又努力的人，所以你就算父母有矛盾离婚了，你仍然是高阶层人，就很难融入他们这样群友的生活逻辑里。所以觉得有隔阂是正常的。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也不是有隔阂就完全不交际了，仗义每是屠狗辈，如果有的人接触下来感觉善良和有点分寸，哪怕边界感不太好，也可以长期联系着，万一有落难，这样的人有精力也有空间帮忙。</w:t>
      </w:r>
    </w:p>
    <w:p>
      <w:pPr>
        <w:spacing w:before="280" w:after="120" w:line="300" w:lineRule="auto"/>
        <w:pBdr>
          <w:bottom w:val="single" w:sz="10" w:space="1" w:color="8A4B12"/>
        </w:pBdr>
      </w:pPr>
      <w:r>
        <w:rPr>
          <w:rFonts w:ascii="黑体" w:hAnsi="黑体" w:eastAsia="黑体"/>
          <w:b/>
          <w:color w:val="8A4B12"/>
          <w:sz w:val="24"/>
        </w:rPr>
        <w:t>Agent 评论（本则可拆，不并进语录）</w:t>
      </w:r>
    </w:p>
    <w:p>
      <w:pPr>
        <w:spacing w:before="0" w:after="160" w:line="300" w:lineRule="auto"/>
        <w:shd w:fill="FFF6E8" w:val="clear"/>
      </w:pPr>
      <w:r>
        <w:rPr>
          <w:rFonts w:ascii="黑体" w:hAnsi="黑体" w:eastAsia="黑体"/>
          <w:b/>
          <w:color w:val="8A4B12"/>
          <w:sz w:val="22"/>
        </w:rPr>
        <w:t>你已限定：中国 2 组（一组含文革）、英国 1、日本 1。正反＝是否做了本则完整语录里的事，不是谁赢。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论点：本则前半承认隔阂，后半禁止用隔阂绝交。史例只拿后半当动作：长期联系善良、有点分寸的人（含非同一阶层），预备落难。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中国含文革｜正张伯驹（与梨园长期往来）→ 文革仍被冲击，人活到 1982，藏品已不在手头。反傅雷夫妇（重心在高知教养圈）→ 1966-09-03 自杀。补记：老舍有市井联系仍于 1966-08-24 投水，故正不是护身符。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中国商绅｜正张謇（状元仍与南通农工商学长期共事）→ 1926 年病逝，大生后来衰，学校医院留下。反个园黄至筠盐商家（同类排场）→ 道光后盐商失势，园易主。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英国｜正第七代沙夫茨伯里（工厂区、贫民学校）→ 工厂立法，1885 年卒，爵位仍在。反布鲁梅尔（只养上流社交）→ 1816 逃法，1840 年卡昂穷死。类似的是体面与名单，不是诸子均分房产。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日本｜正德川恒孝（华族废后进日本邮船）→ 薪水生涯，家督名目仍在。反会津藩士斗南藩时期（家禄切尽仍以士自持）→ 贫病流散记载多；松平容保 1893 年卒于东京，已无藩主经济。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可复用 prompt 写在《01-分房产兄弟-正常花销与有限封地-OCR与评论.docx》第二节（0）。结果都是记载，不是实验证明。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团长语录</dc:title>
  <dc:subject>兰利世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