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黑体" w:hAnsi="黑体" w:eastAsia="黑体"/>
          <w:b/>
          <w:color w:val="274D78"/>
          <w:sz w:val="36"/>
        </w:rPr>
        <w:t>留学项目排比，认知不统一の危机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696969"/>
          <w:sz w:val="17"/>
        </w:rPr>
        <w:t>共同讨论草表｜未知信息保留为空；先核实事实，再分别评分</w:t>
      </w:r>
    </w:p>
    <w:p>
      <w:pPr>
        <w:spacing w:after="100"/>
      </w:pPr>
      <w:r>
        <w:rPr>
          <w:rFonts w:ascii="黑体" w:hAnsi="黑体" w:eastAsia="黑体"/>
          <w:b/>
          <w:sz w:val="18"/>
        </w:rPr>
        <w:t>填写原则：</w:t>
      </w:r>
      <w:r>
        <w:rPr>
          <w:rFonts w:ascii="宋体" w:hAnsi="宋体" w:eastAsia="宋体"/>
          <w:b w:val="0"/>
          <w:sz w:val="18"/>
        </w:rPr>
        <w:t>费用统一写明币种和计算式；“安全”分开记录客观事件概率、应对措施和主观感受；评分建议使用0—10分，并在分数后写一句理由。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27"/>
        <w:gridCol w:w="1527"/>
        <w:gridCol w:w="1527"/>
        <w:gridCol w:w="1527"/>
        <w:gridCol w:w="1527"/>
        <w:gridCol w:w="1527"/>
        <w:gridCol w:w="1527"/>
        <w:gridCol w:w="1527"/>
        <w:gridCol w:w="1527"/>
        <w:gridCol w:w="1527"/>
        <w:gridCol w:w="1527"/>
        <w:gridCol w:w="1527"/>
        <w:gridCol w:w="1527"/>
        <w:gridCol w:w="1527"/>
        <w:gridCol w:w="1527"/>
      </w:tblGrid>
      <w:tr>
        <w:tc>
          <w:tcPr>
            <w:tcW w:type="dxa" w:w="1123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4"/>
              </w:rPr>
              <w:t>方案/地点</w:t>
              <w:br/>
              <w:t>（横项）</w:t>
            </w:r>
          </w:p>
        </w:tc>
        <w:tc>
          <w:tcPr>
            <w:tcW w:type="dxa" w:w="1123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4"/>
              </w:rPr>
              <w:t>分支</w:t>
            </w:r>
          </w:p>
        </w:tc>
        <w:tc>
          <w:tcPr>
            <w:tcW w:type="dxa" w:w="1339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4"/>
              </w:rPr>
              <w:t>项目名称</w:t>
            </w:r>
          </w:p>
        </w:tc>
        <w:tc>
          <w:tcPr>
            <w:tcW w:type="dxa" w:w="749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4"/>
              </w:rPr>
              <w:t>年份</w:t>
            </w:r>
          </w:p>
        </w:tc>
        <w:tc>
          <w:tcPr>
            <w:tcW w:type="dxa" w:w="1555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4"/>
              </w:rPr>
              <w:t>费用计算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4"/>
              </w:rPr>
              <w:t>费用</w:t>
            </w:r>
          </w:p>
        </w:tc>
        <w:tc>
          <w:tcPr>
            <w:tcW w:type="dxa" w:w="180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4"/>
              </w:rPr>
              <w:t>区域方向/</w:t>
              <w:br/>
              <w:t>可能延伸</w:t>
            </w:r>
          </w:p>
        </w:tc>
        <w:tc>
          <w:tcPr>
            <w:tcW w:type="dxa" w:w="1368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4"/>
              </w:rPr>
              <w:t>对接学校</w:t>
            </w:r>
          </w:p>
        </w:tc>
        <w:tc>
          <w:tcPr>
            <w:tcW w:type="dxa" w:w="95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4"/>
              </w:rPr>
              <w:t>毕业年限</w:t>
            </w:r>
          </w:p>
        </w:tc>
        <w:tc>
          <w:tcPr>
            <w:tcW w:type="dxa" w:w="1843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4"/>
              </w:rPr>
              <w:t>得到什么优势</w:t>
            </w:r>
          </w:p>
        </w:tc>
        <w:tc>
          <w:tcPr>
            <w:tcW w:type="dxa" w:w="1987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4"/>
              </w:rPr>
              <w:t>有什么风险</w:t>
            </w:r>
          </w:p>
        </w:tc>
        <w:tc>
          <w:tcPr>
            <w:tcW w:type="dxa" w:w="1325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4"/>
              </w:rPr>
              <w:t>空空：优势</w:t>
              <w:br/>
              <w:t>评分</w:t>
            </w:r>
          </w:p>
        </w:tc>
        <w:tc>
          <w:tcPr>
            <w:tcW w:type="dxa" w:w="1325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4"/>
              </w:rPr>
              <w:t>空空：风险</w:t>
              <w:br/>
              <w:t>评估</w:t>
            </w:r>
          </w:p>
        </w:tc>
        <w:tc>
          <w:tcPr>
            <w:tcW w:type="dxa" w:w="1325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4"/>
              </w:rPr>
              <w:t>妈妈：优势</w:t>
              <w:br/>
              <w:t>评分</w:t>
            </w:r>
          </w:p>
        </w:tc>
        <w:tc>
          <w:tcPr>
            <w:tcW w:type="dxa" w:w="1325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4"/>
              </w:rPr>
              <w:t>妈妈：风险</w:t>
              <w:br/>
              <w:t>评估</w:t>
            </w:r>
          </w:p>
        </w:tc>
      </w:tr>
      <w:tr>
        <w:tc>
          <w:tcPr>
            <w:tcW w:type="dxa" w:w="1123"/>
            <w:vAlign w:val="center"/>
            <w:shd w:fill="EDF4FA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4"/>
              </w:rPr>
              <w:t>北理工</w:t>
            </w:r>
          </w:p>
        </w:tc>
        <w:tc>
          <w:tcPr>
            <w:tcW w:type="dxa" w:w="112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________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________</w:t>
            </w:r>
          </w:p>
        </w:tc>
        <w:tc>
          <w:tcPr>
            <w:tcW w:type="dxa" w:w="74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________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________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________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北京/后续方向待定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北京理工大学？</w:t>
              <w:br/>
              <w:t>请核实具体主体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________</w:t>
            </w:r>
          </w:p>
        </w:tc>
        <w:tc>
          <w:tcPr>
            <w:tcW w:type="dxa" w:w="184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________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________</w:t>
            </w:r>
          </w:p>
        </w:tc>
        <w:tc>
          <w:tcPr>
            <w:tcW w:type="dxa" w:w="132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优势A：__/10</w:t>
              <w:br/>
              <w:t>理由：____</w:t>
            </w:r>
          </w:p>
        </w:tc>
        <w:tc>
          <w:tcPr>
            <w:tcW w:type="dxa" w:w="132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风险：__/10</w:t>
              <w:br/>
              <w:t>理由：____</w:t>
            </w:r>
          </w:p>
        </w:tc>
        <w:tc>
          <w:tcPr>
            <w:tcW w:type="dxa" w:w="132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优势：__/10</w:t>
              <w:br/>
              <w:t>理由：____</w:t>
            </w:r>
          </w:p>
        </w:tc>
        <w:tc>
          <w:tcPr>
            <w:tcW w:type="dxa" w:w="132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风险：__/10</w:t>
              <w:br/>
              <w:t>理由：____</w:t>
            </w:r>
          </w:p>
        </w:tc>
      </w:tr>
      <w:tr>
        <w:tc>
          <w:tcPr>
            <w:tcW w:type="dxa" w:w="1123"/>
            <w:vAlign w:val="center"/>
            <w:shd w:fill="EDF4FA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4"/>
              </w:rPr>
              <w:t>深圳盐田</w:t>
            </w:r>
          </w:p>
        </w:tc>
        <w:tc>
          <w:tcPr>
            <w:tcW w:type="dxa" w:w="1123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BTEC/HND</w:t>
            </w:r>
          </w:p>
        </w:tc>
        <w:tc>
          <w:tcPr>
            <w:tcW w:type="dxa" w:w="1339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________</w:t>
            </w:r>
          </w:p>
        </w:tc>
        <w:tc>
          <w:tcPr>
            <w:tcW w:type="dxa" w:w="749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________</w:t>
            </w:r>
          </w:p>
        </w:tc>
        <w:tc>
          <w:tcPr>
            <w:tcW w:type="dxa" w:w="1555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学费＋住宿＋生活＋升学</w:t>
            </w:r>
          </w:p>
        </w:tc>
        <w:tc>
          <w:tcPr>
            <w:tcW w:type="dxa" w:w="1080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________</w:t>
            </w:r>
          </w:p>
        </w:tc>
        <w:tc>
          <w:tcPr>
            <w:tcW w:type="dxa" w:w="1800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深圳起步/海外衔接待核实</w:t>
            </w:r>
          </w:p>
        </w:tc>
        <w:tc>
          <w:tcPr>
            <w:tcW w:type="dxa" w:w="1368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________</w:t>
            </w:r>
          </w:p>
        </w:tc>
        <w:tc>
          <w:tcPr>
            <w:tcW w:type="dxa" w:w="950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________</w:t>
            </w:r>
          </w:p>
        </w:tc>
        <w:tc>
          <w:tcPr>
            <w:tcW w:type="dxa" w:w="1843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可能分阶段衔接；待核实</w:t>
            </w:r>
          </w:p>
        </w:tc>
        <w:tc>
          <w:tcPr>
            <w:tcW w:type="dxa" w:w="1987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项目资质、认证、衔接学校与最终学位需核实</w:t>
            </w:r>
          </w:p>
        </w:tc>
        <w:tc>
          <w:tcPr>
            <w:tcW w:type="dxa" w:w="1325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__/10：____</w:t>
            </w:r>
          </w:p>
        </w:tc>
        <w:tc>
          <w:tcPr>
            <w:tcW w:type="dxa" w:w="1325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__/10：____</w:t>
            </w:r>
          </w:p>
        </w:tc>
        <w:tc>
          <w:tcPr>
            <w:tcW w:type="dxa" w:w="1325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__/10：____</w:t>
            </w:r>
          </w:p>
        </w:tc>
        <w:tc>
          <w:tcPr>
            <w:tcW w:type="dxa" w:w="1325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__/10：____</w:t>
            </w:r>
          </w:p>
        </w:tc>
      </w:tr>
      <w:tr>
        <w:tc>
          <w:tcPr>
            <w:tcW w:type="dxa" w:w="1123"/>
            <w:vAlign w:val="center"/>
            <w:shd w:fill="EDF4FA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4"/>
              </w:rPr>
              <w:t>深圳市区</w:t>
            </w:r>
          </w:p>
        </w:tc>
        <w:tc>
          <w:tcPr>
            <w:tcW w:type="dxa" w:w="112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未知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________</w:t>
            </w:r>
          </w:p>
        </w:tc>
        <w:tc>
          <w:tcPr>
            <w:tcW w:type="dxa" w:w="74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________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________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________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深圳/粤港澳方向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________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________</w:t>
            </w:r>
          </w:p>
        </w:tc>
        <w:tc>
          <w:tcPr>
            <w:tcW w:type="dxa" w:w="184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________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项目信息不足，暂不能比较</w:t>
            </w:r>
          </w:p>
        </w:tc>
        <w:tc>
          <w:tcPr>
            <w:tcW w:type="dxa" w:w="132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__/10：____</w:t>
            </w:r>
          </w:p>
        </w:tc>
        <w:tc>
          <w:tcPr>
            <w:tcW w:type="dxa" w:w="132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__/10：____</w:t>
            </w:r>
          </w:p>
        </w:tc>
        <w:tc>
          <w:tcPr>
            <w:tcW w:type="dxa" w:w="132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__/10：____</w:t>
            </w:r>
          </w:p>
        </w:tc>
        <w:tc>
          <w:tcPr>
            <w:tcW w:type="dxa" w:w="132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__/10：____</w:t>
            </w:r>
          </w:p>
        </w:tc>
      </w:tr>
      <w:tr>
        <w:tc>
          <w:tcPr>
            <w:tcW w:type="dxa" w:w="1123"/>
            <w:vAlign w:val="center"/>
            <w:shd w:fill="EDF4FA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4"/>
              </w:rPr>
              <w:t>上海导演/</w:t>
            </w:r>
          </w:p>
        </w:tc>
        <w:tc>
          <w:tcPr>
            <w:tcW w:type="dxa" w:w="1123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导演/影视方向</w:t>
            </w:r>
          </w:p>
        </w:tc>
        <w:tc>
          <w:tcPr>
            <w:tcW w:type="dxa" w:w="1339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________</w:t>
            </w:r>
          </w:p>
        </w:tc>
        <w:tc>
          <w:tcPr>
            <w:tcW w:type="dxa" w:w="749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________</w:t>
            </w:r>
          </w:p>
        </w:tc>
        <w:tc>
          <w:tcPr>
            <w:tcW w:type="dxa" w:w="1555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________</w:t>
            </w:r>
          </w:p>
        </w:tc>
        <w:tc>
          <w:tcPr>
            <w:tcW w:type="dxa" w:w="1080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________</w:t>
            </w:r>
          </w:p>
        </w:tc>
        <w:tc>
          <w:tcPr>
            <w:tcW w:type="dxa" w:w="1800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上海/影视与内容行业</w:t>
            </w:r>
          </w:p>
        </w:tc>
        <w:tc>
          <w:tcPr>
            <w:tcW w:type="dxa" w:w="1368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________</w:t>
            </w:r>
          </w:p>
        </w:tc>
        <w:tc>
          <w:tcPr>
            <w:tcW w:type="dxa" w:w="950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________</w:t>
            </w:r>
          </w:p>
        </w:tc>
        <w:tc>
          <w:tcPr>
            <w:tcW w:type="dxa" w:w="1843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作品集、人脉或行业入口待核实</w:t>
            </w:r>
          </w:p>
        </w:tc>
        <w:tc>
          <w:tcPr>
            <w:tcW w:type="dxa" w:w="1987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就业波动、项目资质与培养质量待核实</w:t>
            </w:r>
          </w:p>
        </w:tc>
        <w:tc>
          <w:tcPr>
            <w:tcW w:type="dxa" w:w="1325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__/10：____</w:t>
            </w:r>
          </w:p>
        </w:tc>
        <w:tc>
          <w:tcPr>
            <w:tcW w:type="dxa" w:w="1325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__/10：____</w:t>
            </w:r>
          </w:p>
        </w:tc>
        <w:tc>
          <w:tcPr>
            <w:tcW w:type="dxa" w:w="1325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__/10：____</w:t>
            </w:r>
          </w:p>
        </w:tc>
        <w:tc>
          <w:tcPr>
            <w:tcW w:type="dxa" w:w="1325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__/10：____</w:t>
            </w:r>
          </w:p>
        </w:tc>
      </w:tr>
      <w:tr>
        <w:tc>
          <w:tcPr>
            <w:tcW w:type="dxa" w:w="1123"/>
            <w:vAlign w:val="center"/>
            <w:shd w:fill="EDF4FA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4"/>
              </w:rPr>
              <w:t>补上香港</w:t>
            </w:r>
          </w:p>
        </w:tc>
        <w:tc>
          <w:tcPr>
            <w:tcW w:type="dxa" w:w="112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待申请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补申香港项目</w:t>
            </w:r>
          </w:p>
        </w:tc>
        <w:tc>
          <w:tcPr>
            <w:tcW w:type="dxa" w:w="74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________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港币学费＋住宿＋生活＋保险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________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香港/粤港澳/海外延伸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________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________</w:t>
            </w:r>
          </w:p>
        </w:tc>
        <w:tc>
          <w:tcPr>
            <w:tcW w:type="dxa" w:w="184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妈妈目前主观安全感较高；教育与衔接优势待核实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录取、费用、住宿、认证和就业仍需逐项核实</w:t>
            </w:r>
          </w:p>
        </w:tc>
        <w:tc>
          <w:tcPr>
            <w:tcW w:type="dxa" w:w="132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__/10：____</w:t>
            </w:r>
          </w:p>
        </w:tc>
        <w:tc>
          <w:tcPr>
            <w:tcW w:type="dxa" w:w="132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__/10：____</w:t>
            </w:r>
          </w:p>
        </w:tc>
        <w:tc>
          <w:tcPr>
            <w:tcW w:type="dxa" w:w="132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__/10：____</w:t>
            </w:r>
          </w:p>
        </w:tc>
        <w:tc>
          <w:tcPr>
            <w:tcW w:type="dxa" w:w="132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__/10：____</w:t>
            </w:r>
          </w:p>
        </w:tc>
      </w:tr>
      <w:tr>
        <w:tc>
          <w:tcPr>
            <w:tcW w:type="dxa" w:w="1123"/>
            <w:vAlign w:val="center"/>
            <w:shd w:fill="EDF4FA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4"/>
              </w:rPr>
              <w:t>新加坡</w:t>
            </w:r>
          </w:p>
        </w:tc>
        <w:tc>
          <w:tcPr>
            <w:tcW w:type="dxa" w:w="1123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风险方向</w:t>
            </w:r>
          </w:p>
        </w:tc>
        <w:tc>
          <w:tcPr>
            <w:tcW w:type="dxa" w:w="1339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待选学校/项目</w:t>
            </w:r>
          </w:p>
        </w:tc>
        <w:tc>
          <w:tcPr>
            <w:tcW w:type="dxa" w:w="749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________</w:t>
            </w:r>
          </w:p>
        </w:tc>
        <w:tc>
          <w:tcPr>
            <w:tcW w:type="dxa" w:w="1555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新币学费＋住宿＋生活＋保险</w:t>
            </w:r>
          </w:p>
        </w:tc>
        <w:tc>
          <w:tcPr>
            <w:tcW w:type="dxa" w:w="1080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________</w:t>
            </w:r>
          </w:p>
        </w:tc>
        <w:tc>
          <w:tcPr>
            <w:tcW w:type="dxa" w:w="1800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新加坡/东南亚/国际方向</w:t>
            </w:r>
          </w:p>
        </w:tc>
        <w:tc>
          <w:tcPr>
            <w:tcW w:type="dxa" w:w="1368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________</w:t>
            </w:r>
          </w:p>
        </w:tc>
        <w:tc>
          <w:tcPr>
            <w:tcW w:type="dxa" w:w="950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较短学制？</w:t>
              <w:br/>
              <w:t>必须核实</w:t>
            </w:r>
          </w:p>
        </w:tc>
        <w:tc>
          <w:tcPr>
            <w:tcW w:type="dxa" w:w="1843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国际化、学制或就业优势待核实</w:t>
            </w:r>
          </w:p>
        </w:tc>
        <w:tc>
          <w:tcPr>
            <w:tcW w:type="dxa" w:w="1987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妈妈安全顾虑较高；签证、项目质量、费用和支持网络待核实</w:t>
            </w:r>
          </w:p>
        </w:tc>
        <w:tc>
          <w:tcPr>
            <w:tcW w:type="dxa" w:w="1325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__/10：____</w:t>
            </w:r>
          </w:p>
        </w:tc>
        <w:tc>
          <w:tcPr>
            <w:tcW w:type="dxa" w:w="1325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__/10：____</w:t>
            </w:r>
          </w:p>
        </w:tc>
        <w:tc>
          <w:tcPr>
            <w:tcW w:type="dxa" w:w="1325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__/10：____</w:t>
            </w:r>
          </w:p>
        </w:tc>
        <w:tc>
          <w:tcPr>
            <w:tcW w:type="dxa" w:w="1325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__/10：____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黑体" w:hAnsi="黑体" w:eastAsia="黑体"/>
          <w:b/>
          <w:color w:val="274D78"/>
          <w:sz w:val="28"/>
        </w:rPr>
        <w:t>表格二｜科目 × 方案</w:t>
      </w:r>
    </w:p>
    <w:p>
      <w:pPr>
        <w:spacing w:after="100"/>
      </w:pPr>
      <w:r>
        <w:rPr>
          <w:rFonts w:ascii="宋体" w:hAnsi="宋体" w:eastAsia="宋体"/>
          <w:b w:val="0"/>
          <w:color w:val="696969"/>
          <w:sz w:val="17"/>
        </w:rPr>
        <w:t>竖向是比较科目，横向是方案。每格填写事实、来源或“待核实”，不要只写感觉。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2"/>
        <w:gridCol w:w="3272"/>
        <w:gridCol w:w="3272"/>
        <w:gridCol w:w="3272"/>
        <w:gridCol w:w="3272"/>
        <w:gridCol w:w="3272"/>
        <w:gridCol w:w="3272"/>
      </w:tblGrid>
      <w:tr>
        <w:tc>
          <w:tcPr>
            <w:tcW w:type="dxa" w:w="2376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5"/>
              </w:rPr>
              <w:t>科目（竖向）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5"/>
              </w:rPr>
              <w:t>北理工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5"/>
              </w:rPr>
              <w:t>深圳盐田</w:t>
              <w:br/>
              <w:t>BTEC/HND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5"/>
              </w:rPr>
              <w:t>深圳市区</w:t>
              <w:br/>
              <w:t>未知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5"/>
              </w:rPr>
              <w:t>上海导演/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5"/>
              </w:rPr>
              <w:t>补上香港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5"/>
              </w:rPr>
              <w:t>新加坡</w:t>
              <w:br/>
              <w:t>风险方向</w:t>
            </w:r>
          </w:p>
        </w:tc>
      </w:tr>
      <w:tr>
        <w:tc>
          <w:tcPr>
            <w:tcW w:type="dxa" w:w="2376"/>
            <w:vAlign w:val="center"/>
            <w:shd w:fill="EDF4FA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5"/>
              </w:rPr>
              <w:t>项目法律主体/招生资质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2376"/>
            <w:vAlign w:val="center"/>
            <w:shd w:fill="EDF4FA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5"/>
              </w:rPr>
              <w:t>最终学历、学位性质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2376"/>
            <w:vAlign w:val="center"/>
            <w:shd w:fill="EDF4FA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5"/>
              </w:rPr>
              <w:t>教育部留服认证可能性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2376"/>
            <w:vAlign w:val="center"/>
            <w:shd w:fill="EDF4FA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5"/>
              </w:rPr>
              <w:t>对接学校与书面协议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2376"/>
            <w:vAlign w:val="center"/>
            <w:shd w:fill="EDF4FA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5"/>
              </w:rPr>
              <w:t>录取确定性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2376"/>
            <w:vAlign w:val="center"/>
            <w:shd w:fill="EDF4FA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5"/>
              </w:rPr>
              <w:t>总费用与币种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2376"/>
            <w:vAlign w:val="center"/>
            <w:shd w:fill="EDF4FA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5"/>
              </w:rPr>
              <w:t>总学制与最晚毕业时间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2376"/>
            <w:vAlign w:val="center"/>
            <w:shd w:fill="EDF4FA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5"/>
              </w:rPr>
              <w:t>本科/硕士继续升学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2376"/>
            <w:vAlign w:val="center"/>
            <w:shd w:fill="EDF4FA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5"/>
              </w:rPr>
              <w:t>就业及实习资源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2376"/>
            <w:vAlign w:val="center"/>
            <w:shd w:fill="EDF4FA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5"/>
              </w:rPr>
              <w:t>人身安全：事实与基准率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2376"/>
            <w:vAlign w:val="center"/>
            <w:shd w:fill="EDF4FA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5"/>
              </w:rPr>
              <w:t>妈妈的主观安全感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2376"/>
            <w:vAlign w:val="center"/>
            <w:shd w:fill="EDF4FA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5"/>
              </w:rPr>
              <w:t>住宿、通勤与当地支持人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2376"/>
            <w:vAlign w:val="center"/>
            <w:shd w:fill="EDF4FA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5"/>
              </w:rPr>
              <w:t>医疗、保险与紧急预案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2376"/>
            <w:vAlign w:val="center"/>
            <w:shd w:fill="EDF4FA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5"/>
              </w:rPr>
              <w:t>语言及生活适应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2376"/>
            <w:vAlign w:val="center"/>
            <w:shd w:fill="EDF4FA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5"/>
              </w:rPr>
              <w:t>退出、转轨和退款机制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2376"/>
            <w:vAlign w:val="center"/>
            <w:shd w:fill="EDF4FA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sz w:val="15"/>
              </w:rPr>
              <w:t>信息来源及可信度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  <w:tc>
          <w:tcPr>
            <w:tcW w:type="dxa" w:w="2232"/>
            <w:vAlign w:val="center"/>
            <w:shd w:fill="FAFB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________________</w:t>
            </w:r>
          </w:p>
        </w:tc>
      </w:tr>
    </w:tbl>
    <w:sectPr w:rsidR="00FC693F" w:rsidRPr="0006063C" w:rsidSect="00034616">
      <w:pgSz w:w="23811" w:h="16838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留学项目排比，认知不统一の危机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