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274D78"/>
          <w:sz w:val="36"/>
        </w:rPr>
        <w:t>怎么活得好一点：目标排序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96969"/>
          <w:sz w:val="17"/>
        </w:rPr>
        <w:t>用途：把“谁说服谁”改成“先统一概念、证据和决策规则”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一、场景引出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郭老师通过短时间交谈后的判断（转述）：孩子更像此前某个家庭的父亲，在留学选择上偏激进，要求出去读；妈妈除了认为香港较安全，对其他国家的短学制项目更担心。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妈妈问“什么最重要”，重点考虑安全；双方目前没有统一安全标准。妈妈甚至认为北京市区也存在人身危险。这里先不判断谁对，而是把分歧拆成可核实、可决策的问题。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二、这种问题怎么定义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“一次在不干净火锅店用餐后患痔疮，于是推断不能再去外面吃火锅、不能在外吃饭”，可能涉及以下认知倾向。它们是对推理方式的描述，不是医学或人格诊断：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可能的推理倾向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在本场景中的含义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以偏概全</w:t>
            </w:r>
          </w:p>
        </w:tc>
        <w:tc>
          <w:tcPr>
            <w:tcW w:type="dxa" w:w="81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由一次经历直接推断所有同类场景和终身结果。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可得性/情绪启发</w:t>
            </w:r>
          </w:p>
        </w:tc>
        <w:tc>
          <w:tcPr>
            <w:tcW w:type="dxa" w:w="813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越痛苦、越容易回忆的事件，在主观上显得越常见。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忽略基准率</w:t>
            </w:r>
          </w:p>
        </w:tc>
        <w:tc>
          <w:tcPr>
            <w:tcW w:type="dxa" w:w="81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只看个案，没有比较同类事件真实发生率和不同条件。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零风险偏好</w:t>
            </w:r>
          </w:p>
        </w:tc>
        <w:tc>
          <w:tcPr>
            <w:tcW w:type="dxa" w:w="813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把“绝对没有风险”当成合格标准；现实中几乎没有地点能满足。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损失厌恶与模糊厌恶</w:t>
            </w:r>
          </w:p>
        </w:tc>
        <w:tc>
          <w:tcPr>
            <w:tcW w:type="dxa" w:w="81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对陌生环境的潜在损失赋予更高权重，未知本身就被当成危险。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灾难化推演</w:t>
            </w:r>
          </w:p>
        </w:tc>
        <w:tc>
          <w:tcPr>
            <w:tcW w:type="dxa" w:w="813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从“可能出问题”直接跳到“会出现不可接受后果”。</w:t>
            </w:r>
          </w:p>
        </w:tc>
      </w:tr>
    </w:tbl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反过来也要检查“激进方”的偏差：不能因为短学制、海外或机会看起来更好，就低估项目资质、学历认证、预算、支持网络、心理适应和真实安全风险。双方都需要证据校正。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三、主要矛盾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不是简单的“国内还是国外”，而是：妈妈希望尽量接近零人身风险；孩子愿意为更短学制、教育机会和发展空间承受一定可管理风险。双方尚未统一“不可接受风险”与“可管理风险”的定义。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如果连北京市区也被判定为不可接受危险，说明当前标准可能不是在不同项目间比较风险，而是在追求现实中不存在的绝对安全。此时继续争论哪个城市更安全，难以形成结论。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四、次要矛盾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项目事实不完整：学校、法律主体、最终学历、认证、费用和学制尚未填齐。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决策权边界不清：谁提供资金、谁承担学习结果、谁拥有最终否决权。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风险和不舒服混在一起：陌生、语言焦虑、生活不便不等于人身危险。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妈妈的主观安全感与客观统计没有分列，香港“最安全”也需要统一口径验证。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双方可能先形成结论，再选择支持自己结论的信息。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五、主要目标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建议把第一目标写成：在项目真实、学历路径有效、家庭预算可承受的前提下，找到一条通过明确安全红线、并能落实安全措施的教育路径。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最重要的不是先选某个国家，而是先共同回答：什么风险一票否决？什么风险经过住宿、接送、保险、联系人和应急方案后可以接受？什么教育收益值得承担剩余风险？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六、次要目标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尽量缩短但不牺牲学历有效性的毕业时间。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控制总费用和最坏情况下的追加成本。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保留升学、转轨、退款或回国后的替代路径。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选择适合个人能力、专业兴趣和就业方向的项目。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通过短期访问、试听、夏校或校园住宿降低未知，而不是仅靠想象争论。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七、怎么排序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顺序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第0层：事实门槛</w:t>
            </w:r>
          </w:p>
        </w:tc>
        <w:tc>
          <w:tcPr>
            <w:tcW w:type="dxa" w:w="81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学校和项目真实；招生合法；最终学历、认证和衔接有书面依据。未通过则淘汰。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第1层：硬性否决</w:t>
            </w:r>
          </w:p>
        </w:tc>
        <w:tc>
          <w:tcPr>
            <w:tcW w:type="dxa" w:w="813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预算上限、重大健康风险、无法缓解的人身安全风险、签证或法律障碍。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第2层：主要优化目标</w:t>
            </w:r>
          </w:p>
        </w:tc>
        <w:tc>
          <w:tcPr>
            <w:tcW w:type="dxa" w:w="81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从学制、教育质量、专业匹配、就业或升学中选一个最重要目标，不能全部并列第一。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第3层：风险缓解</w:t>
            </w:r>
          </w:p>
        </w:tc>
        <w:tc>
          <w:tcPr>
            <w:tcW w:type="dxa" w:w="813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对住宿、通勤、保险、紧急联系人、医疗和当地支持逐项制定措施，再评估剩余风险。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第4层：双方评分</w:t>
            </w:r>
          </w:p>
        </w:tc>
        <w:tc>
          <w:tcPr>
            <w:tcW w:type="dxa" w:w="81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空空和妈妈分别给优势与风险打0—10分，并各写证据；分差大于3分的项目优先讨论。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第5层：可逆试验</w:t>
            </w:r>
          </w:p>
        </w:tc>
        <w:tc>
          <w:tcPr>
            <w:tcW w:type="dxa" w:w="813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先访校、短住、试听或咨询在读生；设复盘日期，不在一次争吵中做不可逆决定。</w:t>
            </w:r>
          </w:p>
        </w:tc>
      </w:tr>
    </w:tbl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八、和妈妈讨论时先统一的十个问题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1. 你说的“安全”具体指犯罪、交通、疾病、政治风险、住宿，还是失联？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2. 哪一种风险达到什么程度会一票否决？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3. 这个判断来自一次经历、新闻印象，还是可核实的统计和学校措施？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4. 哪些措施能让风险从不可接受降为可接受？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5. 为什么香港被认为最安全？评价口径能否同样用于北京、新加坡和深圳？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6. 如果所有地点都存在风险，最低可接受标准是什么？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7. 短学制带来的收益是什么：更快毕业、省钱、升学还是就业？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8. 项目失败的最坏结果是什么？是否有退出或转轨方案？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9. 谁承担费用、生活和学习结果？相应的决策权如何分配？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10. 出现什么新证据时，双方愿意调整原判断？</w:t>
      </w:r>
    </w:p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九、家庭共同填写区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项目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空空的答案/证据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妈妈的答案/证据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暂时共识或待查项</w:t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什么是最重要的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不可接受的安全风险</w:t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可通过措施降低的风险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预算上限</w:t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最晚毕业时间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学历/认证底线</w:t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下一步只查哪三件事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088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下次复盘日期</w:t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280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  <w:tc>
          <w:tcPr>
            <w:tcW w:type="dxa" w:w="3096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  <w:spacing w:before="140" w:after="60"/>
      </w:pPr>
      <w:r>
        <w:rPr>
          <w:rFonts w:ascii="黑体" w:hAnsi="黑体" w:eastAsia="黑体"/>
          <w:b/>
          <w:color w:val="274D78"/>
          <w:sz w:val="28"/>
        </w:rPr>
        <w:t>十、暂定排序（填写后再决定）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硬性淘汰项：____________________________________________________________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当前第一候选：________________  原因：______________________________________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当前第二候选：________________  原因：______________________________________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尚缺的关键证据：__________________________________________________________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共同约定：在证据补齐前，不把“存在风险”直接等同于“必然出事”，也不把“有机会”直接等同于“值得去”。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怎么活得好一点：目标排序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