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发展心理学（罗伯特·S·费尔德曼，原书第4版）目录摘录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5F6368"/>
          <w:sz w:val="18"/>
        </w:rPr>
        <w:t>按你入库的拆分PDF改正。书名是湛庐文化电子版《费尔德曼发展心理学（原书第4版）》，苏彦捷译，浙江教育出版社纸版2021年7月；原作 Discovering the Life Span, 4th edition。先前公开书目写的机械工业出版社原书第3版，和入库PDF不是同一版，目录以本书为准。页码是12个拆分文件连起来的PDF第1–1430页，因为书前目录原来的页码跳转已经失效。例如「PDF 304」= 费尔德曼发展心理学-241-360.pdf 的第64页。专栏和小节都标了首次出现页。不存盗版说明：文件由你自行上传。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版权信息（PDF 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作者简介（PDF 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译者简介（PDF 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前言（PDF 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目录（PDF 19）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第1章　绪论（PDF 27）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1.1　开端（PDF 28）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毕生发展研究取向（PDF 31）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文化、民族和种族如何影响发展（PDF 37）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关键议题和问题：决定毕生发展的先天与后天因素（PDF 38）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1.2　毕生发展的视角与理论（PDF 45）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心理动力学、行为和认知视角（PDF 47）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人本主义、情境和演化视角（PDF 61）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1.3　研究方法（PDF 73）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理论、假设和相关研究（PDF 74）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实验研究：确定原因和结果（PDF 81）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相关研究成果如何影响政策的制定（PDF 86）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批判性地思考专家建议（PDF 93）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第2章　生命的开端（PDF 103）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2.1　产前发育（PDF 104）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最初的发育（PDF 105）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产前筛查不是诊断（PDF 124）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遗传与环境的交互作用（PDF 124）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生理唤醒上的文化差异：不同文化下的哲学观是否由遗传决定（PDF 134）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2.2　产前的生长和变化（PDF 141）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产前阶段（PDF 142）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优化产前环境（PDF 159）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2.3　出生和新生儿（PDF 162）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出生的过程（PDF 163）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应对分娩，摆脱恐惧（PDF 174）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出生并发症（PDF 176）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婴儿死亡率的种族和文化差异（PDF 187）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能力非凡的新生儿（PDF 190）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第3章　婴幼儿期（PDF 211）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3.1　婴幼儿期的生理发展（PDF 212）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成长与稳定（PDF 213）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运动发展（PDF 228）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运动发展的跨文化视角（PDF 236）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感知觉的发展（PDF 241）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锻炼婴幼儿的身体和感知觉（PDF 251）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3.2　婴幼儿期的认知发展（PDF 255）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皮亚杰的认知发展理论（PDF 255）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信息加工观点（PDF 267）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大脑的发育可能是婴儿遗忘症的原因（PDF 272）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做什么能促进婴幼儿的认知发展（PDF 277）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语言的根源（PDF 279）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婴儿指向型言语在不同文化中是相似的吗（PDF 290）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3.3　婴幼儿期的社会性和人格发展（PDF 293）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社交能力形成的根源（PDF 294）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关系的形成（PDF 302）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不同文化中的依恋有差异吗（PDF 308）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婴幼儿的个体差异（PDF 311）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选择正确的婴儿看护机构（PDF 322）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第4章　学前期（PDF 331）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4.1　学前期的生理发展（PDF 332）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发育中的身体（PDF 333）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发育中的大脑（PDF 339）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保持学前儿童的健康（PDF 340）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运动技能的发展（PDF 343）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4.2　学前期的认知发展（PDF 350）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皮亚杰的认知发展理论（PDF 351）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其他观点：信息加工观点和维果茨基的观点（PDF 358）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语言和学习的发展（PDF 367）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全世界的学前教育：为什么美国落后了（PDF 377）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4.3　学前期的社会性和人格发展（PDF 380）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形成自我感（PDF 381）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发展种族和民族意识（PDF 384）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朋友和家庭：学前儿童的社会生活（PDF 389）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儿童是怎样学会说谎的（PDF 395）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管教孩子的有效方法（PDF 399）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道德发展和攻击（PDF 408）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增加道德行为，减少攻击性行为（PDF 419）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第5章　儿童中期（PDF 429）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5.1　儿童中期的生理发展（PDF 430）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缓慢而稳定的身体成长（PDF 432）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如何鼓励儿童多运动（PDF 437）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运动发展和安全（PDF 438）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有特殊需要的儿童（PDF 445）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5.2　儿童中期的认知发展（PDF 455）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智力和语言的发展（PDF 456）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学校教育：儿童中期的“三个R”等教育方式（PDF 468）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多元文化教育（PDF 473）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智力：确定个体的强项（PDF 476）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5.3　儿童中期的社会性和人格发展（PDF 497）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发展中的自我（PDF 498）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过度称赞的危害（PDF 504）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移民家庭中的孩子能够很好地适应环境吗（PDF 505）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关系：儿童中期友谊的建立（PDF 512）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提高儿童的社会能力（PDF 519）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儿童中期的家庭生活（PDF 525）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第6章　青少年期（PDF 544）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6.1　青少年期的生理发展（PDF 545）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生理的成熟（PDF 546）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对青少年心身健康的威胁（PDF 563）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识别沉迷于毒品或酒精的青少年（PDF 567）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贩卖死亡：向弱势群体推销烟草（PDF 569）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6.2　青少年期的认知发展（PDF 574）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多元认知发展视角（PDF 576）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在校表现（PDF 583）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6.3　青少年期的社会性和人格发展（PDF 594）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同一性：“我是谁”（PDF 595）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如何预防青少年自杀（PDF 611）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关系：家庭和朋友（PDF 612）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青少年期的共情（PDF 620）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种族隔离：青少年的重要分水岭（PDF 624）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约会、性行为和青少年怀孕（PDF 628）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第7章　成年早期（PDF 646）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7.1　成年早期的生理发展（PDF 647）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生理发展和健康（PDF 648）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文化信念如何影响健康与保健（PDF 658）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压力与应对：处理生活中的挑战（PDF 658）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应对压力的有效方法（PDF 664）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7.2　成年早期的认知发展（PDF 668）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多元认知发展视角（PDF 669）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大学：追求高等教育（PDF 678）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大学生什么时候需要寻求专业的帮助（PDF 686）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7.3　成年早期的社会性和人格发展（PDF 690）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建立关系：成年早期的亲密关系、喜欢和爱（PDF 692）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成年初显期：尚未抵达（PDF 694）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同性恋关系：男男和女女（PDF 704）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关系的进程（PDF 707）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工作：选择和开始职业生涯（PDF 720）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关于职业选择的一些建议（PDF 725）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第8章　成年中期（PDF 737）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8.1　成年中期的生理发展（PDF 738）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生理发展与性（PDF 739）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健康状态会下降吗（PDF 751）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健康的个体差异：族群和性别差异（PDF 754）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对重大疾病进行基因检测是个好主意吗（PDF 760）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8.2　成年中期的认知发展（PDF 764）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智力和记忆会下降吗（PDF 764）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如何使用记忆术进行记忆（PDF 772）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8.3　成年中期的社会性和人格发展（PDF 775）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人格发展（PDF 775）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中年时期：在某些文化中并不存在（PDF 783）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关系：中年时期的家庭（PDF 787）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如何应对配偶的虐待（PDF 804）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工作和休闲（PDF 805）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移民在美国的快速发展（PDF 810）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第9章　成年晚期（PDF 821）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9.1　成年晚期的生理发展（PDF 822）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生理改变（PDF 825）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衰老对健康的影响（PDF 838）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照料阿尔茨海默病患者（PDF 843）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预期寿命的性别、种族和族群差异（PDF 854）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9.2　成年晚期的认知发展（PDF 858）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智力改变（PDF 859）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记忆与学习（PDF 863）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9.3　成年晚期的社会性和人格发展（PDF 872）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人格发展和顺利老化（PDF 873）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文化差异怎样影响我们对待老年人的方式（PDF 881）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年龄仅仅是一种心理状态吗（PDF 887）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成年晚期的日常生活（PDF 888）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规划完美的退休生活（PDF 898）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关系：旧的和新的（PDF 898）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第10章　死亡和临终（PDF 921）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10.1　毕生发展中的死亡和临终（PDF 921）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理解死亡（PDF 923）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文化维度　不同的死亡概念（PDF 932）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10.2　面对死亡（PDF 936）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理解临终过程（PDF 938）</w:t>
      </w:r>
    </w:p>
    <w:p>
      <w:pPr>
        <w:spacing w:before="120" w:after="60" w:line="324" w:lineRule="auto"/>
      </w:pPr>
      <w:r>
        <w:rPr>
          <w:rFonts w:ascii="黑体" w:hAnsi="黑体" w:eastAsia="黑体"/>
          <w:b/>
          <w:color w:val="1F4E79"/>
          <w:sz w:val="22"/>
        </w:rPr>
        <w:t>10.3　悲痛及丧亲（PDF 952）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死亡对生者的影响（PDF 953）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从研究到实践　火葬的兴盛（PDF 957）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成为发展心理学知识的明智运用者　帮助孩子应对悲痛的方法（PDF 961）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术语表（PDF 969）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致谢（PDF 999）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译者后记（PDF 1023）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图片版权信息（PDF 1025）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参考文献（PDF 1030）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自我检测答案（PDF 1419）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发展心理学（费尔德曼原书第4版）目录摘录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