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2 篇｜已生成 2 篇｜更新 2026-09-06 14:32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约3,609字｜16个标题｜156段｜已生成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