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就读文章目录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2 篇｜待PDF 0 篇｜更新 2026-09-15 11:50 UTC｜口令：“收录就读文章”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1考上北外啥感觉？外院香、校园土、回乡还是吹MouradBey.docx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原文：https://www.zhihu.com/question/64391382/answer/1335732679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评注：1考上北外啥感觉？外院香、校园土、回乡还是吹MouradBey.分维评注.docx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编辑：2020-07-30 11:38（截图页脚）</w:t>
              <w:br/>
              <w:t>快照：2026-09-15 11:27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未写明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2北外就读啥体验？可能性抹杀、朝鲜语别报未凋零怪君.docx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原文：https://www.zhihu.com/question/308130958/answer/2048414048543306786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评注：2北外就读啥体验？可能性抹杀、朝鲜语别报未凋零怪君.分维评注.docx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编辑：2026-09-10 19:43 · 北京（截图页脚；文内另有 2026.9.10更新）</w:t>
              <w:br/>
              <w:t>快照：2026-09-15 11:29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亚洲学院朝鲜语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 PDF 后按加入顺序编号；首次发布、后续编辑与快照时间分开写。学校或专业只填文章里能确定的信息；侧面线索拿不准时先在对话里问，再改名。不得读取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就读文章目录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