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bookmarkStart w:colFirst="0" w:colLast="0" w:name="_a7ixtoatt8nm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75"/>
        <w:gridCol w:w="3510"/>
        <w:gridCol w:w="1635"/>
        <w:gridCol w:w="1920"/>
        <w:gridCol w:w="1095"/>
        <w:gridCol w:w="1800"/>
        <w:tblGridChange w:id="0">
          <w:tblGrid>
            <w:gridCol w:w="375"/>
            <w:gridCol w:w="3510"/>
            <w:gridCol w:w="1635"/>
            <w:gridCol w:w="1920"/>
            <w:gridCol w:w="1095"/>
            <w:gridCol w:w="1800"/>
          </w:tblGrid>
        </w:tblGridChange>
      </w:tblGrid>
      <w:tr>
        <w:trPr>
          <w:cantSplit w:val="0"/>
          <w:trHeight w:val="98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96"/>
                <w:szCs w:val="9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00"/>
                <w:szCs w:val="10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96"/>
                <w:szCs w:val="96"/>
                <w:rtl w:val="0"/>
              </w:rPr>
              <w:t xml:space="preserve">기획서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과정명 : 의학연구 및 AI 의료서비스 모델 개발 과정(4회차)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발표 일시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2025.12.24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훈련과정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분석 및 통계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발표자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9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팀원 전체</w:t>
            </w:r>
          </w:p>
        </w:tc>
      </w:tr>
      <w:tr>
        <w:trPr>
          <w:cantSplit w:val="0"/>
          <w:trHeight w:val="1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주제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9" w:lineRule="auto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분만 방식 선호도에 영향을 미치는 심리적 요인 분석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팀명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팀장,팀원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팀명: 3팀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팀장: 이다혜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팀원: 박수연, 유성빈, 윤나라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평가점수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   (인)</w:t>
            </w:r>
          </w:p>
        </w:tc>
      </w:tr>
      <w:tr>
        <w:trPr>
          <w:cantSplit w:val="0"/>
          <w:trHeight w:val="1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핵심내용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배경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의료 기술 발달, 난임 치료 증가로 인한 고령 산모 증가, 만삭 전 조산 증가, 이전 제왕절개 경험 증가, 그리고 산모와 의료진의 선호도 증가 등이 복합적으로 작용함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전세계적으로 제왕절개률이 높아지고 있으며 특히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대한민국은 OECD 국가 중 제왕절개율이 매우 높은 편에 속함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. 2024년 기준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한국의 제왕절개율은 약 66.9%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 달하며, 이는 OECD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평균(약 30%)을 훨씬 뛰어 넘음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제왕절개 수술과 관련된 산모의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심리적 요인(불안, 두려움, 우울 등)은 제왕절개 수술의 빈도 및 선택 과정에 영향을 미쳐 의료의 적정성을 저해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할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뿐만 아니라, 수술 후 산모와 신생아의 정신 건강과 삶의 질에 장기적인 부정적 영향을 미침.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제왕절개의 반복은 산모의 사망,자궁문제,사산및 조산 위험을 높이며 169개국의 데이터를 분석한 글로벌 연구에서도 제왕절개율의 증가는 산모·신생아 건강 개선과 비례하지 않으며 오히려 소득, 민간병원 편향과의 연관성이 훨씬 유의함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 국제 상황보다 두배이상 높은 우리나라의 제왕절개율은  산부인과 의사 수의 감소, 의료소송 위험 회피 및 출산관련 어려움을 최대한 피하고자 하는 출산문화와 시스템적 요인의 작용으로 국내 연구 또한 같은 방향의 결론을 제시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문제 정의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정책과 제도는 단기간에 바꾸기 어렵고, 저희는 빠르게 반영할수 있는 범위인 개인 수준에서의 선택을 보강할수 있는 연구의 필요성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심리적 요인을 조기에 파악하고 개입하여 불필요한 제왕절개를 줄이고 산모의 전반적인 건강 증진을 도모하고자 함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5434013" cy="2808966"/>
                  <wp:effectExtent b="0" l="0" r="0" t="0"/>
                  <wp:docPr descr="chartF006901_1Img.png" id="14" name="image1.png"/>
                  <a:graphic>
                    <a:graphicData uri="http://schemas.openxmlformats.org/drawingml/2006/picture">
                      <pic:pic>
                        <pic:nvPicPr>
                          <pic:cNvPr descr="chartF006901_1Img.png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013" cy="2808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활용된 기술: pandas, numpy, matplotlib, 한글 설치(google colab), Power BI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left="8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프로젝트 산출물 등과 같이 작성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left="6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분석 테이블표, 가설검정 결과, 분석 시각화(BI)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수행 방향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수행 방법/도구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9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IDE: PYTHON.3.13.5, VSCODE, google colab, Power BI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데이터 수집: 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02020"/>
                <w:sz w:val="20"/>
                <w:szCs w:val="20"/>
                <w:highlight w:val="white"/>
                <w:rtl w:val="0"/>
              </w:rPr>
              <w:t xml:space="preserve">베트남 호치민시의 한 3차 병원에서 임산부의 제왕절개 선호도</w:t>
            </w:r>
            <w:r w:rsidDel="00000000" w:rsidR="00000000" w:rsidRPr="00000000">
              <w:rPr>
                <w:b w:val="1"/>
                <w:bCs w:val="1"/>
                <w:color w:val="202020"/>
                <w:sz w:val="20"/>
                <w:szCs w:val="20"/>
                <w:highlight w:val="whit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Malgun Gothic" w:cs="Malgun Gothic" w:eastAsia="Malgun Gothic" w:hAnsi="Malgun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https://figshare.com/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14300" distT="114300" distL="114300" distR="114300">
                  <wp:extent cx="2066925" cy="214979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149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14300" distT="114300" distL="114300" distR="114300">
                  <wp:extent cx="1790700" cy="214979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149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14300" distT="114300" distL="114300" distR="114300">
                  <wp:extent cx="2009775" cy="2167019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-242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167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599 rows x 76 columns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데이터 전처리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파생변수 생성, 모델 분석을 통한 데이터 제거(과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대해석 여부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및 유의미하지 않은 값 제거)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데이터 분석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1)기술통계표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6205538" cy="2867025"/>
                  <wp:effectExtent b="0" l="0" r="0" t="0"/>
                  <wp:docPr descr="스크린샷 2025-12-24 123944.png" id="5" name="image14.png"/>
                  <a:graphic>
                    <a:graphicData uri="http://schemas.openxmlformats.org/drawingml/2006/picture">
                      <pic:pic>
                        <pic:nvPicPr>
                          <pic:cNvPr descr="스크린샷 2025-12-24 123944.png"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538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6196013" cy="3209925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6013" cy="3209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14300" distT="114300" distL="114300" distR="114300">
                  <wp:extent cx="6191250" cy="23622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72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2)  단별량 모델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5464576" cy="576985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576" cy="576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5795625" cy="5713687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625" cy="5713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6191250" cy="46355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63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3) 다별량 모델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4908959" cy="6719942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959" cy="67199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5057775" cy="671995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6719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6191250" cy="32258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Malgun Gothic" w:cs="Malgun Gothic" w:eastAsia="Malgun Gothic" w:hAnsi="Malgun Gothic"/>
                <w:color w:val="1d1c1d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Malgun Gothic" w:cs="Malgun Gothic" w:eastAsia="Malgun Gothic" w:hAnsi="Malgun Gothic"/>
                <w:color w:val="1d1c1d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algun Gothic" w:cs="Malgun Gothic" w:eastAsia="Malgun Gothic" w:hAnsi="Malgun Gothic"/>
                <w:color w:val="1d1c1d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. 기대 효과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심리적 요인의 영향력을 확인한 후, 심리 상담 및 출산 교육 프로그램을 개발하여 산모의 불안과 공포를 해소 가능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산모가 외부의 조언이나 막연한 공포에 휘둘리지 않고, 자신의 가치관과 신체 상태에 기반한 정보를 가지고 분만 방식을 능동적으로 선택할 수 있도록 도와줌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분만 방식 결정에 대한 산모의 만족도와 통제감을 크게 증진시켜, 출산 경험을 긍정적으로 만들고  출산 공포증 등 높은 제왕절개 선호도를 유발하는 심리적 요인을 가진 산모를 선제적으로 식별 후  출산 전 불안 관리, 이완 기법, 분만 과정 시뮬레이션 교육 등을 제공하여 자연 분만에 대한 심리적 장벽을 낮춤.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○ 불필요한 제왕절개 수술이 감소하면서 산모의 수술 후 합병증 위험과 국가 전체의 불필요한 의료 비용을 줄이는 데 기여함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wbs(일정 관리)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Malgun Gothic" w:cs="Malgun Gothic" w:eastAsia="Malgun Gothic" w:hAnsi="Malgun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https://docs.google.com/spreadsheets/d/1sit-JaDDgTwZdik8e8S96vXf0R9UMHe0gplY5vG8KjA/edit?gid=1667074036#gid=1667074036</w:t>
              </w:r>
            </w:hyperlink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참조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플로우 차트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9050" distT="19050" distL="19050" distR="19050">
                  <wp:extent cx="6191250" cy="3695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after="16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sit-JaDDgTwZdik8e8S96vXf0R9UMHe0gplY5vG8KjA/edit?gid=1667074036#gid=1667074036" TargetMode="External"/><Relationship Id="rId11" Type="http://schemas.openxmlformats.org/officeDocument/2006/relationships/image" Target="media/image14.png"/><Relationship Id="rId10" Type="http://schemas.openxmlformats.org/officeDocument/2006/relationships/image" Target="media/image7.png"/><Relationship Id="rId21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hyperlink" Target="https://figshare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