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87BA74" w14:textId="77777777" w:rsidR="00E01C3A" w:rsidRPr="00BE5BB0" w:rsidRDefault="00E01C3A" w:rsidP="00E01C3A">
      <w:pPr>
        <w:pStyle w:val="Title"/>
        <w:spacing w:before="160" w:after="360"/>
        <w:jc w:val="center"/>
        <w:rPr>
          <w:b/>
          <w:color w:val="009688"/>
          <w:sz w:val="52"/>
          <w:szCs w:val="52"/>
        </w:rPr>
      </w:pPr>
      <w:r w:rsidRPr="002D6DE2">
        <w:rPr>
          <w:b/>
          <w:color w:val="009688"/>
          <w:sz w:val="52"/>
          <w:szCs w:val="52"/>
        </w:rPr>
        <w:t>Verteilte Systeme, Containerisierung</w:t>
      </w:r>
    </w:p>
    <w:p w14:paraId="19FE4A96" w14:textId="06F27F61" w:rsidR="00F75B75" w:rsidRPr="002C05F7" w:rsidRDefault="00F75B75" w:rsidP="00F75B75">
      <w:pPr>
        <w:pStyle w:val="Code"/>
      </w:pPr>
      <w:r w:rsidRPr="002C05F7">
        <w:rPr>
          <w:b/>
        </w:rPr>
        <w:t xml:space="preserve">Vorwort: </w:t>
      </w:r>
      <w:r w:rsidRPr="002C05F7">
        <w:rPr>
          <w:b/>
        </w:rPr>
        <w:br/>
      </w:r>
      <w:r w:rsidRPr="002C05F7">
        <w:t>Grundlage für diese Aufgabe ist die Präsentation «</w:t>
      </w:r>
      <w:r w:rsidR="00F908CE" w:rsidRPr="00F908CE">
        <w:t>Kubernetes Einstieg</w:t>
      </w:r>
      <w:r w:rsidRPr="002C05F7">
        <w:t xml:space="preserve">» </w:t>
      </w:r>
    </w:p>
    <w:p w14:paraId="4B80185C" w14:textId="77777777" w:rsidR="00F75B75" w:rsidRDefault="00F75B75" w:rsidP="00F75B75">
      <w:pPr>
        <w:pStyle w:val="Code"/>
      </w:pPr>
      <w:r w:rsidRPr="002C05F7">
        <w:rPr>
          <w:b/>
          <w:bCs/>
        </w:rPr>
        <w:t xml:space="preserve">Dauer: </w:t>
      </w:r>
      <w:r>
        <w:t>100</w:t>
      </w:r>
      <w:r w:rsidRPr="002C05F7">
        <w:t xml:space="preserve"> Minuten</w:t>
      </w:r>
      <w:r w:rsidRPr="002C05F7">
        <w:br/>
      </w:r>
      <w:r>
        <w:rPr>
          <w:b/>
          <w:bCs/>
        </w:rPr>
        <w:t>Besprechung</w:t>
      </w:r>
      <w:r w:rsidRPr="002C05F7">
        <w:rPr>
          <w:b/>
          <w:bCs/>
        </w:rPr>
        <w:t xml:space="preserve">: </w:t>
      </w:r>
      <w:r w:rsidRPr="00D22AA4">
        <w:t>2</w:t>
      </w:r>
      <w:r>
        <w:t>0</w:t>
      </w:r>
      <w:r w:rsidRPr="002C05F7">
        <w:t xml:space="preserve"> Minuten</w:t>
      </w:r>
      <w:r w:rsidRPr="002C05F7">
        <w:br/>
      </w:r>
      <w:r w:rsidRPr="002C05F7">
        <w:rPr>
          <w:b/>
          <w:bCs/>
        </w:rPr>
        <w:t xml:space="preserve">Total: </w:t>
      </w:r>
      <w:r w:rsidRPr="002C05F7">
        <w:t>120 Minuten</w:t>
      </w:r>
    </w:p>
    <w:p w14:paraId="7797EA23" w14:textId="77777777" w:rsidR="00F75B75" w:rsidRDefault="00F75B75">
      <w:pPr>
        <w:spacing w:before="260" w:after="180"/>
      </w:pPr>
    </w:p>
    <w:p w14:paraId="361393AA" w14:textId="19D410DF" w:rsidR="00D06706" w:rsidRDefault="00000000">
      <w:pPr>
        <w:spacing w:before="260" w:after="180"/>
      </w:pPr>
      <w:r>
        <w:t xml:space="preserve">In diesem Mini-Lab bauen Sie </w:t>
      </w:r>
      <w:proofErr w:type="gramStart"/>
      <w:r>
        <w:t>einen lokalen Kubernetes-Cluster</w:t>
      </w:r>
      <w:proofErr w:type="gramEnd"/>
      <w:r>
        <w:t xml:space="preserve"> mit k3d auf und deployen darin eine erste Standard-Applikation. Ziel ist nicht, alle Details auswendig zu lernen, sondern das Grundmodell von Cluster, Nodes, Pods, Deployments und Services praktisch zu sehen.</w:t>
      </w:r>
    </w:p>
    <w:p w14:paraId="2814A924" w14:textId="77777777" w:rsidR="00D06706" w:rsidRDefault="00000000">
      <w:pPr>
        <w:spacing w:after="40"/>
      </w:pPr>
      <w:r>
        <w:rPr>
          <w:b/>
        </w:rPr>
        <w:t>Offizielle Dokumentation</w:t>
      </w:r>
    </w:p>
    <w:p w14:paraId="3BA98F63" w14:textId="77777777" w:rsidR="00D06706" w:rsidRDefault="00000000">
      <w:pPr>
        <w:spacing w:after="0"/>
      </w:pPr>
      <w:r>
        <w:rPr>
          <w:color w:val="0563C1"/>
        </w:rPr>
        <w:t>https://k3d.io/</w:t>
      </w:r>
    </w:p>
    <w:p w14:paraId="72EEA37A" w14:textId="77777777" w:rsidR="00D06706" w:rsidRDefault="00000000">
      <w:pPr>
        <w:spacing w:after="0"/>
      </w:pPr>
      <w:r>
        <w:rPr>
          <w:color w:val="0563C1"/>
        </w:rPr>
        <w:t>https://kubernetes.io/docs/concepts/</w:t>
      </w:r>
    </w:p>
    <w:p w14:paraId="48026958" w14:textId="77777777" w:rsidR="00D06706" w:rsidRDefault="00000000">
      <w:pPr>
        <w:spacing w:after="0"/>
      </w:pPr>
      <w:r>
        <w:rPr>
          <w:color w:val="0563C1"/>
        </w:rPr>
        <w:t>https://kubernetes.io/docs/reference/kubectl/</w:t>
      </w:r>
    </w:p>
    <w:p w14:paraId="1F902FB6" w14:textId="77777777" w:rsidR="00D06706" w:rsidRDefault="00000000">
      <w:pPr>
        <w:spacing w:after="0"/>
      </w:pPr>
      <w:r>
        <w:rPr>
          <w:color w:val="0563C1"/>
        </w:rPr>
        <w:t>https://kubernetes.io/docs/tasks/access-application-cluster/port-forward-access-application-cluster/</w:t>
      </w:r>
    </w:p>
    <w:p w14:paraId="79830B51" w14:textId="77777777" w:rsidR="00D06706" w:rsidRDefault="00000000">
      <w:pPr>
        <w:spacing w:before="260" w:after="80"/>
      </w:pPr>
      <w:r>
        <w:rPr>
          <w:b/>
          <w:sz w:val="24"/>
        </w:rPr>
        <w:t>Aufgabe 1)</w:t>
      </w:r>
    </w:p>
    <w:p w14:paraId="33561717" w14:textId="77777777" w:rsidR="00D06706" w:rsidRDefault="00000000">
      <w:pPr>
        <w:spacing w:after="120"/>
      </w:pPr>
      <w:r>
        <w:rPr>
          <w:sz w:val="24"/>
        </w:rPr>
        <w:t>Kubernetes Mental Model</w:t>
      </w:r>
    </w:p>
    <w:p w14:paraId="08C0A028" w14:textId="77777777" w:rsidR="00D06706" w:rsidRDefault="00000000">
      <w:pPr>
        <w:spacing w:after="140"/>
      </w:pPr>
      <w:r>
        <w:t>Ordnen Sie die wichtigsten Begriffe, bevor Sie den Cluster starten.</w:t>
      </w:r>
    </w:p>
    <w:p w14:paraId="60CCC6FE" w14:textId="77777777" w:rsidR="00D06706" w:rsidRDefault="00000000">
      <w:pPr>
        <w:spacing w:after="60"/>
      </w:pPr>
      <w:r>
        <w:rPr>
          <w:b/>
        </w:rPr>
        <w:t>a)    Erklären Sie die Begriffe Cluster, Node, Pod, Deployment, Service und Namespace in je einem Satz.</w:t>
      </w:r>
    </w:p>
    <w:tbl>
      <w:tblPr>
        <w:tblW w:w="0" w:type="auto"/>
        <w:jc w:val="center"/>
        <w:tblLayout w:type="fixed"/>
        <w:tblLook w:val="04A0" w:firstRow="1" w:lastRow="0" w:firstColumn="1" w:lastColumn="0" w:noHBand="0" w:noVBand="1"/>
      </w:tblPr>
      <w:tblGrid>
        <w:gridCol w:w="9978"/>
      </w:tblGrid>
      <w:tr w:rsidR="00D06706" w14:paraId="74C01C84" w14:textId="77777777">
        <w:trPr>
          <w:trHeight w:val="156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t>Cluster: Ein Verbund von Maschinen (Nodes), der von Kubernetes als eine einzige, gemeinsame Rechenplattform verwaltet wird.</w:t>
            </w:r>
          </w:p>
          <w:p>
            <w:pPr>
              <w:spacing w:after="80"/>
            </w:pPr>
            <w:r>
              <w:t>Node: Eine einzelne Maschine im Cluster (VM, Server oder – bei k3d – ein Docker-Container), auf der Pods ausgeführt werden.</w:t>
            </w:r>
          </w:p>
          <w:p>
            <w:pPr>
              <w:spacing w:after="80"/>
            </w:pPr>
            <w:r>
              <w:t>Pod: Die kleinste deploybare Einheit in Kubernetes – ein oder mehrere Container, die sich Netzwerk (IP) und Storage teilen.</w:t>
            </w:r>
          </w:p>
          <w:p>
            <w:pPr>
              <w:spacing w:after="80"/>
            </w:pPr>
            <w:r>
              <w:t>Deployment: Ein Controller-Objekt, das eine gewünschte Anzahl identischer Pods beschreibt und diese erstellt, ersetzt und rollierend aktualisiert.</w:t>
            </w:r>
          </w:p>
          <w:p>
            <w:pPr>
              <w:spacing w:after="80"/>
            </w:pPr>
            <w:r>
              <w:t>Service: Eine stabile virtuelle IP mit DNS-Namen, über die eine wechselnde Menge von Pods (per Label-Selector) erreichbar ist und lastverteilt wird.</w:t>
            </w:r>
          </w:p>
          <w:p>
            <w:pPr>
              <w:spacing w:after="80"/>
            </w:pPr>
            <w:r>
              <w:t>Namespace: Eine logische Unterteilung des Clusters, die Objekte voneinander trennt (Namen, Rechte, Quotas).</w:t>
            </w:r>
          </w:p>
        </w:tc>
      </w:tr>
    </w:tbl>
    <w:p w14:paraId="2D9E1137" w14:textId="77777777" w:rsidR="008A4215" w:rsidRDefault="008A4215">
      <w:pPr>
        <w:spacing w:after="60"/>
        <w:rPr>
          <w:b/>
        </w:rPr>
      </w:pPr>
    </w:p>
    <w:p w14:paraId="0912D7D6" w14:textId="703B4A4B" w:rsidR="00D06706" w:rsidRDefault="00000000">
      <w:pPr>
        <w:spacing w:after="60"/>
      </w:pPr>
      <w:r>
        <w:rPr>
          <w:b/>
        </w:rPr>
        <w:t>b)    Was ist der wichtigste Unterschied zwischen Docker Compose und Kubernetes?</w:t>
      </w:r>
    </w:p>
    <w:tbl>
      <w:tblPr>
        <w:tblW w:w="0" w:type="auto"/>
        <w:jc w:val="center"/>
        <w:tblLayout w:type="fixed"/>
        <w:tblLook w:val="04A0" w:firstRow="1" w:lastRow="0" w:firstColumn="1" w:lastColumn="0" w:noHBand="0" w:noVBand="1"/>
      </w:tblPr>
      <w:tblGrid>
        <w:gridCol w:w="9978"/>
      </w:tblGrid>
      <w:tr w:rsidR="00D06706" w14:paraId="11DA4D7C" w14:textId="77777777">
        <w:trPr>
          <w:trHeight w:val="12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t>Docker Compose beschreibt Container auf genau einem Host und startet sie einmalig – wer sie nach einem Absturz wieder startet, ist nicht Teil des Modells.</w:t>
            </w:r>
          </w:p>
          <w:p>
            <w:pPr>
              <w:spacing w:after="80"/>
            </w:pPr>
            <w:r>
              <w:t>Kubernetes ist dagegen ein deklaratives, verteiltes Cluster-System: Man beschreibt den gewünschten Zielzustand, und Controller sorgen dauerhaft und über mehrere Nodes hinweg dafür, dass dieser Zustand erreicht und gehalten wird (Scheduling, Selbstheilung, Skalierung, Rolling Updates).</w:t>
            </w:r>
          </w:p>
          <w:p>
            <w:pPr>
              <w:spacing w:after="80"/>
            </w:pPr>
            <w:r>
              <w:t>Kurz: Compose = Container starten auf einem Host, Kubernetes = Zielzustand betreiben auf einem Cluster.</w:t>
            </w:r>
          </w:p>
        </w:tc>
      </w:tr>
    </w:tbl>
    <w:p w14:paraId="41C06DD0" w14:textId="77777777" w:rsidR="008A4215" w:rsidRDefault="008A4215">
      <w:pPr>
        <w:spacing w:after="60"/>
        <w:rPr>
          <w:b/>
        </w:rPr>
      </w:pPr>
    </w:p>
    <w:p w14:paraId="7EDB3D9F" w14:textId="24072919" w:rsidR="00D06706" w:rsidRDefault="00000000">
      <w:pPr>
        <w:spacing w:after="60"/>
      </w:pPr>
      <w:r>
        <w:rPr>
          <w:b/>
        </w:rPr>
        <w:t>c)    Erklären Sie kurz die Idee von gewünschtem Zustand, aktuellem Zustand und Controller.</w:t>
      </w:r>
    </w:p>
    <w:tbl>
      <w:tblPr>
        <w:tblW w:w="0" w:type="auto"/>
        <w:jc w:val="center"/>
        <w:tblLayout w:type="fixed"/>
        <w:tblLook w:val="04A0" w:firstRow="1" w:lastRow="0" w:firstColumn="1" w:lastColumn="0" w:noHBand="0" w:noVBand="1"/>
      </w:tblPr>
      <w:tblGrid>
        <w:gridCol w:w="9978"/>
      </w:tblGrid>
      <w:tr w:rsidR="00D06706" w14:paraId="6A076AC5"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t>Gewünschter Zustand (desired state): Das, was in den Manifesten deklariert ist, z. B. «Deployment web soll 3 Replicas mit Image nginx:alpine haben». Er wird über den API-Server in etcd gespeichert.</w:t>
            </w:r>
          </w:p>
          <w:p>
            <w:pPr>
              <w:spacing w:after="80"/>
            </w:pPr>
            <w:r>
              <w:t>Aktueller Zustand (actual state): Das, was im Cluster tatsächlich läuft, z. B. nur 2 laufende Pods, weil einer abgestürzt ist.</w:t>
            </w:r>
          </w:p>
          <w:p>
            <w:pPr>
              <w:spacing w:after="80"/>
            </w:pPr>
            <w:r>
              <w:t>Controller: Ein Prozess, der in einer Endlosschleife (Reconcile Loop) beide Zustände vergleicht und bei Abweichung Aktionen auslöst – hier also einen neuen Pod erzeugt.</w:t>
            </w:r>
          </w:p>
          <w:p>
            <w:pPr>
              <w:spacing w:after="80"/>
            </w:pPr>
            <w:r>
              <w:t>Deshalb sagt man Kubernetes, WAS man will, und nicht WIE es erreicht wird.</w:t>
            </w:r>
          </w:p>
        </w:tc>
      </w:tr>
    </w:tbl>
    <w:p w14:paraId="3997E8AD" w14:textId="0E419437" w:rsidR="00D06706" w:rsidRPr="008A4215" w:rsidRDefault="00D208E8" w:rsidP="008A4215">
      <w:pPr>
        <w:rPr>
          <w:b/>
          <w:sz w:val="24"/>
        </w:rPr>
      </w:pPr>
      <w:r>
        <w:rPr>
          <w:b/>
          <w:sz w:val="24"/>
        </w:rPr>
        <w:br w:type="page"/>
      </w:r>
      <w:r>
        <w:rPr>
          <w:b/>
          <w:sz w:val="24"/>
        </w:rPr>
        <w:lastRenderedPageBreak/>
        <w:t>Aufgabe 2)</w:t>
      </w:r>
    </w:p>
    <w:p w14:paraId="13C5F7E9" w14:textId="77777777" w:rsidR="00D06706" w:rsidRDefault="00000000">
      <w:pPr>
        <w:spacing w:after="120"/>
      </w:pPr>
      <w:r>
        <w:rPr>
          <w:sz w:val="24"/>
        </w:rPr>
        <w:t>k3d Cluster aufbauen</w:t>
      </w:r>
    </w:p>
    <w:p w14:paraId="2CC46EED" w14:textId="77777777" w:rsidR="00D06706" w:rsidRDefault="00000000">
      <w:pPr>
        <w:spacing w:after="140"/>
      </w:pPr>
      <w:r>
        <w:t>Erstellen Sie einen lokalen Kubernetes-Cluster mit einem Server und zwei Worker-Nodes.</w:t>
      </w:r>
    </w:p>
    <w:p w14:paraId="06E0464E" w14:textId="77777777" w:rsidR="00D06706" w:rsidRDefault="00000000">
      <w:pPr>
        <w:spacing w:after="60"/>
      </w:pPr>
      <w:r>
        <w:rPr>
          <w:b/>
        </w:rPr>
        <w:t>a)    Prüfen Sie, ob Docker, k3d und kubectl verfügbar sind. Notieren Sie die verwendeten Befehle.</w:t>
      </w:r>
    </w:p>
    <w:p w14:paraId="64F5C765" w14:textId="0EF77D9E" w:rsidR="00D06706" w:rsidRDefault="00000000">
      <w:pPr>
        <w:spacing w:after="60"/>
        <w:ind w:left="454"/>
      </w:pPr>
      <w:r>
        <w:rPr>
          <w:color w:val="64748B"/>
          <w:sz w:val="20"/>
        </w:rPr>
        <w:t xml:space="preserve">Tipp: docker version / k3d version / </w:t>
      </w:r>
      <w:proofErr w:type="spellStart"/>
      <w:r>
        <w:rPr>
          <w:color w:val="64748B"/>
          <w:sz w:val="20"/>
        </w:rPr>
        <w:t>kubectl</w:t>
      </w:r>
      <w:proofErr w:type="spellEnd"/>
      <w:r>
        <w:rPr>
          <w:color w:val="64748B"/>
          <w:sz w:val="20"/>
        </w:rPr>
        <w:t xml:space="preserve"> </w:t>
      </w:r>
      <w:proofErr w:type="spellStart"/>
      <w:r>
        <w:rPr>
          <w:color w:val="64748B"/>
          <w:sz w:val="20"/>
        </w:rPr>
        <w:t>version</w:t>
      </w:r>
      <w:proofErr w:type="spellEnd"/>
      <w:r>
        <w:rPr>
          <w:color w:val="64748B"/>
          <w:sz w:val="20"/>
        </w:rPr>
        <w:t xml:space="preserve"> </w:t>
      </w:r>
      <w:r w:rsidR="0050083E">
        <w:rPr>
          <w:color w:val="64748B"/>
          <w:sz w:val="20"/>
        </w:rPr>
        <w:t>–</w:t>
      </w:r>
      <w:proofErr w:type="spellStart"/>
      <w:r>
        <w:rPr>
          <w:color w:val="64748B"/>
          <w:sz w:val="20"/>
        </w:rPr>
        <w:t>client</w:t>
      </w:r>
      <w:proofErr w:type="spellEnd"/>
      <w:r w:rsidR="0050083E">
        <w:rPr>
          <w:color w:val="64748B"/>
          <w:sz w:val="20"/>
        </w:rPr>
        <w:br/>
        <w:t xml:space="preserve">k3d: </w:t>
      </w:r>
      <w:hyperlink r:id="rId11" w:history="1">
        <w:r w:rsidR="0050083E" w:rsidRPr="0050083E">
          <w:rPr>
            <w:rStyle w:val="Hyperlink"/>
            <w:sz w:val="20"/>
          </w:rPr>
          <w:t>https://k3d.io/stable/#installation</w:t>
        </w:r>
      </w:hyperlink>
    </w:p>
    <w:tbl>
      <w:tblPr>
        <w:tblW w:w="0" w:type="auto"/>
        <w:jc w:val="center"/>
        <w:tblLayout w:type="fixed"/>
        <w:tblLook w:val="04A0" w:firstRow="1" w:lastRow="0" w:firstColumn="1" w:lastColumn="0" w:noHBand="0" w:noVBand="1"/>
      </w:tblPr>
      <w:tblGrid>
        <w:gridCol w:w="9978"/>
      </w:tblGrid>
      <w:tr w:rsidR="00D06706" w14:paraId="50B15A62" w14:textId="77777777">
        <w:trPr>
          <w:trHeight w:val="11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t>Befehle zur Prüfung der Werkzeuge:</w:t>
            </w:r>
          </w:p>
          <w:p>
            <w:pPr>
              <w:spacing w:after="80"/>
            </w:pPr>
            <w:r>
              <w:rPr>
                <w:rFonts w:ascii="Menlo" w:hAnsi="Menlo"/>
                <w:sz w:val="19"/>
              </w:rPr>
              <w:t>docker version</w:t>
            </w:r>
            <w:r>
              <w:br/>
            </w:r>
            <w:r>
              <w:rPr>
                <w:rFonts w:ascii="Menlo" w:hAnsi="Menlo"/>
                <w:sz w:val="19"/>
              </w:rPr>
              <w:t>k3d version</w:t>
            </w:r>
            <w:r>
              <w:br/>
            </w:r>
            <w:r>
              <w:rPr>
                <w:rFonts w:ascii="Menlo" w:hAnsi="Menlo"/>
                <w:sz w:val="19"/>
              </w:rPr>
              <w:t>kubectl version --client</w:t>
            </w:r>
          </w:p>
          <w:p>
            <w:pPr>
              <w:spacing w:after="80"/>
            </w:pPr>
            <w:r>
              <w:t>Alle drei müssen eine Versionsnummer zurückgeben. Docker muss zusätzlich laufen – das erkennt man daran, dass bei «docker version» neben dem Client- auch der Server-Block erscheint. k3d benötigt Docker zwingend, weil die Cluster-Nodes als Docker-Container gestartet werden.</w:t>
            </w:r>
          </w:p>
          <w:p>
            <w:pPr>
              <w:spacing w:after="80"/>
            </w:pPr>
            <w:r>
              <w:t>Installation von k3d (falls nicht vorhanden): https://k3d.io/stable/#installation</w:t>
            </w:r>
          </w:p>
        </w:tc>
      </w:tr>
    </w:tbl>
    <w:p w14:paraId="6608ADAB" w14:textId="77777777" w:rsidR="001962FA" w:rsidRDefault="001962FA">
      <w:pPr>
        <w:spacing w:after="60"/>
        <w:rPr>
          <w:b/>
        </w:rPr>
      </w:pPr>
    </w:p>
    <w:p w14:paraId="3EE5487A" w14:textId="1FC1B9FC" w:rsidR="00D06706" w:rsidRDefault="00000000">
      <w:pPr>
        <w:spacing w:after="60"/>
      </w:pPr>
      <w:r>
        <w:rPr>
          <w:b/>
        </w:rPr>
        <w:t xml:space="preserve">b)    Erstellen Sie </w:t>
      </w:r>
      <w:proofErr w:type="gramStart"/>
      <w:r>
        <w:rPr>
          <w:b/>
        </w:rPr>
        <w:t>den Cluster</w:t>
      </w:r>
      <w:proofErr w:type="gramEnd"/>
      <w:r>
        <w:rPr>
          <w:b/>
        </w:rPr>
        <w:t xml:space="preserve"> «teko-k8s» mit zwei Agent-Nodes.</w:t>
      </w:r>
    </w:p>
    <w:p w14:paraId="7D1A5937" w14:textId="77777777" w:rsidR="00D06706" w:rsidRPr="00F75B75" w:rsidRDefault="00000000">
      <w:pPr>
        <w:spacing w:after="60"/>
        <w:ind w:left="454"/>
        <w:rPr>
          <w:lang w:val="en-US"/>
        </w:rPr>
      </w:pPr>
      <w:r w:rsidRPr="00F75B75">
        <w:rPr>
          <w:color w:val="64748B"/>
          <w:sz w:val="20"/>
          <w:lang w:val="en-US"/>
        </w:rPr>
        <w:t>Tipp: k3d cluster create teko-k8s --agents 2</w:t>
      </w:r>
    </w:p>
    <w:tbl>
      <w:tblPr>
        <w:tblW w:w="0" w:type="auto"/>
        <w:jc w:val="center"/>
        <w:tblLayout w:type="fixed"/>
        <w:tblLook w:val="04A0" w:firstRow="1" w:lastRow="0" w:firstColumn="1" w:lastColumn="0" w:noHBand="0" w:noVBand="1"/>
      </w:tblPr>
      <w:tblGrid>
        <w:gridCol w:w="9978"/>
      </w:tblGrid>
      <w:tr w:rsidR="00D06706" w:rsidRPr="0050083E" w14:paraId="2F19302A"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k3d cluster create teko-k8s --agents 2</w:t>
            </w:r>
          </w:p>
          <w:p>
            <w:pPr>
              <w:spacing w:after="80"/>
            </w:pPr>
            <w:r>
              <w:t>Es entsteht ein Cluster mit einem Server-Node (Control Plane) und zwei Agent-Nodes (Worker). k3d legt zusätzlich einen Load-Balancer-Container an und schreibt den Zugang automatisch in die kubeconfig, sodass kubectl sofort auf den neuen Cluster zeigt.</w:t>
            </w:r>
          </w:p>
        </w:tc>
      </w:tr>
    </w:tbl>
    <w:p w14:paraId="50B3E0BE" w14:textId="77777777" w:rsidR="001962FA" w:rsidRPr="0050083E" w:rsidRDefault="001962FA">
      <w:pPr>
        <w:spacing w:after="60"/>
        <w:rPr>
          <w:b/>
          <w:lang w:val="en-US"/>
        </w:rPr>
      </w:pPr>
    </w:p>
    <w:p w14:paraId="74598F1A" w14:textId="05420484" w:rsidR="00D06706" w:rsidRDefault="00000000">
      <w:pPr>
        <w:spacing w:after="60"/>
      </w:pPr>
      <w:r>
        <w:rPr>
          <w:b/>
        </w:rPr>
        <w:t>c)    Prüfen Sie Cluster, Docker-Container und Kubernetes-Nodes. Was sehen Sie?</w:t>
      </w:r>
    </w:p>
    <w:p w14:paraId="2AD3BC1A" w14:textId="77777777" w:rsidR="00D06706" w:rsidRDefault="00000000">
      <w:pPr>
        <w:spacing w:after="60"/>
        <w:ind w:left="454"/>
      </w:pPr>
      <w:r>
        <w:rPr>
          <w:color w:val="64748B"/>
          <w:sz w:val="20"/>
        </w:rPr>
        <w:t>Tipp: k3d cluster list / docker ps / kubectl get nodes -o wide</w:t>
      </w:r>
    </w:p>
    <w:tbl>
      <w:tblPr>
        <w:tblW w:w="0" w:type="auto"/>
        <w:jc w:val="center"/>
        <w:tblLayout w:type="fixed"/>
        <w:tblLook w:val="04A0" w:firstRow="1" w:lastRow="0" w:firstColumn="1" w:lastColumn="0" w:noHBand="0" w:noVBand="1"/>
      </w:tblPr>
      <w:tblGrid>
        <w:gridCol w:w="9978"/>
      </w:tblGrid>
      <w:tr w:rsidR="00D06706" w14:paraId="202A9CDF" w14:textId="77777777">
        <w:trPr>
          <w:trHeight w:val="14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k3d cluster list</w:t>
            </w:r>
            <w:r>
              <w:br/>
            </w:r>
            <w:r>
              <w:rPr>
                <w:rFonts w:ascii="Menlo" w:hAnsi="Menlo"/>
                <w:sz w:val="19"/>
              </w:rPr>
              <w:t>docker ps</w:t>
            </w:r>
            <w:r>
              <w:br/>
            </w:r>
            <w:r>
              <w:rPr>
                <w:rFonts w:ascii="Menlo" w:hAnsi="Menlo"/>
                <w:sz w:val="19"/>
              </w:rPr>
              <w:t>kubectl get nodes -o wide</w:t>
            </w:r>
          </w:p>
          <w:p>
            <w:pPr>
              <w:spacing w:after="80"/>
            </w:pPr>
            <w:r>
              <w:t>k3d cluster list zeigt den Cluster teko-k8s mit 1 Server und 2 Agents im Status «running».</w:t>
            </w:r>
          </w:p>
          <w:p>
            <w:pPr>
              <w:spacing w:after="80"/>
            </w:pPr>
            <w:r>
              <w:t>docker ps zeigt vier Container: k3d-teko-k8s-server-0, k3d-teko-k8s-agent-0, k3d-teko-k8s-agent-1 sowie den Load Balancer k3d-teko-k8s-serverlb mit dem gemappten API-Port.</w:t>
            </w:r>
          </w:p>
          <w:p>
            <w:pPr>
              <w:spacing w:after="80"/>
            </w:pPr>
            <w:r>
              <w:t>kubectl get nodes -o wide zeigt dieselben drei Nodes aus Kubernetes-Sicht: Status Ready, Rolle (control-plane,master bzw. &lt;none&gt;), Alter, K3s-Version und interne IP.</w:t>
            </w:r>
          </w:p>
          <w:p>
            <w:pPr>
              <w:spacing w:after="80"/>
            </w:pPr>
            <w:r>
              <w:t>Erkenntnis: Was Docker als Container sieht, ist für Kubernetes ein Node – k3d simuliert die Cluster-Maschinen mit Containern.</w:t>
            </w:r>
          </w:p>
        </w:tc>
      </w:tr>
    </w:tbl>
    <w:p w14:paraId="5CA37165" w14:textId="77777777" w:rsidR="001962FA" w:rsidRDefault="001962FA">
      <w:pPr>
        <w:spacing w:after="60"/>
        <w:rPr>
          <w:b/>
        </w:rPr>
      </w:pPr>
    </w:p>
    <w:p w14:paraId="1DD0C997" w14:textId="48A4281B" w:rsidR="00D06706" w:rsidRDefault="00000000">
      <w:pPr>
        <w:spacing w:after="60"/>
      </w:pPr>
      <w:r>
        <w:rPr>
          <w:b/>
        </w:rPr>
        <w:t xml:space="preserve">d)    Welcher </w:t>
      </w:r>
      <w:proofErr w:type="spellStart"/>
      <w:r>
        <w:rPr>
          <w:b/>
        </w:rPr>
        <w:t>kubectl</w:t>
      </w:r>
      <w:proofErr w:type="spellEnd"/>
      <w:r>
        <w:rPr>
          <w:b/>
        </w:rPr>
        <w:t xml:space="preserve">-Kontext </w:t>
      </w:r>
      <w:proofErr w:type="gramStart"/>
      <w:r>
        <w:rPr>
          <w:b/>
        </w:rPr>
        <w:t>ist</w:t>
      </w:r>
      <w:proofErr w:type="gramEnd"/>
      <w:r>
        <w:rPr>
          <w:b/>
        </w:rPr>
        <w:t xml:space="preserve"> aktiv und warum ist das wichtig?</w:t>
      </w:r>
    </w:p>
    <w:p w14:paraId="6DD270A2" w14:textId="77777777" w:rsidR="00D06706" w:rsidRDefault="00000000">
      <w:pPr>
        <w:spacing w:after="60"/>
        <w:ind w:left="454"/>
      </w:pPr>
      <w:r>
        <w:rPr>
          <w:color w:val="64748B"/>
          <w:sz w:val="20"/>
        </w:rPr>
        <w:t>Tipp: kubectl config current-context</w:t>
      </w:r>
    </w:p>
    <w:tbl>
      <w:tblPr>
        <w:tblW w:w="0" w:type="auto"/>
        <w:jc w:val="center"/>
        <w:tblLayout w:type="fixed"/>
        <w:tblLook w:val="04A0" w:firstRow="1" w:lastRow="0" w:firstColumn="1" w:lastColumn="0" w:noHBand="0" w:noVBand="1"/>
      </w:tblPr>
      <w:tblGrid>
        <w:gridCol w:w="9978"/>
      </w:tblGrid>
      <w:tr w:rsidR="00D06706" w14:paraId="22E615AF" w14:textId="77777777">
        <w:trPr>
          <w:trHeight w:val="11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config current-context</w:t>
            </w:r>
          </w:p>
          <w:p>
            <w:pPr>
              <w:spacing w:after="80"/>
            </w:pPr>
            <w:r>
              <w:t>Aktiv ist der Kontext k3d-teko-k8s, den k3d beim Erstellen automatisch gesetzt hat.</w:t>
            </w:r>
          </w:p>
          <w:p>
            <w:pPr>
              <w:spacing w:after="80"/>
            </w:pPr>
            <w:r>
              <w:t>Der Kontext bestimmt, gegen welchen Cluster, mit welchem Benutzer und in welchem Namespace kubectl arbeitet. Das ist wichtig, weil derselbe Befehl je nach Kontext auf dem lokalen Testcluster oder auf einer Produktivumgebung wirkt – ein falscher Kontext bedeutet im schlimmsten Fall ein «kubectl delete» am falschen Ort. Vor jedem verändernden Befehl lohnt sich deshalb ein Blick auf Kontext und Namespace (kubectl config get-contexts).</w:t>
            </w:r>
          </w:p>
        </w:tc>
      </w:tr>
    </w:tbl>
    <w:p w14:paraId="6FDAB130" w14:textId="77777777" w:rsidR="00D06706" w:rsidRDefault="00000000">
      <w:r>
        <w:br w:type="page"/>
      </w:r>
    </w:p>
    <w:p w14:paraId="33CC7DBE" w14:textId="77777777" w:rsidR="00D06706" w:rsidRDefault="00000000">
      <w:pPr>
        <w:spacing w:before="260" w:after="80"/>
      </w:pPr>
      <w:r>
        <w:rPr>
          <w:b/>
          <w:sz w:val="24"/>
        </w:rPr>
        <w:lastRenderedPageBreak/>
        <w:t>Aufgabe 3)</w:t>
      </w:r>
    </w:p>
    <w:p w14:paraId="4700ACE0" w14:textId="77777777" w:rsidR="00D06706" w:rsidRDefault="00000000">
      <w:pPr>
        <w:spacing w:after="120"/>
      </w:pPr>
      <w:r>
        <w:rPr>
          <w:sz w:val="24"/>
        </w:rPr>
        <w:t>Namespace und Deployment</w:t>
      </w:r>
    </w:p>
    <w:p w14:paraId="7FF4F8D2" w14:textId="77777777" w:rsidR="00D06706" w:rsidRDefault="00000000">
      <w:pPr>
        <w:spacing w:after="140"/>
      </w:pPr>
      <w:r>
        <w:t>Arbeiten Sie in einem eigenen Namespace und starten Sie eine erste NGINX-Applikation.</w:t>
      </w:r>
    </w:p>
    <w:tbl>
      <w:tblPr>
        <w:tblW w:w="0" w:type="auto"/>
        <w:jc w:val="center"/>
        <w:tblLayout w:type="fixed"/>
        <w:tblLook w:val="04A0" w:firstRow="1" w:lastRow="0" w:firstColumn="1" w:lastColumn="0" w:noHBand="0" w:noVBand="1"/>
      </w:tblPr>
      <w:tblGrid>
        <w:gridCol w:w="9978"/>
      </w:tblGrid>
      <w:tr w:rsidR="00D06706" w:rsidRPr="0050083E" w14:paraId="6B7DE670" w14:textId="77777777">
        <w:trPr>
          <w:jc w:val="center"/>
        </w:trPr>
        <w:tc>
          <w:tcPr>
            <w:tcW w:w="9978" w:type="dxa"/>
            <w:tcBorders>
              <w:top w:val="single" w:sz="6" w:space="0" w:color="C9CDD3"/>
              <w:left w:val="single" w:sz="6" w:space="0" w:color="C9CDD3"/>
              <w:bottom w:val="single" w:sz="6" w:space="0" w:color="C9CDD3"/>
              <w:right w:val="single" w:sz="6" w:space="0" w:color="C9CDD3"/>
            </w:tcBorders>
            <w:shd w:val="clear" w:color="auto" w:fill="F1F3F5"/>
            <w:tcMar>
              <w:top w:w="100" w:type="dxa"/>
              <w:left w:w="180" w:type="dxa"/>
              <w:bottom w:w="100" w:type="dxa"/>
              <w:right w:w="120" w:type="dxa"/>
            </w:tcMar>
          </w:tcPr>
          <w:p w14:paraId="73FA7C42" w14:textId="77777777" w:rsidR="00D06706" w:rsidRPr="00F75B75" w:rsidRDefault="00000000">
            <w:pPr>
              <w:spacing w:after="0"/>
              <w:rPr>
                <w:lang w:val="en-US"/>
              </w:rPr>
            </w:pPr>
            <w:proofErr w:type="spellStart"/>
            <w:r w:rsidRPr="00F75B75">
              <w:rPr>
                <w:rFonts w:ascii="Menlo" w:eastAsia="Menlo" w:hAnsi="Menlo"/>
                <w:sz w:val="19"/>
                <w:lang w:val="en-US"/>
              </w:rPr>
              <w:t>kubectl</w:t>
            </w:r>
            <w:proofErr w:type="spellEnd"/>
            <w:r w:rsidRPr="00F75B75">
              <w:rPr>
                <w:rFonts w:ascii="Menlo" w:eastAsia="Menlo" w:hAnsi="Menlo"/>
                <w:sz w:val="19"/>
                <w:lang w:val="en-US"/>
              </w:rPr>
              <w:t xml:space="preserve"> create namespace k8s-lab</w:t>
            </w:r>
            <w:r w:rsidRPr="00F75B75">
              <w:rPr>
                <w:lang w:val="en-US"/>
              </w:rPr>
              <w:br/>
            </w:r>
            <w:proofErr w:type="spellStart"/>
            <w:r w:rsidRPr="00F75B75">
              <w:rPr>
                <w:rFonts w:ascii="Menlo" w:eastAsia="Menlo" w:hAnsi="Menlo"/>
                <w:sz w:val="19"/>
                <w:lang w:val="en-US"/>
              </w:rPr>
              <w:t>kubectl</w:t>
            </w:r>
            <w:proofErr w:type="spellEnd"/>
            <w:r w:rsidRPr="00F75B75">
              <w:rPr>
                <w:rFonts w:ascii="Menlo" w:eastAsia="Menlo" w:hAnsi="Menlo"/>
                <w:sz w:val="19"/>
                <w:lang w:val="en-US"/>
              </w:rPr>
              <w:t xml:space="preserve"> config set-context --current --namespace=k8s-lab</w:t>
            </w:r>
            <w:r w:rsidRPr="00F75B75">
              <w:rPr>
                <w:lang w:val="en-US"/>
              </w:rPr>
              <w:br/>
            </w:r>
            <w:proofErr w:type="spellStart"/>
            <w:r w:rsidRPr="00F75B75">
              <w:rPr>
                <w:rFonts w:ascii="Menlo" w:eastAsia="Menlo" w:hAnsi="Menlo"/>
                <w:sz w:val="19"/>
                <w:lang w:val="en-US"/>
              </w:rPr>
              <w:t>kubectl</w:t>
            </w:r>
            <w:proofErr w:type="spellEnd"/>
            <w:r w:rsidRPr="00F75B75">
              <w:rPr>
                <w:rFonts w:ascii="Menlo" w:eastAsia="Menlo" w:hAnsi="Menlo"/>
                <w:sz w:val="19"/>
                <w:lang w:val="en-US"/>
              </w:rPr>
              <w:t xml:space="preserve"> create deployment web --image=</w:t>
            </w:r>
            <w:proofErr w:type="spellStart"/>
            <w:proofErr w:type="gramStart"/>
            <w:r w:rsidRPr="00F75B75">
              <w:rPr>
                <w:rFonts w:ascii="Menlo" w:eastAsia="Menlo" w:hAnsi="Menlo"/>
                <w:sz w:val="19"/>
                <w:lang w:val="en-US"/>
              </w:rPr>
              <w:t>nginx:alpine</w:t>
            </w:r>
            <w:proofErr w:type="spellEnd"/>
            <w:proofErr w:type="gramEnd"/>
            <w:r w:rsidRPr="00F75B75">
              <w:rPr>
                <w:rFonts w:ascii="Menlo" w:eastAsia="Menlo" w:hAnsi="Menlo"/>
                <w:sz w:val="19"/>
                <w:lang w:val="en-US"/>
              </w:rPr>
              <w:t xml:space="preserve"> --replicas=3</w:t>
            </w:r>
          </w:p>
        </w:tc>
      </w:tr>
    </w:tbl>
    <w:p w14:paraId="57FE3745" w14:textId="77777777" w:rsidR="00D06706" w:rsidRPr="00F75B75" w:rsidRDefault="00D06706">
      <w:pPr>
        <w:spacing w:after="60"/>
        <w:rPr>
          <w:lang w:val="en-US"/>
        </w:rPr>
      </w:pPr>
    </w:p>
    <w:p w14:paraId="4E9B3126" w14:textId="77777777" w:rsidR="00D06706" w:rsidRDefault="00000000">
      <w:pPr>
        <w:spacing w:after="60"/>
      </w:pPr>
      <w:r>
        <w:rPr>
          <w:b/>
        </w:rPr>
        <w:t>a)    Erstellen Sie den Namespace und setzen Sie ihn als aktuellen Namespace.</w:t>
      </w:r>
    </w:p>
    <w:tbl>
      <w:tblPr>
        <w:tblW w:w="0" w:type="auto"/>
        <w:jc w:val="center"/>
        <w:tblLayout w:type="fixed"/>
        <w:tblLook w:val="04A0" w:firstRow="1" w:lastRow="0" w:firstColumn="1" w:lastColumn="0" w:noHBand="0" w:noVBand="1"/>
      </w:tblPr>
      <w:tblGrid>
        <w:gridCol w:w="9978"/>
      </w:tblGrid>
      <w:tr w:rsidR="00D06706" w14:paraId="0E6D4261"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create namespace k8s-lab</w:t>
            </w:r>
            <w:r>
              <w:br/>
            </w:r>
            <w:r>
              <w:rPr>
                <w:rFonts w:ascii="Menlo" w:hAnsi="Menlo"/>
                <w:sz w:val="19"/>
              </w:rPr>
              <w:t>kubectl config set-context --current --namespace=k8s-lab</w:t>
            </w:r>
          </w:p>
          <w:p>
            <w:pPr>
              <w:spacing w:after="80"/>
            </w:pPr>
            <w:r>
              <w:t>Kontrolle:</w:t>
            </w:r>
          </w:p>
          <w:p>
            <w:pPr>
              <w:spacing w:after="80"/>
            </w:pPr>
            <w:r>
              <w:rPr>
                <w:rFonts w:ascii="Menlo" w:hAnsi="Menlo"/>
                <w:sz w:val="19"/>
              </w:rPr>
              <w:t>kubectl get namespaces</w:t>
            </w:r>
            <w:r>
              <w:br/>
            </w:r>
            <w:r>
              <w:rPr>
                <w:rFonts w:ascii="Menlo" w:hAnsi="Menlo"/>
                <w:sz w:val="19"/>
              </w:rPr>
              <w:t>kubectl config view --minify | grep namespace</w:t>
            </w:r>
          </w:p>
          <w:p>
            <w:pPr>
              <w:spacing w:after="80"/>
            </w:pPr>
            <w:r>
              <w:t>Danach beziehen sich alle kubectl-Befehle ohne Angabe von -n automatisch auf k8s-lab.</w:t>
            </w:r>
          </w:p>
        </w:tc>
      </w:tr>
    </w:tbl>
    <w:p w14:paraId="6D2F3F81" w14:textId="77777777" w:rsidR="001962FA" w:rsidRDefault="001962FA">
      <w:pPr>
        <w:spacing w:after="60"/>
        <w:rPr>
          <w:b/>
        </w:rPr>
      </w:pPr>
    </w:p>
    <w:p w14:paraId="10984554" w14:textId="4FF10A91" w:rsidR="00D06706" w:rsidRDefault="00000000">
      <w:pPr>
        <w:spacing w:after="60"/>
      </w:pPr>
      <w:r>
        <w:rPr>
          <w:b/>
        </w:rPr>
        <w:t>b)    Starten Sie das Deployment «web» mit drei Replicas. Welche Objekte entstehen?</w:t>
      </w:r>
    </w:p>
    <w:tbl>
      <w:tblPr>
        <w:tblW w:w="0" w:type="auto"/>
        <w:jc w:val="center"/>
        <w:tblLayout w:type="fixed"/>
        <w:tblLook w:val="04A0" w:firstRow="1" w:lastRow="0" w:firstColumn="1" w:lastColumn="0" w:noHBand="0" w:noVBand="1"/>
      </w:tblPr>
      <w:tblGrid>
        <w:gridCol w:w="9978"/>
      </w:tblGrid>
      <w:tr w:rsidR="00D06706" w14:paraId="22E8463D"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create deployment web --image=nginx:alpine --replicas=3</w:t>
            </w:r>
          </w:p>
          <w:p>
            <w:pPr>
              <w:spacing w:after="80"/>
            </w:pPr>
            <w:r>
              <w:t>Es entsteht eine dreistufige Objektkette:</w:t>
            </w:r>
          </w:p>
          <w:p>
            <w:pPr>
              <w:spacing w:after="80"/>
            </w:pPr>
            <w:r>
              <w:t>1. Deployment «web» – beschreibt den gewünschten Zustand (3 Replicas, Image nginx:alpine) und steuert Rollouts.</w:t>
            </w:r>
          </w:p>
          <w:p>
            <w:pPr>
              <w:spacing w:after="80"/>
            </w:pPr>
            <w:r>
              <w:t>2. ReplicaSet «web-&lt;hash&gt;» – wird vom Deployment erzeugt und wacht darüber, dass genau 3 Pods existieren.</w:t>
            </w:r>
          </w:p>
          <w:p>
            <w:pPr>
              <w:spacing w:after="80"/>
            </w:pPr>
            <w:r>
              <w:t>3. Drei Pods «web-&lt;hash&gt;-&lt;zufall&gt;» – die tatsächlich laufenden NGINX-Container.</w:t>
            </w:r>
          </w:p>
          <w:p>
            <w:pPr>
              <w:spacing w:after="80"/>
            </w:pPr>
            <w:r>
              <w:t>Zusätzlich wird automatisch das Label app=web gesetzt, über das ReplicaSet und später der Service ihre Pods finden. Alles sichtbar mit: kubectl get all</w:t>
            </w:r>
          </w:p>
        </w:tc>
      </w:tr>
    </w:tbl>
    <w:p w14:paraId="3271B9C8" w14:textId="77777777" w:rsidR="001962FA" w:rsidRDefault="001962FA">
      <w:pPr>
        <w:spacing w:after="60"/>
        <w:rPr>
          <w:b/>
        </w:rPr>
      </w:pPr>
    </w:p>
    <w:p w14:paraId="43DB5CB7" w14:textId="09418AAD" w:rsidR="00D06706" w:rsidRDefault="00000000">
      <w:pPr>
        <w:spacing w:after="60"/>
      </w:pPr>
      <w:r>
        <w:rPr>
          <w:b/>
        </w:rPr>
        <w:t>c)    Prüfen Sie Pods und Deployment. Auf welchen Nodes laufen die Pods?</w:t>
      </w:r>
    </w:p>
    <w:p w14:paraId="5180A80E"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get pods -o wide / </w:t>
      </w:r>
      <w:proofErr w:type="spellStart"/>
      <w:r w:rsidRPr="00F75B75">
        <w:rPr>
          <w:color w:val="64748B"/>
          <w:sz w:val="20"/>
          <w:lang w:val="en-US"/>
        </w:rPr>
        <w:t>kubectl</w:t>
      </w:r>
      <w:proofErr w:type="spellEnd"/>
      <w:r w:rsidRPr="00F75B75">
        <w:rPr>
          <w:color w:val="64748B"/>
          <w:sz w:val="20"/>
          <w:lang w:val="en-US"/>
        </w:rPr>
        <w:t xml:space="preserve"> get deployment</w:t>
      </w:r>
    </w:p>
    <w:tbl>
      <w:tblPr>
        <w:tblW w:w="0" w:type="auto"/>
        <w:jc w:val="center"/>
        <w:tblLayout w:type="fixed"/>
        <w:tblLook w:val="04A0" w:firstRow="1" w:lastRow="0" w:firstColumn="1" w:lastColumn="0" w:noHBand="0" w:noVBand="1"/>
      </w:tblPr>
      <w:tblGrid>
        <w:gridCol w:w="9978"/>
      </w:tblGrid>
      <w:tr w:rsidR="00D06706" w:rsidRPr="0050083E" w14:paraId="79066E3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get pods -o wide</w:t>
            </w:r>
            <w:r>
              <w:br/>
            </w:r>
            <w:r>
              <w:rPr>
                <w:rFonts w:ascii="Menlo" w:hAnsi="Menlo"/>
                <w:sz w:val="19"/>
              </w:rPr>
              <w:t>kubectl get deployment</w:t>
            </w:r>
          </w:p>
          <w:p>
            <w:pPr>
              <w:spacing w:after="80"/>
            </w:pPr>
            <w:r>
              <w:t>kubectl get deployment zeigt READY 3/3, UP-TO-DATE 3 und AVAILABLE 3 – der gewünschte Zustand ist erreicht.</w:t>
            </w:r>
          </w:p>
          <w:p>
            <w:pPr>
              <w:spacing w:after="80"/>
            </w:pPr>
            <w:r>
              <w:t>kubectl get pods -o wide zeigt pro Pod den Status Running, die Pod-IP und in der Spalte NODE den Node. Die Pods sind in der Regel auf die Agent-Nodes (k3d-teko-k8s-agent-0 / agent-1) verteilt; einzelne können bei k3d auch auf dem Server-Node landen, da dieser nicht abgeriegelt ist.</w:t>
            </w:r>
          </w:p>
          <w:p>
            <w:pPr>
              <w:spacing w:after="80"/>
            </w:pPr>
            <w:r>
              <w:t>Die Verteilung entscheidet der kube-scheduler anhand freier Ressourcen und Regeln – sie wird nicht manuell festgelegt.</w:t>
            </w:r>
          </w:p>
        </w:tc>
      </w:tr>
    </w:tbl>
    <w:p w14:paraId="3F78682E" w14:textId="77777777" w:rsidR="001962FA" w:rsidRPr="0050083E" w:rsidRDefault="001962FA">
      <w:pPr>
        <w:spacing w:after="60"/>
        <w:rPr>
          <w:b/>
          <w:lang w:val="en-US"/>
        </w:rPr>
      </w:pPr>
    </w:p>
    <w:p w14:paraId="06BFDB6D" w14:textId="0B25AD5C" w:rsidR="00D06706" w:rsidRDefault="00000000">
      <w:pPr>
        <w:spacing w:after="60"/>
      </w:pPr>
      <w:r>
        <w:rPr>
          <w:b/>
        </w:rPr>
        <w:t>d)    Beschreiben Sie den Weg vom Image «</w:t>
      </w:r>
      <w:proofErr w:type="gramStart"/>
      <w:r>
        <w:rPr>
          <w:b/>
        </w:rPr>
        <w:t>nginx:alpine</w:t>
      </w:r>
      <w:proofErr w:type="gramEnd"/>
      <w:r>
        <w:rPr>
          <w:b/>
        </w:rPr>
        <w:t>» bis zu laufenden Pods im Cluster.</w:t>
      </w:r>
    </w:p>
    <w:tbl>
      <w:tblPr>
        <w:tblW w:w="0" w:type="auto"/>
        <w:jc w:val="center"/>
        <w:tblLayout w:type="fixed"/>
        <w:tblLook w:val="04A0" w:firstRow="1" w:lastRow="0" w:firstColumn="1" w:lastColumn="0" w:noHBand="0" w:noVBand="1"/>
      </w:tblPr>
      <w:tblGrid>
        <w:gridCol w:w="9978"/>
      </w:tblGrid>
      <w:tr w:rsidR="00D06706" w14:paraId="1B7A549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t>1. kubectl schickt das Deployment-Manifest an den API-Server, der es validiert und in etcd als gewünschten Zustand speichert.</w:t>
            </w:r>
          </w:p>
          <w:p>
            <w:pPr>
              <w:spacing w:after="80"/>
            </w:pPr>
            <w:r>
              <w:t>2. Der Deployment-Controller erzeugt daraufhin ein ReplicaSet, der ReplicaSet-Controller erzeugt drei Pod-Objekte – vorerst ohne Node, im Status Pending.</w:t>
            </w:r>
          </w:p>
          <w:p>
            <w:pPr>
              <w:spacing w:after="80"/>
            </w:pPr>
            <w:r>
              <w:t>3. Der kube-scheduler weist jedem Pod einen passenden Node zu (freie Ressourcen, Constraints).</w:t>
            </w:r>
          </w:p>
          <w:p>
            <w:pPr>
              <w:spacing w:after="80"/>
            </w:pPr>
            <w:r>
              <w:t>4. Das kubelet auf dem jeweiligen Node bemerkt den zugewiesenen Pod und beauftragt die Container-Runtime (bei k3s containerd), das Image nginx:alpine aus der Registry (Docker Hub) zu ziehen – sofern es lokal noch nicht vorhanden ist.</w:t>
            </w:r>
          </w:p>
          <w:p>
            <w:pPr>
              <w:spacing w:after="80"/>
            </w:pPr>
            <w:r>
              <w:t>5. Die Runtime startet den Container; das kubelet meldet Status und Readiness an den API-Server zurück, der Pod wechselt auf Running.</w:t>
            </w:r>
          </w:p>
          <w:p>
            <w:pPr>
              <w:spacing w:after="80"/>
            </w:pPr>
            <w:r>
              <w:t>6. Ab jetzt vergleichen die Controller laufend Soll und Ist und stellen fehlende Pods automatisch wieder her.</w:t>
            </w:r>
          </w:p>
        </w:tc>
      </w:tr>
    </w:tbl>
    <w:p w14:paraId="3F0CA6FC" w14:textId="77777777" w:rsidR="00D06706" w:rsidRDefault="00000000">
      <w:r>
        <w:br w:type="page"/>
      </w:r>
    </w:p>
    <w:p w14:paraId="636EE1DE" w14:textId="77777777" w:rsidR="00D06706" w:rsidRDefault="00000000">
      <w:pPr>
        <w:spacing w:before="260" w:after="80"/>
      </w:pPr>
      <w:r>
        <w:rPr>
          <w:b/>
          <w:sz w:val="24"/>
        </w:rPr>
        <w:lastRenderedPageBreak/>
        <w:t>Aufgabe 4)</w:t>
      </w:r>
    </w:p>
    <w:p w14:paraId="2FDBF710" w14:textId="77777777" w:rsidR="00D06706" w:rsidRDefault="00000000">
      <w:pPr>
        <w:spacing w:after="120"/>
      </w:pPr>
      <w:r>
        <w:rPr>
          <w:sz w:val="24"/>
        </w:rPr>
        <w:t>Labels, Selectors und Service</w:t>
      </w:r>
    </w:p>
    <w:p w14:paraId="24A1EC7E" w14:textId="77777777" w:rsidR="00D06706" w:rsidRDefault="00000000">
      <w:pPr>
        <w:spacing w:after="140"/>
      </w:pPr>
      <w:r>
        <w:t>Verbinden Sie das Deployment über einen Service und machen Sie die App lokal erreichbar.</w:t>
      </w:r>
    </w:p>
    <w:p w14:paraId="72FA62C8" w14:textId="77777777" w:rsidR="00D06706" w:rsidRDefault="00000000">
      <w:pPr>
        <w:spacing w:after="60"/>
      </w:pPr>
      <w:r>
        <w:rPr>
          <w:b/>
        </w:rPr>
        <w:t>a)    Zeigen Sie die Labels der Pods an und filtern Sie alle Pods mit «app=web».</w:t>
      </w:r>
    </w:p>
    <w:p w14:paraId="0AAC77AA"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get pods --show-labels / </w:t>
      </w:r>
      <w:proofErr w:type="spellStart"/>
      <w:r w:rsidRPr="00F75B75">
        <w:rPr>
          <w:color w:val="64748B"/>
          <w:sz w:val="20"/>
          <w:lang w:val="en-US"/>
        </w:rPr>
        <w:t>kubectl</w:t>
      </w:r>
      <w:proofErr w:type="spellEnd"/>
      <w:r w:rsidRPr="00F75B75">
        <w:rPr>
          <w:color w:val="64748B"/>
          <w:sz w:val="20"/>
          <w:lang w:val="en-US"/>
        </w:rPr>
        <w:t xml:space="preserve"> get pods -l app=web</w:t>
      </w:r>
    </w:p>
    <w:tbl>
      <w:tblPr>
        <w:tblW w:w="0" w:type="auto"/>
        <w:jc w:val="center"/>
        <w:tblLayout w:type="fixed"/>
        <w:tblLook w:val="04A0" w:firstRow="1" w:lastRow="0" w:firstColumn="1" w:lastColumn="0" w:noHBand="0" w:noVBand="1"/>
      </w:tblPr>
      <w:tblGrid>
        <w:gridCol w:w="9978"/>
      </w:tblGrid>
      <w:tr w:rsidR="00D06706" w:rsidRPr="0050083E" w14:paraId="200C214D" w14:textId="77777777">
        <w:trPr>
          <w:trHeight w:val="116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get pods --show-labels</w:t>
            </w:r>
            <w:r>
              <w:br/>
            </w:r>
            <w:r>
              <w:rPr>
                <w:rFonts w:ascii="Menlo" w:hAnsi="Menlo"/>
                <w:sz w:val="19"/>
              </w:rPr>
              <w:t>kubectl get pods -l app=web</w:t>
            </w:r>
          </w:p>
          <w:p>
            <w:pPr>
              <w:spacing w:after="80"/>
            </w:pPr>
            <w:r>
              <w:t>--show-labels zeigt pro Pod die gesetzten Labels, u. a. app=web und pod-template-hash=&lt;hash&gt;.</w:t>
            </w:r>
          </w:p>
          <w:p>
            <w:pPr>
              <w:spacing w:after="80"/>
            </w:pPr>
            <w:r>
              <w:t>-l app=web filtert über den Label-Selector und liefert genau die drei Pods des Deployments.</w:t>
            </w:r>
          </w:p>
          <w:p>
            <w:pPr>
              <w:spacing w:after="80"/>
            </w:pPr>
            <w:r>
              <w:t>Labels sind frei vergebene Key/Value-Paare, Selectors sind die Abfragen darauf. Genau über diesen Mechanismus – nicht über Namen oder IP-Adressen – finden ReplicaSets und Services ihre Pods.</w:t>
            </w:r>
          </w:p>
        </w:tc>
      </w:tr>
    </w:tbl>
    <w:p w14:paraId="66349ADB" w14:textId="77777777" w:rsidR="001962FA" w:rsidRPr="0050083E" w:rsidRDefault="001962FA">
      <w:pPr>
        <w:spacing w:after="60"/>
        <w:rPr>
          <w:b/>
          <w:lang w:val="en-US"/>
        </w:rPr>
      </w:pPr>
    </w:p>
    <w:p w14:paraId="0C66404C" w14:textId="69F1396B" w:rsidR="00D06706" w:rsidRDefault="00000000">
      <w:pPr>
        <w:spacing w:after="60"/>
      </w:pPr>
      <w:r>
        <w:rPr>
          <w:b/>
        </w:rPr>
        <w:t>b)    Erstellen Sie einen Service für das Deployment «web».</w:t>
      </w:r>
    </w:p>
    <w:p w14:paraId="49BD555D"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expose deployment web --port=80 --target-port=80</w:t>
      </w:r>
    </w:p>
    <w:tbl>
      <w:tblPr>
        <w:tblW w:w="0" w:type="auto"/>
        <w:jc w:val="center"/>
        <w:tblLayout w:type="fixed"/>
        <w:tblLook w:val="04A0" w:firstRow="1" w:lastRow="0" w:firstColumn="1" w:lastColumn="0" w:noHBand="0" w:noVBand="1"/>
      </w:tblPr>
      <w:tblGrid>
        <w:gridCol w:w="9978"/>
      </w:tblGrid>
      <w:tr w:rsidR="00D06706" w:rsidRPr="0050083E" w14:paraId="03DFA7AA"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expose deployment web --port=80 --target-port=80</w:t>
            </w:r>
          </w:p>
          <w:p>
            <w:pPr>
              <w:spacing w:after="80"/>
            </w:pPr>
            <w:r>
              <w:t>Es entsteht ein Service vom Typ ClusterIP mit dem Namen «web». Er erhält eine clusterinterne, stabile virtuelle IP und den DNS-Namen web.k8s-lab.svc.cluster.local. Der Selector app=web wird vom Deployment übernommen.</w:t>
            </w:r>
          </w:p>
          <w:p>
            <w:pPr>
              <w:spacing w:after="80"/>
            </w:pPr>
            <w:r>
              <w:t>--port ist der Port des Service, --target-port der Port im Container. Der Service entkoppelt Aufrufer von den kurzlebigen Pod-IPs.</w:t>
            </w:r>
          </w:p>
        </w:tc>
      </w:tr>
    </w:tbl>
    <w:p w14:paraId="61E35999" w14:textId="77777777" w:rsidR="001962FA" w:rsidRPr="0050083E" w:rsidRDefault="001962FA">
      <w:pPr>
        <w:spacing w:after="60"/>
        <w:rPr>
          <w:b/>
          <w:lang w:val="en-US"/>
        </w:rPr>
      </w:pPr>
    </w:p>
    <w:p w14:paraId="362FEA5E" w14:textId="48578DAF" w:rsidR="00D06706" w:rsidRDefault="00000000">
      <w:pPr>
        <w:spacing w:after="60"/>
      </w:pPr>
      <w:r>
        <w:rPr>
          <w:b/>
        </w:rPr>
        <w:t>c)    Prüfen Sie Service und Endpoints. Welche Pods werden durch den Service erreicht?</w:t>
      </w:r>
    </w:p>
    <w:p w14:paraId="673EE82B"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get svc web / </w:t>
      </w:r>
      <w:proofErr w:type="spellStart"/>
      <w:r w:rsidRPr="00F75B75">
        <w:rPr>
          <w:color w:val="64748B"/>
          <w:sz w:val="20"/>
          <w:lang w:val="en-US"/>
        </w:rPr>
        <w:t>kubectl</w:t>
      </w:r>
      <w:proofErr w:type="spellEnd"/>
      <w:r w:rsidRPr="00F75B75">
        <w:rPr>
          <w:color w:val="64748B"/>
          <w:sz w:val="20"/>
          <w:lang w:val="en-US"/>
        </w:rPr>
        <w:t xml:space="preserve"> get endpoints web</w:t>
      </w:r>
    </w:p>
    <w:tbl>
      <w:tblPr>
        <w:tblW w:w="0" w:type="auto"/>
        <w:jc w:val="center"/>
        <w:tblLayout w:type="fixed"/>
        <w:tblLook w:val="04A0" w:firstRow="1" w:lastRow="0" w:firstColumn="1" w:lastColumn="0" w:noHBand="0" w:noVBand="1"/>
      </w:tblPr>
      <w:tblGrid>
        <w:gridCol w:w="9978"/>
      </w:tblGrid>
      <w:tr w:rsidR="00D06706" w:rsidRPr="0050083E" w14:paraId="6DA325D7"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get svc web</w:t>
            </w:r>
            <w:r>
              <w:br/>
            </w:r>
            <w:r>
              <w:rPr>
                <w:rFonts w:ascii="Menlo" w:hAnsi="Menlo"/>
                <w:sz w:val="19"/>
              </w:rPr>
              <w:t>kubectl get endpoints web</w:t>
            </w:r>
            <w:r>
              <w:br/>
            </w:r>
            <w:r>
              <w:rPr>
                <w:rFonts w:ascii="Menlo" w:hAnsi="Menlo"/>
                <w:sz w:val="19"/>
              </w:rPr>
              <w:t>kubectl describe svc web</w:t>
            </w:r>
          </w:p>
          <w:p>
            <w:pPr>
              <w:spacing w:after="80"/>
            </w:pPr>
            <w:r>
              <w:t>kubectl get svc web zeigt TYPE ClusterIP, die CLUSTER-IP und PORT(S) 80/TCP; EXTERNAL-IP bleibt &lt;none&gt; – der Service ist also nur clusterintern erreichbar.</w:t>
            </w:r>
          </w:p>
          <w:p>
            <w:pPr>
              <w:spacing w:after="80"/>
            </w:pPr>
            <w:r>
              <w:t>kubectl get endpoints web listet die IP:Port-Paare aller Pods, die auf den Selector app=web passen und bereit (Ready) sind – bei drei Replicas also drei Einträge der Form 10.42.x.x:80.</w:t>
            </w:r>
          </w:p>
          <w:p>
            <w:pPr>
              <w:spacing w:after="80"/>
            </w:pPr>
            <w:r>
              <w:t>Die Endpoint-Liste ist der Beweis dafür, welche Pods der Service tatsächlich bedient. Ist sie leer, passen Selector und Pod-Labels nicht zusammen oder die Pods sind nicht ready – das ist der häufigste Fehler bei Services.</w:t>
            </w:r>
          </w:p>
        </w:tc>
      </w:tr>
    </w:tbl>
    <w:p w14:paraId="711EDED5" w14:textId="77777777" w:rsidR="001962FA" w:rsidRPr="0050083E" w:rsidRDefault="001962FA">
      <w:pPr>
        <w:spacing w:after="60"/>
        <w:rPr>
          <w:b/>
          <w:lang w:val="en-US"/>
        </w:rPr>
      </w:pPr>
    </w:p>
    <w:p w14:paraId="26EF92FB" w14:textId="53049041" w:rsidR="00D06706" w:rsidRDefault="00000000">
      <w:pPr>
        <w:spacing w:after="60"/>
      </w:pPr>
      <w:r>
        <w:rPr>
          <w:b/>
        </w:rPr>
        <w:t>d)    Machen Sie die App mit Port-Forward lokal erreichbar und öffnen Sie sie im Browser.</w:t>
      </w:r>
    </w:p>
    <w:p w14:paraId="4FE673FC"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port-forward service/web 8080:80</w:t>
      </w:r>
    </w:p>
    <w:tbl>
      <w:tblPr>
        <w:tblW w:w="0" w:type="auto"/>
        <w:jc w:val="center"/>
        <w:tblLayout w:type="fixed"/>
        <w:tblLook w:val="04A0" w:firstRow="1" w:lastRow="0" w:firstColumn="1" w:lastColumn="0" w:noHBand="0" w:noVBand="1"/>
      </w:tblPr>
      <w:tblGrid>
        <w:gridCol w:w="9978"/>
      </w:tblGrid>
      <w:tr w:rsidR="00D06706" w:rsidRPr="0050083E" w14:paraId="2CAF4F9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port-forward service/web 8080:80</w:t>
            </w:r>
          </w:p>
          <w:p>
            <w:pPr>
              <w:spacing w:after="80"/>
            </w:pPr>
            <w:r>
              <w:t>Danach im Browser http://localhost:8080 öffnen – es erscheint die NGINX-Startseite «Welcome to nginx!».</w:t>
            </w:r>
          </w:p>
          <w:p>
            <w:pPr>
              <w:spacing w:after="80"/>
            </w:pPr>
            <w:r>
              <w:t>port-forward baut einen Tunnel vom lokalen Rechner über den API-Server in den Cluster. Er läuft im Vordergrund und wird mit Ctrl+C beendet. Es ist ein Werkzeug für Entwicklung und Debugging, keine produktive Veröffentlichung – dafür verwendet man NodePort, LoadBalancer oder einen Ingress.</w:t>
            </w:r>
          </w:p>
        </w:tc>
      </w:tr>
    </w:tbl>
    <w:p w14:paraId="5C8DED6F" w14:textId="77777777" w:rsidR="00D06706" w:rsidRPr="00F75B75" w:rsidRDefault="00000000">
      <w:pPr>
        <w:rPr>
          <w:lang w:val="en-US"/>
        </w:rPr>
      </w:pPr>
      <w:r w:rsidRPr="00F75B75">
        <w:rPr>
          <w:lang w:val="en-US"/>
        </w:rPr>
        <w:br w:type="page"/>
      </w:r>
    </w:p>
    <w:p w14:paraId="4BDAAC64" w14:textId="77777777" w:rsidR="00D06706" w:rsidRDefault="00000000">
      <w:pPr>
        <w:spacing w:before="260" w:after="80"/>
      </w:pPr>
      <w:r>
        <w:rPr>
          <w:b/>
          <w:sz w:val="24"/>
        </w:rPr>
        <w:lastRenderedPageBreak/>
        <w:t>Aufgabe 5)</w:t>
      </w:r>
    </w:p>
    <w:p w14:paraId="1F1455D7" w14:textId="77777777" w:rsidR="00D06706" w:rsidRDefault="00000000">
      <w:pPr>
        <w:spacing w:after="120"/>
      </w:pPr>
      <w:r>
        <w:rPr>
          <w:sz w:val="24"/>
        </w:rPr>
        <w:t>Skalierung und Selbstheilung</w:t>
      </w:r>
    </w:p>
    <w:p w14:paraId="6A2DE6F4" w14:textId="77777777" w:rsidR="00D06706" w:rsidRDefault="00000000">
      <w:pPr>
        <w:spacing w:after="140"/>
      </w:pPr>
      <w:r>
        <w:t>Verändern Sie die Anzahl Pods und beobachten Sie, wie Kubernetes reagiert.</w:t>
      </w:r>
    </w:p>
    <w:p w14:paraId="7E021446" w14:textId="77777777" w:rsidR="00D06706" w:rsidRPr="00F75B75" w:rsidRDefault="00000000">
      <w:pPr>
        <w:spacing w:after="60"/>
        <w:rPr>
          <w:lang w:val="en-US"/>
        </w:rPr>
      </w:pPr>
      <w:r>
        <w:rPr>
          <w:b/>
        </w:rPr>
        <w:t xml:space="preserve">a)    Skalieren Sie das Deployment auf fünf Replicas. </w:t>
      </w:r>
      <w:r w:rsidRPr="00F75B75">
        <w:rPr>
          <w:b/>
          <w:lang w:val="en-US"/>
        </w:rPr>
        <w:t xml:space="preserve">Was </w:t>
      </w:r>
      <w:proofErr w:type="spellStart"/>
      <w:r w:rsidRPr="00F75B75">
        <w:rPr>
          <w:b/>
          <w:lang w:val="en-US"/>
        </w:rPr>
        <w:t>ändert</w:t>
      </w:r>
      <w:proofErr w:type="spellEnd"/>
      <w:r w:rsidRPr="00F75B75">
        <w:rPr>
          <w:b/>
          <w:lang w:val="en-US"/>
        </w:rPr>
        <w:t xml:space="preserve"> </w:t>
      </w:r>
      <w:proofErr w:type="spellStart"/>
      <w:r w:rsidRPr="00F75B75">
        <w:rPr>
          <w:b/>
          <w:lang w:val="en-US"/>
        </w:rPr>
        <w:t>sich</w:t>
      </w:r>
      <w:proofErr w:type="spellEnd"/>
      <w:r w:rsidRPr="00F75B75">
        <w:rPr>
          <w:b/>
          <w:lang w:val="en-US"/>
        </w:rPr>
        <w:t>?</w:t>
      </w:r>
    </w:p>
    <w:p w14:paraId="30D0C860"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scale deployment web --replicas=5 / </w:t>
      </w:r>
      <w:proofErr w:type="spellStart"/>
      <w:r w:rsidRPr="00F75B75">
        <w:rPr>
          <w:color w:val="64748B"/>
          <w:sz w:val="20"/>
          <w:lang w:val="en-US"/>
        </w:rPr>
        <w:t>kubectl</w:t>
      </w:r>
      <w:proofErr w:type="spellEnd"/>
      <w:r w:rsidRPr="00F75B75">
        <w:rPr>
          <w:color w:val="64748B"/>
          <w:sz w:val="20"/>
          <w:lang w:val="en-US"/>
        </w:rPr>
        <w:t xml:space="preserve"> get pods -o wide</w:t>
      </w:r>
    </w:p>
    <w:tbl>
      <w:tblPr>
        <w:tblW w:w="0" w:type="auto"/>
        <w:jc w:val="center"/>
        <w:tblLayout w:type="fixed"/>
        <w:tblLook w:val="04A0" w:firstRow="1" w:lastRow="0" w:firstColumn="1" w:lastColumn="0" w:noHBand="0" w:noVBand="1"/>
      </w:tblPr>
      <w:tblGrid>
        <w:gridCol w:w="9978"/>
      </w:tblGrid>
      <w:tr w:rsidR="00D06706" w:rsidRPr="0050083E" w14:paraId="2F53491A" w14:textId="77777777">
        <w:trPr>
          <w:trHeight w:val="12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scale deployment web --replicas=5</w:t>
            </w:r>
            <w:r>
              <w:br/>
            </w:r>
            <w:r>
              <w:rPr>
                <w:rFonts w:ascii="Menlo" w:hAnsi="Menlo"/>
                <w:sz w:val="19"/>
              </w:rPr>
              <w:t>kubectl get pods -o wide</w:t>
            </w:r>
          </w:p>
          <w:p>
            <w:pPr>
              <w:spacing w:after="80"/>
            </w:pPr>
            <w:r>
              <w:t>Der gewünschte Zustand im Deployment wird auf 5 gesetzt. Das ReplicaSet erzeugt sofort zwei zusätzliche Pods, die der Scheduler auf die Nodes verteilt; nach kurzer Zeit zeigt kubectl get deployment READY 5/5.</w:t>
            </w:r>
          </w:p>
          <w:p>
            <w:pPr>
              <w:spacing w:after="80"/>
            </w:pPr>
            <w:r>
              <w:t>Wichtig: Der Service muss nicht angepasst werden. Die neuen Pods tragen ebenfalls das Label app=web und erscheinen automatisch in den Endpoints (kubectl get endpoints web zeigt nun fünf Adressen). Genau das ist der Vorteil der Entkopplung über Labels und Selectors.</w:t>
            </w:r>
          </w:p>
        </w:tc>
      </w:tr>
    </w:tbl>
    <w:p w14:paraId="46B96FD8" w14:textId="77777777" w:rsidR="001962FA" w:rsidRPr="0050083E" w:rsidRDefault="001962FA">
      <w:pPr>
        <w:spacing w:after="60"/>
        <w:rPr>
          <w:b/>
          <w:lang w:val="en-US"/>
        </w:rPr>
      </w:pPr>
    </w:p>
    <w:p w14:paraId="29282FE8" w14:textId="7D371F51" w:rsidR="00D06706" w:rsidRDefault="00000000">
      <w:pPr>
        <w:spacing w:after="60"/>
      </w:pPr>
      <w:r>
        <w:rPr>
          <w:b/>
        </w:rPr>
        <w:t>b)    Löschen Sie einen Pod aus dem Deployment. Was passiert danach?</w:t>
      </w:r>
    </w:p>
    <w:p w14:paraId="05C2995F" w14:textId="77777777" w:rsidR="00D06706" w:rsidRDefault="00000000">
      <w:pPr>
        <w:spacing w:after="60"/>
        <w:ind w:left="454"/>
      </w:pPr>
      <w:r>
        <w:rPr>
          <w:color w:val="64748B"/>
          <w:sz w:val="20"/>
        </w:rPr>
        <w:t>Tipp: kubectl delete pod &lt;pod-name&gt; / kubectl get pods -w</w:t>
      </w:r>
    </w:p>
    <w:tbl>
      <w:tblPr>
        <w:tblW w:w="0" w:type="auto"/>
        <w:jc w:val="center"/>
        <w:tblLayout w:type="fixed"/>
        <w:tblLook w:val="04A0" w:firstRow="1" w:lastRow="0" w:firstColumn="1" w:lastColumn="0" w:noHBand="0" w:noVBand="1"/>
      </w:tblPr>
      <w:tblGrid>
        <w:gridCol w:w="9978"/>
      </w:tblGrid>
      <w:tr w:rsidR="00D06706" w14:paraId="4C6561DF"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get pods</w:t>
            </w:r>
            <w:r>
              <w:br/>
            </w:r>
            <w:r>
              <w:rPr>
                <w:rFonts w:ascii="Menlo" w:hAnsi="Menlo"/>
                <w:sz w:val="19"/>
              </w:rPr>
              <w:t>kubectl delete pod &lt;pod-name&gt;</w:t>
            </w:r>
            <w:r>
              <w:br/>
            </w:r>
            <w:r>
              <w:rPr>
                <w:rFonts w:ascii="Menlo" w:hAnsi="Menlo"/>
                <w:sz w:val="19"/>
              </w:rPr>
              <w:t>kubectl get pods -w</w:t>
            </w:r>
          </w:p>
          <w:p>
            <w:pPr>
              <w:spacing w:after="80"/>
            </w:pPr>
            <w:r>
              <w:t>Der gelöschte Pod geht in den Status Terminating und verschwindet. Weil der gewünschte Zustand weiterhin 5 Replicas lautet, erkennt der ReplicaSet-Controller die Abweichung und erzeugt binnen Sekunden einen neuen Pod – mit neuem Namen und neuer IP. Die Anzahl ist rasch wieder 5/5.</w:t>
            </w:r>
          </w:p>
          <w:p>
            <w:pPr>
              <w:spacing w:after="80"/>
            </w:pPr>
            <w:r>
              <w:t>Das ist die Selbstheilung: Kubernetes repariert nicht den alten Pod, sondern ersetzt ihn. Pods sind bewusst kurzlebig und austauschbar («cattle, not pets») – deshalb darf man sich nie auf Pod-Namen oder Pod-IPs verlassen, sondern spricht immer den Service an.</w:t>
            </w:r>
          </w:p>
        </w:tc>
      </w:tr>
    </w:tbl>
    <w:p w14:paraId="408D064A" w14:textId="77777777" w:rsidR="001962FA" w:rsidRDefault="001962FA">
      <w:pPr>
        <w:spacing w:after="60"/>
        <w:rPr>
          <w:b/>
        </w:rPr>
      </w:pPr>
    </w:p>
    <w:p w14:paraId="686898ED" w14:textId="7647EE47" w:rsidR="00D06706" w:rsidRDefault="00000000">
      <w:pPr>
        <w:spacing w:after="60"/>
      </w:pPr>
      <w:r>
        <w:rPr>
          <w:b/>
        </w:rPr>
        <w:t xml:space="preserve">c)    Nutzen Sie </w:t>
      </w:r>
      <w:proofErr w:type="spellStart"/>
      <w:r>
        <w:rPr>
          <w:b/>
        </w:rPr>
        <w:t>Describe</w:t>
      </w:r>
      <w:proofErr w:type="spellEnd"/>
      <w:r>
        <w:rPr>
          <w:b/>
        </w:rPr>
        <w:t>, Logs und Events zur Diagnose. Welche Informationen sind jeweils hilfreich?</w:t>
      </w:r>
    </w:p>
    <w:p w14:paraId="0FBFB20A" w14:textId="77777777" w:rsidR="00D06706" w:rsidRPr="00F75B75" w:rsidRDefault="00000000">
      <w:pPr>
        <w:spacing w:after="60"/>
        <w:ind w:left="454"/>
        <w:rPr>
          <w:lang w:val="en-US"/>
        </w:rPr>
      </w:pPr>
      <w:r w:rsidRPr="00F75B75">
        <w:rPr>
          <w:color w:val="64748B"/>
          <w:sz w:val="20"/>
          <w:lang w:val="en-US"/>
        </w:rPr>
        <w:t xml:space="preserve">Tipp: </w:t>
      </w:r>
      <w:proofErr w:type="spellStart"/>
      <w:r w:rsidRPr="00F75B75">
        <w:rPr>
          <w:color w:val="64748B"/>
          <w:sz w:val="20"/>
          <w:lang w:val="en-US"/>
        </w:rPr>
        <w:t>kubectl</w:t>
      </w:r>
      <w:proofErr w:type="spellEnd"/>
      <w:r w:rsidRPr="00F75B75">
        <w:rPr>
          <w:color w:val="64748B"/>
          <w:sz w:val="20"/>
          <w:lang w:val="en-US"/>
        </w:rPr>
        <w:t xml:space="preserve"> describe deployment web / </w:t>
      </w:r>
      <w:proofErr w:type="spellStart"/>
      <w:r w:rsidRPr="00F75B75">
        <w:rPr>
          <w:color w:val="64748B"/>
          <w:sz w:val="20"/>
          <w:lang w:val="en-US"/>
        </w:rPr>
        <w:t>kubectl</w:t>
      </w:r>
      <w:proofErr w:type="spellEnd"/>
      <w:r w:rsidRPr="00F75B75">
        <w:rPr>
          <w:color w:val="64748B"/>
          <w:sz w:val="20"/>
          <w:lang w:val="en-US"/>
        </w:rPr>
        <w:t xml:space="preserve"> logs deployment/web / </w:t>
      </w:r>
      <w:proofErr w:type="spellStart"/>
      <w:r w:rsidRPr="00F75B75">
        <w:rPr>
          <w:color w:val="64748B"/>
          <w:sz w:val="20"/>
          <w:lang w:val="en-US"/>
        </w:rPr>
        <w:t>kubectl</w:t>
      </w:r>
      <w:proofErr w:type="spellEnd"/>
      <w:r w:rsidRPr="00F75B75">
        <w:rPr>
          <w:color w:val="64748B"/>
          <w:sz w:val="20"/>
          <w:lang w:val="en-US"/>
        </w:rPr>
        <w:t xml:space="preserve"> get events --sort-by</w:t>
      </w:r>
      <w:proofErr w:type="gramStart"/>
      <w:r w:rsidRPr="00F75B75">
        <w:rPr>
          <w:color w:val="64748B"/>
          <w:sz w:val="20"/>
          <w:lang w:val="en-US"/>
        </w:rPr>
        <w:t>=.</w:t>
      </w:r>
      <w:proofErr w:type="spellStart"/>
      <w:r w:rsidRPr="00F75B75">
        <w:rPr>
          <w:color w:val="64748B"/>
          <w:sz w:val="20"/>
          <w:lang w:val="en-US"/>
        </w:rPr>
        <w:t>lastTimestamp</w:t>
      </w:r>
      <w:proofErr w:type="spellEnd"/>
      <w:proofErr w:type="gramEnd"/>
    </w:p>
    <w:tbl>
      <w:tblPr>
        <w:tblW w:w="0" w:type="auto"/>
        <w:jc w:val="center"/>
        <w:tblLayout w:type="fixed"/>
        <w:tblLook w:val="04A0" w:firstRow="1" w:lastRow="0" w:firstColumn="1" w:lastColumn="0" w:noHBand="0" w:noVBand="1"/>
      </w:tblPr>
      <w:tblGrid>
        <w:gridCol w:w="9978"/>
      </w:tblGrid>
      <w:tr w:rsidR="00D06706" w:rsidRPr="0050083E" w14:paraId="3C289350" w14:textId="77777777">
        <w:trPr>
          <w:trHeight w:val="16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describe deployment web</w:t>
            </w:r>
            <w:r>
              <w:br/>
            </w:r>
            <w:r>
              <w:rPr>
                <w:rFonts w:ascii="Menlo" w:hAnsi="Menlo"/>
                <w:sz w:val="19"/>
              </w:rPr>
              <w:t>kubectl describe pod &lt;pod-name&gt;</w:t>
            </w:r>
            <w:r>
              <w:br/>
            </w:r>
            <w:r>
              <w:rPr>
                <w:rFonts w:ascii="Menlo" w:hAnsi="Menlo"/>
                <w:sz w:val="19"/>
              </w:rPr>
              <w:t>kubectl logs deployment/web</w:t>
            </w:r>
            <w:r>
              <w:br/>
            </w:r>
            <w:r>
              <w:rPr>
                <w:rFonts w:ascii="Menlo" w:hAnsi="Menlo"/>
                <w:sz w:val="19"/>
              </w:rPr>
              <w:t>kubectl get events --sort-by=.lastTimestamp</w:t>
            </w:r>
          </w:p>
          <w:p>
            <w:pPr>
              <w:spacing w:after="80"/>
            </w:pPr>
            <w:r>
              <w:t>describe: Zeigt Konfiguration und Zustand eines Objekts – Selector, Replicas-Status, Strategie, Image – sowie unten die zugehörigen Events. Beim Pod stehen hier die typischen Fehlerursachen (ImagePullBackOff, CrashLoopBackOff, fehlgeschlagene Probes, Scheduling nicht möglich). Erste Anlaufstelle, wenn ein Pod nicht startet.</w:t>
            </w:r>
          </w:p>
          <w:p>
            <w:pPr>
              <w:spacing w:after="80"/>
            </w:pPr>
            <w:r>
              <w:t>logs: Zeigt die Ausgabe der Anwendung im Container – hier das NGINX-Access- und Error-Log. Damit prüft man, ob die Applikation selbst korrekt arbeitet, also wenn der Pod zwar läuft, aber falsch antwortet. Nützlich: -f zum Mitlesen, --previous für den abgestürzten Vorgänger-Container.</w:t>
            </w:r>
          </w:p>
          <w:p>
            <w:pPr>
              <w:spacing w:after="80"/>
            </w:pPr>
            <w:r>
              <w:t>events: Chronologische Cluster-Ereignisse (Scheduled, Pulling, Pulled, Created, Started, Killing). Zeitlich sortiert erkennt man, in welcher Reihenfolge etwas passiert ist und an welcher Stelle die Kette abgebrochen ist.</w:t>
            </w:r>
          </w:p>
          <w:p>
            <w:pPr>
              <w:spacing w:after="80"/>
            </w:pPr>
            <w:r>
              <w:t>Faustregel: describe für den Zustand des Objekts, logs für die Applikation, events für den zeitlichen Ablauf.</w:t>
            </w:r>
          </w:p>
        </w:tc>
      </w:tr>
    </w:tbl>
    <w:p w14:paraId="7BA82552" w14:textId="77777777" w:rsidR="00D06706" w:rsidRPr="00F75B75" w:rsidRDefault="00000000">
      <w:pPr>
        <w:rPr>
          <w:lang w:val="en-US"/>
        </w:rPr>
      </w:pPr>
      <w:r w:rsidRPr="00F75B75">
        <w:rPr>
          <w:lang w:val="en-US"/>
        </w:rPr>
        <w:br w:type="page"/>
      </w:r>
    </w:p>
    <w:p w14:paraId="7CACC301" w14:textId="77777777" w:rsidR="00D06706" w:rsidRDefault="00000000">
      <w:pPr>
        <w:spacing w:before="260" w:after="80"/>
      </w:pPr>
      <w:r>
        <w:rPr>
          <w:b/>
          <w:sz w:val="24"/>
        </w:rPr>
        <w:lastRenderedPageBreak/>
        <w:t>Aufgabe 6)</w:t>
      </w:r>
    </w:p>
    <w:p w14:paraId="0AC2061C" w14:textId="77777777" w:rsidR="00D06706" w:rsidRDefault="00000000">
      <w:pPr>
        <w:spacing w:after="120"/>
      </w:pPr>
      <w:r>
        <w:rPr>
          <w:sz w:val="24"/>
        </w:rPr>
        <w:t>Aufräumen und Reflexion</w:t>
      </w:r>
    </w:p>
    <w:p w14:paraId="507126AE" w14:textId="77777777" w:rsidR="00D06706" w:rsidRDefault="00000000">
      <w:pPr>
        <w:spacing w:after="140"/>
      </w:pPr>
      <w:r>
        <w:t>Räumen Sie die Umgebung sauber auf und halten Sie die wichtigsten Erkenntnisse fest.</w:t>
      </w:r>
    </w:p>
    <w:p w14:paraId="1FE5B821" w14:textId="77777777" w:rsidR="00D06706" w:rsidRDefault="00000000">
      <w:pPr>
        <w:spacing w:after="60"/>
      </w:pPr>
      <w:r>
        <w:rPr>
          <w:b/>
        </w:rPr>
        <w:t>a)    Löschen Sie Namespace oder Cluster. Welche Variante ist gründlicher?</w:t>
      </w:r>
    </w:p>
    <w:p w14:paraId="4AD59870" w14:textId="77777777" w:rsidR="00D06706" w:rsidRDefault="00000000">
      <w:pPr>
        <w:spacing w:after="60"/>
        <w:ind w:left="454"/>
      </w:pPr>
      <w:r>
        <w:rPr>
          <w:color w:val="64748B"/>
          <w:sz w:val="20"/>
        </w:rPr>
        <w:t>Tipp: kubectl delete namespace k8s-lab / k3d cluster delete teko-k8s</w:t>
      </w:r>
    </w:p>
    <w:tbl>
      <w:tblPr>
        <w:tblW w:w="0" w:type="auto"/>
        <w:jc w:val="center"/>
        <w:tblLayout w:type="fixed"/>
        <w:tblLook w:val="04A0" w:firstRow="1" w:lastRow="0" w:firstColumn="1" w:lastColumn="0" w:noHBand="0" w:noVBand="1"/>
      </w:tblPr>
      <w:tblGrid>
        <w:gridCol w:w="9978"/>
      </w:tblGrid>
      <w:tr w:rsidR="00D06706" w14:paraId="36E2D2F2" w14:textId="77777777">
        <w:trPr>
          <w:trHeight w:val="12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rPr>
                <w:rFonts w:ascii="Menlo" w:hAnsi="Menlo"/>
                <w:sz w:val="19"/>
              </w:rPr>
              <w:t>kubectl delete namespace k8s-lab</w:t>
            </w:r>
            <w:r>
              <w:br/>
            </w:r>
            <w:r>
              <w:rPr>
                <w:rFonts w:ascii="Menlo" w:hAnsi="Menlo"/>
                <w:sz w:val="19"/>
              </w:rPr>
              <w:t>k3d cluster delete teko-k8s</w:t>
            </w:r>
          </w:p>
          <w:p>
            <w:pPr>
              <w:spacing w:after="80"/>
            </w:pPr>
            <w:r>
              <w:t>kubectl delete namespace k8s-lab entfernt alle Objekte innerhalb dieses Namespace (Deployment, ReplicaSet, Pods, Service). Cluster, Nodes und die Docker-Container bleiben bestehen und verbrauchen weiterhin Ressourcen.</w:t>
            </w:r>
          </w:p>
          <w:p>
            <w:pPr>
              <w:spacing w:after="80"/>
            </w:pPr>
            <w:r>
              <w:t>k3d cluster delete teko-k8s ist die gründlichere Variante: Sie löscht den gesamten Cluster inklusive aller Namespaces, entfernt die Node- und Load-Balancer-Container in Docker und räumt den Eintrag aus der kubeconfig.</w:t>
            </w:r>
          </w:p>
          <w:p>
            <w:pPr>
              <w:spacing w:after="80"/>
            </w:pPr>
            <w:r>
              <w:t>Für das Aufräumen nach diesem Lab ist deshalb das Löschen des Clusters die richtige Wahl. Den Namespace löscht man, wenn der Cluster weiterverwendet werden soll.</w:t>
            </w:r>
          </w:p>
        </w:tc>
      </w:tr>
    </w:tbl>
    <w:p w14:paraId="2798AB02" w14:textId="77777777" w:rsidR="001962FA" w:rsidRDefault="001962FA">
      <w:pPr>
        <w:spacing w:after="60"/>
        <w:rPr>
          <w:b/>
        </w:rPr>
      </w:pPr>
    </w:p>
    <w:p w14:paraId="36C36FFF" w14:textId="6DB72F26" w:rsidR="00D06706" w:rsidRDefault="00000000">
      <w:pPr>
        <w:spacing w:after="60"/>
      </w:pPr>
      <w:r>
        <w:rPr>
          <w:b/>
        </w:rPr>
        <w:t>b)    Nennen Sie drei Dinge, die bei k3d gleich sind wie bei einem echten Kubernetes-Cluster, und zwei Dinge, die anders sind.</w:t>
      </w:r>
    </w:p>
    <w:tbl>
      <w:tblPr>
        <w:tblW w:w="0" w:type="auto"/>
        <w:jc w:val="center"/>
        <w:tblLayout w:type="fixed"/>
        <w:tblLook w:val="04A0" w:firstRow="1" w:lastRow="0" w:firstColumn="1" w:lastColumn="0" w:noHBand="0" w:noVBand="1"/>
      </w:tblPr>
      <w:tblGrid>
        <w:gridCol w:w="9978"/>
      </w:tblGrid>
      <w:tr w:rsidR="00D06706" w14:paraId="291B0062" w14:textId="77777777">
        <w:trPr>
          <w:trHeight w:val="15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t>Gleich wie bei einem echten Kubernetes-Cluster:</w:t>
            </w:r>
          </w:p>
          <w:p>
            <w:pPr>
              <w:spacing w:after="80"/>
            </w:pPr>
            <w:r>
              <w:t>1. Die Kubernetes-API und alle Objekte sind identisch – dieselben Manifeste und dieselben kubectl-Befehle laufen unverändert auch produktiv.</w:t>
            </w:r>
          </w:p>
          <w:p>
            <w:pPr>
              <w:spacing w:after="80"/>
            </w:pPr>
            <w:r>
              <w:t>2. Dieselben Mechanismen greifen: Scheduler, Controller mit Reconcile Loop, Selbstheilung, Skalierung, Rolling Updates.</w:t>
            </w:r>
          </w:p>
          <w:p>
            <w:pPr>
              <w:spacing w:after="80"/>
            </w:pPr>
            <w:r>
              <w:t>3. Netzwerkmodell und Service-Discovery funktionieren gleich: Pod-IPs, ClusterIP-Services, Endpoints, cluster-internes DNS.</w:t>
            </w:r>
          </w:p>
          <w:p>
            <w:pPr>
              <w:spacing w:after="80"/>
            </w:pPr>
            <w:r>
              <w:t>Anders als bei einem echten Cluster:</w:t>
            </w:r>
          </w:p>
          <w:p>
            <w:pPr>
              <w:spacing w:after="80"/>
            </w:pPr>
            <w:r>
              <w:t>1. Die «Nodes» sind nur Docker-Container auf einem einzigen Host – es gibt keine echte Hardware-Trennung und keine echte Ausfallsicherheit; fällt der Laptop aus, ist der ganze Cluster weg.</w:t>
            </w:r>
          </w:p>
          <w:p>
            <w:pPr>
              <w:spacing w:after="80"/>
            </w:pPr>
            <w:r>
              <w:t>2. k3s ist eine abgespeckte Distribution mit ausgetauschten bzw. fehlenden Komponenten (z. B. SQLite statt etcd, Traefik und ServiceLB vorinstalliert). Themen wie hochverfügbare Control Plane, Cloud-LoadBalancer, persistenter Netzwerk-Storage, RBAC-Konzepte und Monitoring fehlen oder verhalten sich anders.</w:t>
            </w:r>
          </w:p>
        </w:tc>
      </w:tr>
    </w:tbl>
    <w:p w14:paraId="43462D62" w14:textId="77777777" w:rsidR="001962FA" w:rsidRDefault="001962FA">
      <w:pPr>
        <w:spacing w:after="60"/>
        <w:rPr>
          <w:b/>
        </w:rPr>
      </w:pPr>
    </w:p>
    <w:p w14:paraId="0BEA80AE" w14:textId="26E53C47" w:rsidR="00D06706" w:rsidRDefault="00000000">
      <w:pPr>
        <w:spacing w:after="60"/>
      </w:pPr>
      <w:r>
        <w:rPr>
          <w:b/>
        </w:rPr>
        <w:t>c)    Notieren Sie Ihre persönliche Kubernetes-Checkliste mit mindestens sechs kubectl- oder k3d-Befehlen.</w:t>
      </w:r>
    </w:p>
    <w:tbl>
      <w:tblPr>
        <w:tblW w:w="0" w:type="auto"/>
        <w:jc w:val="center"/>
        <w:tblLayout w:type="fixed"/>
        <w:tblLook w:val="04A0" w:firstRow="1" w:lastRow="0" w:firstColumn="1" w:lastColumn="0" w:noHBand="0" w:noVBand="1"/>
      </w:tblPr>
      <w:tblGrid>
        <w:gridCol w:w="9978"/>
      </w:tblGrid>
      <w:tr w:rsidR="00D06706" w14:paraId="3605F6B0" w14:textId="77777777">
        <w:trPr>
          <w:trHeight w:val="17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pPr>
              <w:spacing w:after="80"/>
            </w:pPr>
            <w:r>
              <w:t>Persönliche Kubernetes-Checkliste:</w:t>
            </w:r>
          </w:p>
          <w:p>
            <w:pPr>
              <w:spacing w:after="80"/>
            </w:pPr>
            <w:r>
              <w:rPr>
                <w:rFonts w:ascii="Menlo" w:hAnsi="Menlo"/>
                <w:sz w:val="19"/>
              </w:rPr>
              <w:t># Cluster verwalten</w:t>
            </w:r>
            <w:r>
              <w:br/>
            </w:r>
            <w:r>
              <w:rPr>
                <w:rFonts w:ascii="Menlo" w:hAnsi="Menlo"/>
                <w:sz w:val="19"/>
              </w:rPr>
              <w:t>k3d cluster create teko-k8s --agents 2</w:t>
            </w:r>
            <w:r>
              <w:br/>
            </w:r>
            <w:r>
              <w:rPr>
                <w:rFonts w:ascii="Menlo" w:hAnsi="Menlo"/>
                <w:sz w:val="19"/>
              </w:rPr>
              <w:t>k3d cluster list</w:t>
            </w:r>
            <w:r>
              <w:br/>
            </w:r>
            <w:r>
              <w:rPr>
                <w:rFonts w:ascii="Menlo" w:hAnsi="Menlo"/>
                <w:sz w:val="19"/>
              </w:rPr>
              <w:t>k3d cluster delete teko-k8s</w:t>
            </w:r>
            <w:r>
              <w:br/>
            </w:r>
            <w:r>
              <w:rPr>
                <w:rFonts w:ascii="Menlo" w:hAnsi="Menlo"/>
                <w:sz w:val="19"/>
              </w:rPr>
            </w:r>
            <w:r>
              <w:br/>
            </w:r>
            <w:r>
              <w:rPr>
                <w:rFonts w:ascii="Menlo" w:hAnsi="Menlo"/>
                <w:sz w:val="19"/>
              </w:rPr>
              <w:t># Orientierung: wo bin ich?</w:t>
            </w:r>
            <w:r>
              <w:br/>
            </w:r>
            <w:r>
              <w:rPr>
                <w:rFonts w:ascii="Menlo" w:hAnsi="Menlo"/>
                <w:sz w:val="19"/>
              </w:rPr>
              <w:t>kubectl config current-context</w:t>
            </w:r>
            <w:r>
              <w:br/>
            </w:r>
            <w:r>
              <w:rPr>
                <w:rFonts w:ascii="Menlo" w:hAnsi="Menlo"/>
                <w:sz w:val="19"/>
              </w:rPr>
              <w:t>kubectl config set-context --current --namespace=k8s-lab</w:t>
            </w:r>
            <w:r>
              <w:br/>
            </w:r>
            <w:r>
              <w:rPr>
                <w:rFonts w:ascii="Menlo" w:hAnsi="Menlo"/>
                <w:sz w:val="19"/>
              </w:rPr>
              <w:t>kubectl get nodes -o wide</w:t>
            </w:r>
            <w:r>
              <w:br/>
            </w:r>
            <w:r>
              <w:rPr>
                <w:rFonts w:ascii="Menlo" w:hAnsi="Menlo"/>
                <w:sz w:val="19"/>
              </w:rPr>
            </w:r>
            <w:r>
              <w:br/>
            </w:r>
            <w:r>
              <w:rPr>
                <w:rFonts w:ascii="Menlo" w:hAnsi="Menlo"/>
                <w:sz w:val="19"/>
              </w:rPr>
              <w:t># Deployen</w:t>
            </w:r>
            <w:r>
              <w:br/>
            </w:r>
            <w:r>
              <w:rPr>
                <w:rFonts w:ascii="Menlo" w:hAnsi="Menlo"/>
                <w:sz w:val="19"/>
              </w:rPr>
              <w:t>kubectl create namespace k8s-lab</w:t>
            </w:r>
            <w:r>
              <w:br/>
            </w:r>
            <w:r>
              <w:rPr>
                <w:rFonts w:ascii="Menlo" w:hAnsi="Menlo"/>
                <w:sz w:val="19"/>
              </w:rPr>
              <w:t>kubectl create deployment web --image=nginx:alpine --replicas=3</w:t>
            </w:r>
            <w:r>
              <w:br/>
            </w:r>
            <w:r>
              <w:rPr>
                <w:rFonts w:ascii="Menlo" w:hAnsi="Menlo"/>
                <w:sz w:val="19"/>
              </w:rPr>
              <w:t>kubectl expose deployment web --port=80 --target-port=80</w:t>
            </w:r>
            <w:r>
              <w:br/>
            </w:r>
            <w:r>
              <w:rPr>
                <w:rFonts w:ascii="Menlo" w:hAnsi="Menlo"/>
                <w:sz w:val="19"/>
              </w:rPr>
            </w:r>
            <w:r>
              <w:br/>
            </w:r>
            <w:r>
              <w:rPr>
                <w:rFonts w:ascii="Menlo" w:hAnsi="Menlo"/>
                <w:sz w:val="19"/>
              </w:rPr>
              <w:t># Prüfen</w:t>
            </w:r>
            <w:r>
              <w:br/>
            </w:r>
            <w:r>
              <w:rPr>
                <w:rFonts w:ascii="Menlo" w:hAnsi="Menlo"/>
                <w:sz w:val="19"/>
              </w:rPr>
              <w:t>kubectl get all</w:t>
            </w:r>
            <w:r>
              <w:br/>
            </w:r>
            <w:r>
              <w:rPr>
                <w:rFonts w:ascii="Menlo" w:hAnsi="Menlo"/>
                <w:sz w:val="19"/>
              </w:rPr>
              <w:t>kubectl get pods -o wide --show-labels</w:t>
            </w:r>
            <w:r>
              <w:br/>
            </w:r>
            <w:r>
              <w:rPr>
                <w:rFonts w:ascii="Menlo" w:hAnsi="Menlo"/>
                <w:sz w:val="19"/>
              </w:rPr>
              <w:t>kubectl get endpoints web</w:t>
            </w:r>
            <w:r>
              <w:br/>
            </w:r>
            <w:r>
              <w:rPr>
                <w:rFonts w:ascii="Menlo" w:hAnsi="Menlo"/>
                <w:sz w:val="19"/>
              </w:rPr>
            </w:r>
            <w:r>
              <w:br/>
            </w:r>
            <w:r>
              <w:rPr>
                <w:rFonts w:ascii="Menlo" w:hAnsi="Menlo"/>
                <w:sz w:val="19"/>
              </w:rPr>
              <w:t># Betreiben</w:t>
            </w:r>
            <w:r>
              <w:br/>
            </w:r>
            <w:r>
              <w:rPr>
                <w:rFonts w:ascii="Menlo" w:hAnsi="Menlo"/>
                <w:sz w:val="19"/>
              </w:rPr>
              <w:t>kubectl scale deployment web --replicas=5</w:t>
            </w:r>
            <w:r>
              <w:br/>
            </w:r>
            <w:r>
              <w:rPr>
                <w:rFonts w:ascii="Menlo" w:hAnsi="Menlo"/>
                <w:sz w:val="19"/>
              </w:rPr>
              <w:t>kubectl port-forward service/web 8080:80</w:t>
            </w:r>
            <w:r>
              <w:br/>
            </w:r>
            <w:r>
              <w:rPr>
                <w:rFonts w:ascii="Menlo" w:hAnsi="Menlo"/>
                <w:sz w:val="19"/>
              </w:rPr>
            </w:r>
            <w:r>
              <w:br/>
            </w:r>
            <w:r>
              <w:rPr>
                <w:rFonts w:ascii="Menlo" w:hAnsi="Menlo"/>
                <w:sz w:val="19"/>
              </w:rPr>
              <w:t># Diagnose</w:t>
            </w:r>
            <w:r>
              <w:br/>
            </w:r>
            <w:r>
              <w:rPr>
                <w:rFonts w:ascii="Menlo" w:hAnsi="Menlo"/>
                <w:sz w:val="19"/>
              </w:rPr>
              <w:t>kubectl describe pod &lt;pod-name&gt;</w:t>
            </w:r>
            <w:r>
              <w:br/>
            </w:r>
            <w:r>
              <w:rPr>
                <w:rFonts w:ascii="Menlo" w:hAnsi="Menlo"/>
                <w:sz w:val="19"/>
              </w:rPr>
              <w:t>kubectl logs deployment/web -f</w:t>
            </w:r>
            <w:r>
              <w:br/>
            </w:r>
            <w:r>
              <w:rPr>
                <w:rFonts w:ascii="Menlo" w:hAnsi="Menlo"/>
                <w:sz w:val="19"/>
              </w:rPr>
              <w:t>kubectl get events --sort-by=.lastTimestamp</w:t>
            </w:r>
          </w:p>
          <w:p>
            <w:pPr>
              <w:spacing w:after="80"/>
            </w:pPr>
            <w:r>
              <w:t>Merksatz: Erst Kontext und Namespace prüfen, dann anwenden, dann mit get / describe / logs / events kontrollieren.</w:t>
            </w:r>
          </w:p>
        </w:tc>
      </w:tr>
    </w:tbl>
    <w:p w14:paraId="1DD58785" w14:textId="77777777" w:rsidR="00F879F8" w:rsidRDefault="00F879F8"/>
    <w:sectPr w:rsidR="00F879F8" w:rsidSect="00B82D4B">
      <w:headerReference w:type="default" r:id="rId12"/>
      <w:footerReference w:type="even" r:id="rId13"/>
      <w:footerReference w:type="default" r:id="rId14"/>
      <w:pgSz w:w="11906" w:h="16838"/>
      <w:pgMar w:top="964" w:right="964" w:bottom="964" w:left="964"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DE1E83" w14:textId="77777777" w:rsidR="00500710" w:rsidRDefault="00500710" w:rsidP="00CD1504">
      <w:pPr>
        <w:spacing w:after="0" w:line="240" w:lineRule="auto"/>
      </w:pPr>
      <w:r>
        <w:separator/>
      </w:r>
    </w:p>
  </w:endnote>
  <w:endnote w:type="continuationSeparator" w:id="0">
    <w:p w14:paraId="6EA9ADCF" w14:textId="77777777" w:rsidR="00500710" w:rsidRDefault="00500710" w:rsidP="00CD1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6908340"/>
      <w:docPartObj>
        <w:docPartGallery w:val="Page Numbers (Bottom of Page)"/>
        <w:docPartUnique/>
      </w:docPartObj>
    </w:sdtPr>
    <w:sdtContent>
      <w:p w14:paraId="74233391" w14:textId="77777777" w:rsidR="00B82D4B" w:rsidRDefault="00B82D4B" w:rsidP="009942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7E4627" w14:textId="77777777" w:rsidR="00B82D4B" w:rsidRDefault="00B82D4B" w:rsidP="00B82D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0884732"/>
      <w:docPartObj>
        <w:docPartGallery w:val="Page Numbers (Bottom of Page)"/>
        <w:docPartUnique/>
      </w:docPartObj>
    </w:sdtPr>
    <w:sdtContent>
      <w:p w14:paraId="7625F74C" w14:textId="77777777" w:rsidR="00B82D4B" w:rsidRDefault="00B82D4B" w:rsidP="009942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98D288E" w14:textId="77777777" w:rsidR="00B82D4B" w:rsidRDefault="00B82D4B" w:rsidP="00B82D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E58685" w14:textId="77777777" w:rsidR="00500710" w:rsidRDefault="00500710" w:rsidP="00CD1504">
      <w:pPr>
        <w:spacing w:after="0" w:line="240" w:lineRule="auto"/>
      </w:pPr>
      <w:r>
        <w:separator/>
      </w:r>
    </w:p>
  </w:footnote>
  <w:footnote w:type="continuationSeparator" w:id="0">
    <w:p w14:paraId="10D67302" w14:textId="77777777" w:rsidR="00500710" w:rsidRDefault="00500710" w:rsidP="00CD15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22B0A9" w14:textId="77777777" w:rsidR="00F75B75" w:rsidRDefault="00F75B75" w:rsidP="00F75B75">
    <w:pPr>
      <w:pStyle w:val="Header"/>
      <w:ind w:firstLine="4248"/>
    </w:pPr>
    <w:r>
      <w:rPr>
        <w:b/>
        <w:bCs/>
        <w:noProof/>
        <w:sz w:val="28"/>
        <w:lang w:eastAsia="de-CH"/>
      </w:rPr>
      <w:drawing>
        <wp:anchor distT="0" distB="0" distL="114300" distR="114300" simplePos="0" relativeHeight="251659264" behindDoc="0" locked="0" layoutInCell="1" allowOverlap="1" wp14:anchorId="552E1531" wp14:editId="63EFD975">
          <wp:simplePos x="0" y="0"/>
          <wp:positionH relativeFrom="column">
            <wp:posOffset>-55418</wp:posOffset>
          </wp:positionH>
          <wp:positionV relativeFrom="paragraph">
            <wp:posOffset>-166717</wp:posOffset>
          </wp:positionV>
          <wp:extent cx="1664335" cy="406400"/>
          <wp:effectExtent l="0" t="0" r="0" b="0"/>
          <wp:wrapSquare wrapText="bothSides"/>
          <wp:docPr id="11" name="Bild 11" descr="TEKO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KO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406400"/>
                  </a:xfrm>
                  <a:prstGeom prst="rect">
                    <a:avLst/>
                  </a:prstGeom>
                  <a:noFill/>
                  <a:ln>
                    <a:noFill/>
                  </a:ln>
                </pic:spPr>
              </pic:pic>
            </a:graphicData>
          </a:graphic>
          <wp14:sizeRelH relativeFrom="page">
            <wp14:pctWidth>0</wp14:pctWidth>
          </wp14:sizeRelH>
          <wp14:sizeRelV relativeFrom="page">
            <wp14:pctHeight>0</wp14:pctHeight>
          </wp14:sizeRelV>
        </wp:anchor>
      </w:drawing>
    </w:r>
    <w:r>
      <w:t>Autor: Patrick Michel</w:t>
    </w:r>
  </w:p>
  <w:p w14:paraId="79E009E6" w14:textId="77777777" w:rsidR="00F75B75" w:rsidRDefault="00F75B75" w:rsidP="00F75B75">
    <w:pPr>
      <w:pStyle w:val="Header"/>
    </w:pPr>
  </w:p>
  <w:p w14:paraId="535E080C" w14:textId="77777777" w:rsidR="00B82D4B" w:rsidRPr="00F75B75" w:rsidRDefault="00B82D4B" w:rsidP="00F75B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B7B90"/>
    <w:multiLevelType w:val="hybridMultilevel"/>
    <w:tmpl w:val="776836EA"/>
    <w:lvl w:ilvl="0" w:tplc="0ECE4C52">
      <w:start w:val="1"/>
      <w:numFmt w:val="low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4D1062F"/>
    <w:multiLevelType w:val="hybridMultilevel"/>
    <w:tmpl w:val="2416BE4A"/>
    <w:lvl w:ilvl="0" w:tplc="7152CA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B52ADF"/>
    <w:multiLevelType w:val="hybridMultilevel"/>
    <w:tmpl w:val="B45807E4"/>
    <w:lvl w:ilvl="0" w:tplc="11F2E6D0">
      <w:start w:val="1"/>
      <w:numFmt w:val="lowerLetter"/>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7872F74"/>
    <w:multiLevelType w:val="hybridMultilevel"/>
    <w:tmpl w:val="52E6B9F0"/>
    <w:lvl w:ilvl="0" w:tplc="1334277A">
      <w:start w:val="1"/>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61B55C6"/>
    <w:multiLevelType w:val="hybridMultilevel"/>
    <w:tmpl w:val="E54C1AA0"/>
    <w:lvl w:ilvl="0" w:tplc="404E66B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490A8A"/>
    <w:multiLevelType w:val="hybridMultilevel"/>
    <w:tmpl w:val="860ABF44"/>
    <w:lvl w:ilvl="0" w:tplc="124C63C2">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441C3B3C"/>
    <w:multiLevelType w:val="hybridMultilevel"/>
    <w:tmpl w:val="EE7E0A3C"/>
    <w:lvl w:ilvl="0" w:tplc="1334277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518C1BE3"/>
    <w:multiLevelType w:val="hybridMultilevel"/>
    <w:tmpl w:val="1D940B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C41193"/>
    <w:multiLevelType w:val="hybridMultilevel"/>
    <w:tmpl w:val="D1DC8128"/>
    <w:lvl w:ilvl="0" w:tplc="4B14B82A">
      <w:start w:val="1"/>
      <w:numFmt w:val="bullet"/>
      <w:lvlText w:val="•"/>
      <w:lvlJc w:val="left"/>
      <w:pPr>
        <w:tabs>
          <w:tab w:val="num" w:pos="720"/>
        </w:tabs>
        <w:ind w:left="720" w:hanging="360"/>
      </w:pPr>
      <w:rPr>
        <w:rFonts w:ascii="Arial" w:hAnsi="Arial" w:hint="default"/>
      </w:rPr>
    </w:lvl>
    <w:lvl w:ilvl="1" w:tplc="A3B4B370">
      <w:start w:val="1"/>
      <w:numFmt w:val="bullet"/>
      <w:lvlText w:val="•"/>
      <w:lvlJc w:val="left"/>
      <w:pPr>
        <w:tabs>
          <w:tab w:val="num" w:pos="1440"/>
        </w:tabs>
        <w:ind w:left="1440" w:hanging="360"/>
      </w:pPr>
      <w:rPr>
        <w:rFonts w:ascii="Arial" w:hAnsi="Arial" w:hint="default"/>
      </w:rPr>
    </w:lvl>
    <w:lvl w:ilvl="2" w:tplc="60BA54BE" w:tentative="1">
      <w:start w:val="1"/>
      <w:numFmt w:val="bullet"/>
      <w:lvlText w:val="•"/>
      <w:lvlJc w:val="left"/>
      <w:pPr>
        <w:tabs>
          <w:tab w:val="num" w:pos="2160"/>
        </w:tabs>
        <w:ind w:left="2160" w:hanging="360"/>
      </w:pPr>
      <w:rPr>
        <w:rFonts w:ascii="Arial" w:hAnsi="Arial" w:hint="default"/>
      </w:rPr>
    </w:lvl>
    <w:lvl w:ilvl="3" w:tplc="5A8889E6" w:tentative="1">
      <w:start w:val="1"/>
      <w:numFmt w:val="bullet"/>
      <w:lvlText w:val="•"/>
      <w:lvlJc w:val="left"/>
      <w:pPr>
        <w:tabs>
          <w:tab w:val="num" w:pos="2880"/>
        </w:tabs>
        <w:ind w:left="2880" w:hanging="360"/>
      </w:pPr>
      <w:rPr>
        <w:rFonts w:ascii="Arial" w:hAnsi="Arial" w:hint="default"/>
      </w:rPr>
    </w:lvl>
    <w:lvl w:ilvl="4" w:tplc="A2229330" w:tentative="1">
      <w:start w:val="1"/>
      <w:numFmt w:val="bullet"/>
      <w:lvlText w:val="•"/>
      <w:lvlJc w:val="left"/>
      <w:pPr>
        <w:tabs>
          <w:tab w:val="num" w:pos="3600"/>
        </w:tabs>
        <w:ind w:left="3600" w:hanging="360"/>
      </w:pPr>
      <w:rPr>
        <w:rFonts w:ascii="Arial" w:hAnsi="Arial" w:hint="default"/>
      </w:rPr>
    </w:lvl>
    <w:lvl w:ilvl="5" w:tplc="3ECA3E10" w:tentative="1">
      <w:start w:val="1"/>
      <w:numFmt w:val="bullet"/>
      <w:lvlText w:val="•"/>
      <w:lvlJc w:val="left"/>
      <w:pPr>
        <w:tabs>
          <w:tab w:val="num" w:pos="4320"/>
        </w:tabs>
        <w:ind w:left="4320" w:hanging="360"/>
      </w:pPr>
      <w:rPr>
        <w:rFonts w:ascii="Arial" w:hAnsi="Arial" w:hint="default"/>
      </w:rPr>
    </w:lvl>
    <w:lvl w:ilvl="6" w:tplc="70803938" w:tentative="1">
      <w:start w:val="1"/>
      <w:numFmt w:val="bullet"/>
      <w:lvlText w:val="•"/>
      <w:lvlJc w:val="left"/>
      <w:pPr>
        <w:tabs>
          <w:tab w:val="num" w:pos="5040"/>
        </w:tabs>
        <w:ind w:left="5040" w:hanging="360"/>
      </w:pPr>
      <w:rPr>
        <w:rFonts w:ascii="Arial" w:hAnsi="Arial" w:hint="default"/>
      </w:rPr>
    </w:lvl>
    <w:lvl w:ilvl="7" w:tplc="7F9016DE" w:tentative="1">
      <w:start w:val="1"/>
      <w:numFmt w:val="bullet"/>
      <w:lvlText w:val="•"/>
      <w:lvlJc w:val="left"/>
      <w:pPr>
        <w:tabs>
          <w:tab w:val="num" w:pos="5760"/>
        </w:tabs>
        <w:ind w:left="5760" w:hanging="360"/>
      </w:pPr>
      <w:rPr>
        <w:rFonts w:ascii="Arial" w:hAnsi="Arial" w:hint="default"/>
      </w:rPr>
    </w:lvl>
    <w:lvl w:ilvl="8" w:tplc="AAA0342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8524FB3"/>
    <w:multiLevelType w:val="hybridMultilevel"/>
    <w:tmpl w:val="AB289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F83223D"/>
    <w:multiLevelType w:val="hybridMultilevel"/>
    <w:tmpl w:val="4F221D42"/>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047824954">
    <w:abstractNumId w:val="7"/>
  </w:num>
  <w:num w:numId="2" w16cid:durableId="1701542411">
    <w:abstractNumId w:val="9"/>
  </w:num>
  <w:num w:numId="3" w16cid:durableId="672101307">
    <w:abstractNumId w:val="1"/>
  </w:num>
  <w:num w:numId="4" w16cid:durableId="727336118">
    <w:abstractNumId w:val="10"/>
  </w:num>
  <w:num w:numId="5" w16cid:durableId="168644411">
    <w:abstractNumId w:val="6"/>
  </w:num>
  <w:num w:numId="6" w16cid:durableId="1543058788">
    <w:abstractNumId w:val="3"/>
  </w:num>
  <w:num w:numId="7" w16cid:durableId="364212793">
    <w:abstractNumId w:val="5"/>
  </w:num>
  <w:num w:numId="8" w16cid:durableId="1276712461">
    <w:abstractNumId w:val="4"/>
  </w:num>
  <w:num w:numId="9" w16cid:durableId="1007367729">
    <w:abstractNumId w:val="8"/>
  </w:num>
  <w:num w:numId="10" w16cid:durableId="1196504703">
    <w:abstractNumId w:val="2"/>
  </w:num>
  <w:num w:numId="11" w16cid:durableId="6057723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CDD"/>
    <w:rsid w:val="00026A12"/>
    <w:rsid w:val="00035D45"/>
    <w:rsid w:val="00041704"/>
    <w:rsid w:val="00042091"/>
    <w:rsid w:val="00052573"/>
    <w:rsid w:val="00067D56"/>
    <w:rsid w:val="00091F38"/>
    <w:rsid w:val="000947D8"/>
    <w:rsid w:val="000B402E"/>
    <w:rsid w:val="000B5DB9"/>
    <w:rsid w:val="000B6453"/>
    <w:rsid w:val="000B747C"/>
    <w:rsid w:val="000C17AA"/>
    <w:rsid w:val="000C1B91"/>
    <w:rsid w:val="000D5BFA"/>
    <w:rsid w:val="000E7082"/>
    <w:rsid w:val="000F403F"/>
    <w:rsid w:val="000F4193"/>
    <w:rsid w:val="000F7AC5"/>
    <w:rsid w:val="00131F9A"/>
    <w:rsid w:val="00135E93"/>
    <w:rsid w:val="00153885"/>
    <w:rsid w:val="00190402"/>
    <w:rsid w:val="0019585C"/>
    <w:rsid w:val="001962FA"/>
    <w:rsid w:val="00196862"/>
    <w:rsid w:val="001A4D1D"/>
    <w:rsid w:val="001A652B"/>
    <w:rsid w:val="001B72EB"/>
    <w:rsid w:val="001C187E"/>
    <w:rsid w:val="001C31F4"/>
    <w:rsid w:val="001D5FD0"/>
    <w:rsid w:val="001E36E6"/>
    <w:rsid w:val="001F67B8"/>
    <w:rsid w:val="002024BB"/>
    <w:rsid w:val="00202C99"/>
    <w:rsid w:val="002054B3"/>
    <w:rsid w:val="002065F6"/>
    <w:rsid w:val="00231204"/>
    <w:rsid w:val="00235298"/>
    <w:rsid w:val="00240E92"/>
    <w:rsid w:val="00241512"/>
    <w:rsid w:val="00241CF9"/>
    <w:rsid w:val="002459C1"/>
    <w:rsid w:val="00255AAB"/>
    <w:rsid w:val="00255B04"/>
    <w:rsid w:val="0028644A"/>
    <w:rsid w:val="002907A2"/>
    <w:rsid w:val="0029380E"/>
    <w:rsid w:val="002A776F"/>
    <w:rsid w:val="002B7F88"/>
    <w:rsid w:val="002C05F7"/>
    <w:rsid w:val="002C55FF"/>
    <w:rsid w:val="002C5B26"/>
    <w:rsid w:val="002C656E"/>
    <w:rsid w:val="002D6DE2"/>
    <w:rsid w:val="002E18F8"/>
    <w:rsid w:val="002F2FFC"/>
    <w:rsid w:val="003047CD"/>
    <w:rsid w:val="00305322"/>
    <w:rsid w:val="0030561F"/>
    <w:rsid w:val="00313373"/>
    <w:rsid w:val="00315B65"/>
    <w:rsid w:val="00332EBE"/>
    <w:rsid w:val="003334AE"/>
    <w:rsid w:val="0034224C"/>
    <w:rsid w:val="00346DEC"/>
    <w:rsid w:val="00350BAA"/>
    <w:rsid w:val="00352655"/>
    <w:rsid w:val="003611B7"/>
    <w:rsid w:val="003628E3"/>
    <w:rsid w:val="00367B3A"/>
    <w:rsid w:val="00375611"/>
    <w:rsid w:val="00382470"/>
    <w:rsid w:val="00390D2C"/>
    <w:rsid w:val="00394304"/>
    <w:rsid w:val="003971BB"/>
    <w:rsid w:val="003A47A1"/>
    <w:rsid w:val="003D3818"/>
    <w:rsid w:val="0040731C"/>
    <w:rsid w:val="00417C8E"/>
    <w:rsid w:val="00423909"/>
    <w:rsid w:val="00447284"/>
    <w:rsid w:val="00455825"/>
    <w:rsid w:val="004645A3"/>
    <w:rsid w:val="00472E48"/>
    <w:rsid w:val="0049439E"/>
    <w:rsid w:val="004A2CA1"/>
    <w:rsid w:val="004B065F"/>
    <w:rsid w:val="004B2686"/>
    <w:rsid w:val="004B7350"/>
    <w:rsid w:val="004C250B"/>
    <w:rsid w:val="004C4450"/>
    <w:rsid w:val="004F62B4"/>
    <w:rsid w:val="005006FB"/>
    <w:rsid w:val="00500710"/>
    <w:rsid w:val="0050083E"/>
    <w:rsid w:val="00502BD3"/>
    <w:rsid w:val="00507765"/>
    <w:rsid w:val="005205BA"/>
    <w:rsid w:val="00541298"/>
    <w:rsid w:val="00546F26"/>
    <w:rsid w:val="00565710"/>
    <w:rsid w:val="00573DD3"/>
    <w:rsid w:val="005837A2"/>
    <w:rsid w:val="00585617"/>
    <w:rsid w:val="00586008"/>
    <w:rsid w:val="00587BEF"/>
    <w:rsid w:val="005C278A"/>
    <w:rsid w:val="005D242B"/>
    <w:rsid w:val="005D27C3"/>
    <w:rsid w:val="005D4D79"/>
    <w:rsid w:val="005D55E1"/>
    <w:rsid w:val="005D5B43"/>
    <w:rsid w:val="005F2BA1"/>
    <w:rsid w:val="005F70EF"/>
    <w:rsid w:val="00602D62"/>
    <w:rsid w:val="00603E39"/>
    <w:rsid w:val="00610DA5"/>
    <w:rsid w:val="00634671"/>
    <w:rsid w:val="006353C9"/>
    <w:rsid w:val="00642299"/>
    <w:rsid w:val="00661DBD"/>
    <w:rsid w:val="00667B1B"/>
    <w:rsid w:val="00670339"/>
    <w:rsid w:val="006777B5"/>
    <w:rsid w:val="006A3EBE"/>
    <w:rsid w:val="006A691E"/>
    <w:rsid w:val="006C7124"/>
    <w:rsid w:val="006C7B0F"/>
    <w:rsid w:val="006D309A"/>
    <w:rsid w:val="006D72BF"/>
    <w:rsid w:val="006E178A"/>
    <w:rsid w:val="006E17CE"/>
    <w:rsid w:val="006E75A7"/>
    <w:rsid w:val="006E763E"/>
    <w:rsid w:val="006F0385"/>
    <w:rsid w:val="006F6B39"/>
    <w:rsid w:val="00701519"/>
    <w:rsid w:val="00706B61"/>
    <w:rsid w:val="00710ECE"/>
    <w:rsid w:val="00732B57"/>
    <w:rsid w:val="00733B4B"/>
    <w:rsid w:val="007415A3"/>
    <w:rsid w:val="00754CD3"/>
    <w:rsid w:val="00756359"/>
    <w:rsid w:val="00763AB6"/>
    <w:rsid w:val="0076760C"/>
    <w:rsid w:val="0078007B"/>
    <w:rsid w:val="00787CDE"/>
    <w:rsid w:val="007959C0"/>
    <w:rsid w:val="007B3A95"/>
    <w:rsid w:val="007C2410"/>
    <w:rsid w:val="007D0A73"/>
    <w:rsid w:val="007D160B"/>
    <w:rsid w:val="007D5F19"/>
    <w:rsid w:val="007E283D"/>
    <w:rsid w:val="007E51E2"/>
    <w:rsid w:val="007F0B1C"/>
    <w:rsid w:val="007F4815"/>
    <w:rsid w:val="007F72E4"/>
    <w:rsid w:val="00804261"/>
    <w:rsid w:val="008148A9"/>
    <w:rsid w:val="0083519B"/>
    <w:rsid w:val="00836C2E"/>
    <w:rsid w:val="0084036E"/>
    <w:rsid w:val="008404D8"/>
    <w:rsid w:val="008412C8"/>
    <w:rsid w:val="00860776"/>
    <w:rsid w:val="00861256"/>
    <w:rsid w:val="00873F33"/>
    <w:rsid w:val="00874181"/>
    <w:rsid w:val="008A4215"/>
    <w:rsid w:val="008A5D66"/>
    <w:rsid w:val="008A7BBD"/>
    <w:rsid w:val="008C1244"/>
    <w:rsid w:val="008C2B1F"/>
    <w:rsid w:val="008C2CE3"/>
    <w:rsid w:val="008D36BF"/>
    <w:rsid w:val="008E722D"/>
    <w:rsid w:val="008F2F76"/>
    <w:rsid w:val="008F4B95"/>
    <w:rsid w:val="008F699F"/>
    <w:rsid w:val="008F6C9D"/>
    <w:rsid w:val="009077C9"/>
    <w:rsid w:val="009245C0"/>
    <w:rsid w:val="009361A8"/>
    <w:rsid w:val="00937D30"/>
    <w:rsid w:val="0094215F"/>
    <w:rsid w:val="0094386D"/>
    <w:rsid w:val="009449D1"/>
    <w:rsid w:val="00951BA4"/>
    <w:rsid w:val="00960E9F"/>
    <w:rsid w:val="009A6183"/>
    <w:rsid w:val="009B0A96"/>
    <w:rsid w:val="009D4AE7"/>
    <w:rsid w:val="009F6E57"/>
    <w:rsid w:val="00A041A9"/>
    <w:rsid w:val="00A057DD"/>
    <w:rsid w:val="00A07A3D"/>
    <w:rsid w:val="00A23727"/>
    <w:rsid w:val="00A321D8"/>
    <w:rsid w:val="00A44045"/>
    <w:rsid w:val="00A57931"/>
    <w:rsid w:val="00A652F6"/>
    <w:rsid w:val="00A65A9E"/>
    <w:rsid w:val="00A7363B"/>
    <w:rsid w:val="00A73F25"/>
    <w:rsid w:val="00A86712"/>
    <w:rsid w:val="00A93E6F"/>
    <w:rsid w:val="00A968B2"/>
    <w:rsid w:val="00AA144C"/>
    <w:rsid w:val="00AA15BB"/>
    <w:rsid w:val="00AB0EE9"/>
    <w:rsid w:val="00AC757D"/>
    <w:rsid w:val="00AD3D63"/>
    <w:rsid w:val="00AD65BC"/>
    <w:rsid w:val="00AF4AB1"/>
    <w:rsid w:val="00B020BE"/>
    <w:rsid w:val="00B0496B"/>
    <w:rsid w:val="00B064B6"/>
    <w:rsid w:val="00B3144D"/>
    <w:rsid w:val="00B41501"/>
    <w:rsid w:val="00B64B9D"/>
    <w:rsid w:val="00B67959"/>
    <w:rsid w:val="00B82D4B"/>
    <w:rsid w:val="00B92359"/>
    <w:rsid w:val="00BA2BE1"/>
    <w:rsid w:val="00BB2EEE"/>
    <w:rsid w:val="00BE3B3D"/>
    <w:rsid w:val="00BE5BB0"/>
    <w:rsid w:val="00BE6EF0"/>
    <w:rsid w:val="00BF5703"/>
    <w:rsid w:val="00BF5AAA"/>
    <w:rsid w:val="00C03B69"/>
    <w:rsid w:val="00C25E06"/>
    <w:rsid w:val="00C42928"/>
    <w:rsid w:val="00C7090B"/>
    <w:rsid w:val="00C73BC6"/>
    <w:rsid w:val="00C7743F"/>
    <w:rsid w:val="00C86042"/>
    <w:rsid w:val="00C95EFD"/>
    <w:rsid w:val="00C97199"/>
    <w:rsid w:val="00CB283C"/>
    <w:rsid w:val="00CB3659"/>
    <w:rsid w:val="00CB3E73"/>
    <w:rsid w:val="00CC052B"/>
    <w:rsid w:val="00CC1B77"/>
    <w:rsid w:val="00CC67A5"/>
    <w:rsid w:val="00CD1504"/>
    <w:rsid w:val="00CD4D26"/>
    <w:rsid w:val="00CE2051"/>
    <w:rsid w:val="00CF3A14"/>
    <w:rsid w:val="00D06706"/>
    <w:rsid w:val="00D1033A"/>
    <w:rsid w:val="00D208E8"/>
    <w:rsid w:val="00D22AA4"/>
    <w:rsid w:val="00D252AF"/>
    <w:rsid w:val="00D54E0E"/>
    <w:rsid w:val="00D609F5"/>
    <w:rsid w:val="00D63479"/>
    <w:rsid w:val="00D63E79"/>
    <w:rsid w:val="00D6633F"/>
    <w:rsid w:val="00D673E1"/>
    <w:rsid w:val="00DA4136"/>
    <w:rsid w:val="00DC0D40"/>
    <w:rsid w:val="00DC29A2"/>
    <w:rsid w:val="00DD2415"/>
    <w:rsid w:val="00DF0054"/>
    <w:rsid w:val="00DF0B38"/>
    <w:rsid w:val="00E01C3A"/>
    <w:rsid w:val="00E2178C"/>
    <w:rsid w:val="00E23F7F"/>
    <w:rsid w:val="00E2527A"/>
    <w:rsid w:val="00E256D0"/>
    <w:rsid w:val="00E313D2"/>
    <w:rsid w:val="00E32863"/>
    <w:rsid w:val="00E402D2"/>
    <w:rsid w:val="00E51E0F"/>
    <w:rsid w:val="00E5210F"/>
    <w:rsid w:val="00E52A35"/>
    <w:rsid w:val="00E72379"/>
    <w:rsid w:val="00E757EB"/>
    <w:rsid w:val="00E80809"/>
    <w:rsid w:val="00EA05FB"/>
    <w:rsid w:val="00EA3439"/>
    <w:rsid w:val="00EA475E"/>
    <w:rsid w:val="00EA4D7A"/>
    <w:rsid w:val="00EB6883"/>
    <w:rsid w:val="00EB6EBE"/>
    <w:rsid w:val="00ED347C"/>
    <w:rsid w:val="00ED791B"/>
    <w:rsid w:val="00EE3084"/>
    <w:rsid w:val="00EE4EDD"/>
    <w:rsid w:val="00F13642"/>
    <w:rsid w:val="00F14559"/>
    <w:rsid w:val="00F2035A"/>
    <w:rsid w:val="00F2608A"/>
    <w:rsid w:val="00F41E89"/>
    <w:rsid w:val="00F4332C"/>
    <w:rsid w:val="00F4518E"/>
    <w:rsid w:val="00F55DDD"/>
    <w:rsid w:val="00F7590E"/>
    <w:rsid w:val="00F75B75"/>
    <w:rsid w:val="00F879F8"/>
    <w:rsid w:val="00F908CE"/>
    <w:rsid w:val="00F93694"/>
    <w:rsid w:val="00FB061D"/>
    <w:rsid w:val="00FB1309"/>
    <w:rsid w:val="00FB1C66"/>
    <w:rsid w:val="00FB1FF8"/>
    <w:rsid w:val="00FB23AA"/>
    <w:rsid w:val="00FC02BD"/>
    <w:rsid w:val="00FE1CDD"/>
    <w:rsid w:val="00FF3175"/>
    <w:rsid w:val="02F04950"/>
    <w:rsid w:val="0926CE1D"/>
    <w:rsid w:val="0C8E4220"/>
    <w:rsid w:val="0F26BEEA"/>
    <w:rsid w:val="176EC6AB"/>
    <w:rsid w:val="198CDEBD"/>
    <w:rsid w:val="1BAF74D3"/>
    <w:rsid w:val="243E6864"/>
    <w:rsid w:val="3694B4B6"/>
    <w:rsid w:val="374BAE9C"/>
    <w:rsid w:val="3C1810AC"/>
    <w:rsid w:val="3CCD6C08"/>
    <w:rsid w:val="40F2C3B3"/>
    <w:rsid w:val="45244D8B"/>
    <w:rsid w:val="56ED3B19"/>
    <w:rsid w:val="5FECAB54"/>
    <w:rsid w:val="61DCBD31"/>
    <w:rsid w:val="66E4144E"/>
    <w:rsid w:val="68EFDFE7"/>
    <w:rsid w:val="6E3FC477"/>
    <w:rsid w:val="7063ED5F"/>
    <w:rsid w:val="79BDB95A"/>
    <w:rsid w:val="7EBE27F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9D4AE"/>
  <w15:chartTrackingRefBased/>
  <w15:docId w15:val="{4C6B997B-F831-4CBF-8653-E58756F0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1C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CD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D1504"/>
    <w:pPr>
      <w:tabs>
        <w:tab w:val="center" w:pos="4536"/>
        <w:tab w:val="right" w:pos="9072"/>
      </w:tabs>
      <w:spacing w:after="0" w:line="240" w:lineRule="auto"/>
    </w:pPr>
  </w:style>
  <w:style w:type="character" w:customStyle="1" w:styleId="HeaderChar">
    <w:name w:val="Header Char"/>
    <w:basedOn w:val="DefaultParagraphFont"/>
    <w:link w:val="Header"/>
    <w:uiPriority w:val="99"/>
    <w:rsid w:val="00CD1504"/>
  </w:style>
  <w:style w:type="paragraph" w:styleId="Footer">
    <w:name w:val="footer"/>
    <w:basedOn w:val="Normal"/>
    <w:link w:val="FooterChar"/>
    <w:uiPriority w:val="99"/>
    <w:unhideWhenUsed/>
    <w:rsid w:val="00CD1504"/>
    <w:pPr>
      <w:tabs>
        <w:tab w:val="center" w:pos="4536"/>
        <w:tab w:val="right" w:pos="9072"/>
      </w:tabs>
      <w:spacing w:after="0" w:line="240" w:lineRule="auto"/>
    </w:pPr>
  </w:style>
  <w:style w:type="character" w:customStyle="1" w:styleId="FooterChar">
    <w:name w:val="Footer Char"/>
    <w:basedOn w:val="DefaultParagraphFont"/>
    <w:link w:val="Footer"/>
    <w:uiPriority w:val="99"/>
    <w:rsid w:val="00CD1504"/>
  </w:style>
  <w:style w:type="paragraph" w:styleId="NoSpacing">
    <w:name w:val="No Spacing"/>
    <w:link w:val="NoSpacingChar"/>
    <w:uiPriority w:val="1"/>
    <w:qFormat/>
    <w:rsid w:val="00CD1504"/>
    <w:pPr>
      <w:spacing w:after="0" w:line="240" w:lineRule="auto"/>
    </w:pPr>
  </w:style>
  <w:style w:type="table" w:styleId="TableGrid">
    <w:name w:val="Table Grid"/>
    <w:basedOn w:val="TableNormal"/>
    <w:uiPriority w:val="39"/>
    <w:rsid w:val="00CD1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Spacing"/>
    <w:link w:val="CodeChar"/>
    <w:qFormat/>
    <w:rsid w:val="00CD1504"/>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hAnsiTheme="majorHAnsi"/>
    </w:rPr>
  </w:style>
  <w:style w:type="character" w:styleId="Hyperlink">
    <w:name w:val="Hyperlink"/>
    <w:basedOn w:val="DefaultParagraphFont"/>
    <w:uiPriority w:val="99"/>
    <w:unhideWhenUsed/>
    <w:rsid w:val="00CD1504"/>
    <w:rPr>
      <w:color w:val="0563C1" w:themeColor="hyperlink"/>
      <w:u w:val="single"/>
    </w:rPr>
  </w:style>
  <w:style w:type="character" w:customStyle="1" w:styleId="NoSpacingChar">
    <w:name w:val="No Spacing Char"/>
    <w:basedOn w:val="DefaultParagraphFont"/>
    <w:link w:val="NoSpacing"/>
    <w:uiPriority w:val="1"/>
    <w:rsid w:val="00CD1504"/>
  </w:style>
  <w:style w:type="character" w:customStyle="1" w:styleId="CodeChar">
    <w:name w:val="Code Char"/>
    <w:basedOn w:val="NoSpacingChar"/>
    <w:link w:val="Code"/>
    <w:rsid w:val="00CD1504"/>
    <w:rPr>
      <w:rFonts w:asciiTheme="majorHAnsi" w:hAnsiTheme="majorHAnsi"/>
      <w:shd w:val="pct12" w:color="auto" w:fill="auto"/>
    </w:rPr>
  </w:style>
  <w:style w:type="character" w:customStyle="1" w:styleId="UnresolvedMention1">
    <w:name w:val="Unresolved Mention1"/>
    <w:basedOn w:val="DefaultParagraphFont"/>
    <w:uiPriority w:val="99"/>
    <w:semiHidden/>
    <w:unhideWhenUsed/>
    <w:rsid w:val="00CD1504"/>
    <w:rPr>
      <w:color w:val="808080"/>
      <w:shd w:val="clear" w:color="auto" w:fill="E6E6E6"/>
    </w:rPr>
  </w:style>
  <w:style w:type="character" w:styleId="UnresolvedMention">
    <w:name w:val="Unresolved Mention"/>
    <w:basedOn w:val="DefaultParagraphFont"/>
    <w:uiPriority w:val="99"/>
    <w:semiHidden/>
    <w:unhideWhenUsed/>
    <w:rsid w:val="00332EBE"/>
    <w:rPr>
      <w:color w:val="808080"/>
      <w:shd w:val="clear" w:color="auto" w:fill="E6E6E6"/>
    </w:rPr>
  </w:style>
  <w:style w:type="character" w:styleId="FollowedHyperlink">
    <w:name w:val="FollowedHyperlink"/>
    <w:basedOn w:val="DefaultParagraphFont"/>
    <w:uiPriority w:val="99"/>
    <w:semiHidden/>
    <w:unhideWhenUsed/>
    <w:rsid w:val="00CE2051"/>
    <w:rPr>
      <w:color w:val="954F72" w:themeColor="followedHyperlink"/>
      <w:u w:val="single"/>
    </w:rPr>
  </w:style>
  <w:style w:type="character" w:styleId="PageNumber">
    <w:name w:val="page number"/>
    <w:basedOn w:val="DefaultParagraphFont"/>
    <w:uiPriority w:val="99"/>
    <w:semiHidden/>
    <w:unhideWhenUsed/>
    <w:rsid w:val="00B82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6322626">
      <w:bodyDiv w:val="1"/>
      <w:marLeft w:val="0"/>
      <w:marRight w:val="0"/>
      <w:marTop w:val="0"/>
      <w:marBottom w:val="0"/>
      <w:divBdr>
        <w:top w:val="none" w:sz="0" w:space="0" w:color="auto"/>
        <w:left w:val="none" w:sz="0" w:space="0" w:color="auto"/>
        <w:bottom w:val="none" w:sz="0" w:space="0" w:color="auto"/>
        <w:right w:val="none" w:sz="0" w:space="0" w:color="auto"/>
      </w:divBdr>
    </w:div>
    <w:div w:id="363678334">
      <w:bodyDiv w:val="1"/>
      <w:marLeft w:val="0"/>
      <w:marRight w:val="0"/>
      <w:marTop w:val="0"/>
      <w:marBottom w:val="0"/>
      <w:divBdr>
        <w:top w:val="none" w:sz="0" w:space="0" w:color="auto"/>
        <w:left w:val="none" w:sz="0" w:space="0" w:color="auto"/>
        <w:bottom w:val="none" w:sz="0" w:space="0" w:color="auto"/>
        <w:right w:val="none" w:sz="0" w:space="0" w:color="auto"/>
      </w:divBdr>
      <w:divsChild>
        <w:div w:id="1202279600">
          <w:marLeft w:val="1080"/>
          <w:marRight w:val="0"/>
          <w:marTop w:val="100"/>
          <w:marBottom w:val="0"/>
          <w:divBdr>
            <w:top w:val="none" w:sz="0" w:space="0" w:color="auto"/>
            <w:left w:val="none" w:sz="0" w:space="0" w:color="auto"/>
            <w:bottom w:val="none" w:sz="0" w:space="0" w:color="auto"/>
            <w:right w:val="none" w:sz="0" w:space="0" w:color="auto"/>
          </w:divBdr>
        </w:div>
      </w:divsChild>
    </w:div>
    <w:div w:id="731316401">
      <w:bodyDiv w:val="1"/>
      <w:marLeft w:val="0"/>
      <w:marRight w:val="0"/>
      <w:marTop w:val="0"/>
      <w:marBottom w:val="0"/>
      <w:divBdr>
        <w:top w:val="none" w:sz="0" w:space="0" w:color="auto"/>
        <w:left w:val="none" w:sz="0" w:space="0" w:color="auto"/>
        <w:bottom w:val="none" w:sz="0" w:space="0" w:color="auto"/>
        <w:right w:val="none" w:sz="0" w:space="0" w:color="auto"/>
      </w:divBdr>
    </w:div>
    <w:div w:id="1914319500">
      <w:bodyDiv w:val="1"/>
      <w:marLeft w:val="0"/>
      <w:marRight w:val="0"/>
      <w:marTop w:val="0"/>
      <w:marBottom w:val="0"/>
      <w:divBdr>
        <w:top w:val="none" w:sz="0" w:space="0" w:color="auto"/>
        <w:left w:val="none" w:sz="0" w:space="0" w:color="auto"/>
        <w:bottom w:val="none" w:sz="0" w:space="0" w:color="auto"/>
        <w:right w:val="none" w:sz="0" w:space="0" w:color="auto"/>
      </w:divBdr>
      <w:divsChild>
        <w:div w:id="714431938">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3d.io/stable/#installatio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3" ma:contentTypeDescription="Create a new document." ma:contentTypeScope="" ma:versionID="512f654a67f5eff9d602dff0650590ae">
  <xsd:schema xmlns:xsd="http://www.w3.org/2001/XMLSchema" xmlns:xs="http://www.w3.org/2001/XMLSchema" xmlns:p="http://schemas.microsoft.com/office/2006/metadata/properties" xmlns:ns2="91670eb2-d576-49a1-9fa3-763e71e291d2" targetNamespace="http://schemas.microsoft.com/office/2006/metadata/properties" ma:root="true" ma:fieldsID="caa7453da60cfa1a5b81698f93345629" ns2:_="">
    <xsd:import namespace="91670eb2-d576-49a1-9fa3-763e71e291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0eb2-d576-49a1-9fa3-763e71e291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A98F52-6DBD-4531-9624-7E616149CE2E}">
  <ds:schemaRefs>
    <ds:schemaRef ds:uri="http://schemas.microsoft.com/sharepoint/v3/contenttype/forms"/>
  </ds:schemaRefs>
</ds:datastoreItem>
</file>

<file path=customXml/itemProps2.xml><?xml version="1.0" encoding="utf-8"?>
<ds:datastoreItem xmlns:ds="http://schemas.openxmlformats.org/officeDocument/2006/customXml" ds:itemID="{763B20DC-AEDF-49FA-A358-AA3A4954B378}">
  <ds:schemaRefs>
    <ds:schemaRef ds:uri="http://schemas.openxmlformats.org/officeDocument/2006/bibliography"/>
  </ds:schemaRefs>
</ds:datastoreItem>
</file>

<file path=customXml/itemProps3.xml><?xml version="1.0" encoding="utf-8"?>
<ds:datastoreItem xmlns:ds="http://schemas.openxmlformats.org/officeDocument/2006/customXml" ds:itemID="{1754C00B-BFBD-4678-8B47-FBCE5038E13C}"/>
</file>

<file path=customXml/itemProps4.xml><?xml version="1.0" encoding="utf-8"?>
<ds:datastoreItem xmlns:ds="http://schemas.openxmlformats.org/officeDocument/2006/customXml" ds:itemID="{542B2CE4-64D5-40AC-9FC5-BA6B2C70AF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6</Pages>
  <Words>640</Words>
  <Characters>3652</Characters>
  <Application>Microsoft Office Word</Application>
  <DocSecurity>0</DocSecurity>
  <Lines>30</Lines>
  <Paragraphs>8</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Schmitz</dc:creator>
  <cp:keywords/>
  <dc:description/>
  <cp:lastModifiedBy>Patrick Michel</cp:lastModifiedBy>
  <cp:revision>327</cp:revision>
  <dcterms:created xsi:type="dcterms:W3CDTF">2018-01-12T20:57:00Z</dcterms:created>
  <dcterms:modified xsi:type="dcterms:W3CDTF">2026-06-29T15:10:00Z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