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n abstract, stylized image representing a resilient, interconnected network of digital nodes and pathways, symbolizing the Temporal Durable Execution architecture." id="1" name="image1.jpg"/>
            <a:graphic>
              <a:graphicData uri="http://schemas.openxmlformats.org/drawingml/2006/picture">
                <pic:pic>
                  <pic:nvPicPr>
                    <pic:cNvPr descr="An abstract, stylized image representing a resilient, interconnected network of digital nodes and pathways, symbolizing the Temporal Durable Execution architecture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n7w7c9wvi0qf" w:id="0"/>
      <w:bookmarkEnd w:id="0"/>
      <w:r w:rsidDel="00000000" w:rsidR="00000000" w:rsidRPr="00000000">
        <w:rPr>
          <w:rtl w:val="0"/>
        </w:rPr>
        <w:t xml:space="preserve">StoryForge-Durable: AI Agent Orchestration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technical framework synthesizes the StoryCraft Protocol with industry-standard Durable Execution patterns via Temporal AI to create a scalable, resilient AI agent orchestration system.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2flq1ojyfgs" w:id="1"/>
      <w:bookmarkEnd w:id="1"/>
      <w:r w:rsidDel="00000000" w:rsidR="00000000" w:rsidRPr="00000000">
        <w:rPr>
          <w:rtl w:val="0"/>
        </w:rPr>
        <w:t xml:space="preserve">1. Architectural Patterns &amp; Logic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current system operates on a "Docs-as-Code" methodology, where documentation acts as the functional contract (PROTOCOL.md). Key existing patterns inform the durable execution design: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 Layer:</w:t>
      </w:r>
      <w:r w:rsidDel="00000000" w:rsidR="00000000" w:rsidRPr="00000000">
        <w:rPr>
          <w:rtl w:val="0"/>
        </w:rPr>
        <w:t xml:space="preserve"> A lead agent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ProjectContext</w:t>
      </w:r>
      <w:r w:rsidDel="00000000" w:rsidR="00000000" w:rsidRPr="00000000">
        <w:rPr>
          <w:rtl w:val="0"/>
        </w:rPr>
        <w:t xml:space="preserve">) decomposes high-level goals into sub-tasks (AAR.md).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Routing: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geminiService.ts</w:t>
      </w:r>
      <w:r w:rsidDel="00000000" w:rsidR="00000000" w:rsidRPr="00000000">
        <w:rPr>
          <w:rtl w:val="0"/>
        </w:rPr>
        <w:t xml:space="preserve"> acts as a provider-agnostic router for multiple AI backends (Gemini, Arch Gateway) (SERVICES.md).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Registry:</w:t>
      </w:r>
      <w:r w:rsidDel="00000000" w:rsidR="00000000" w:rsidRPr="00000000">
        <w:rPr>
          <w:rtl w:val="0"/>
        </w:rPr>
        <w:t xml:space="preserve"> Agents and SOPs are loaded at runtime from markdown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) rather than hardcoded constants (AGENTS.md, TESTS.md).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Flow:</w:t>
      </w:r>
      <w:r w:rsidDel="00000000" w:rsidR="00000000" w:rsidRPr="00000000">
        <w:rPr>
          <w:rtl w:val="0"/>
        </w:rPr>
        <w:t xml:space="preserve"> Long-running operations like "Autonomous Book Generation" use progress callbacks to manage UX during multi-stage generations (AAR.md).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sjgqf36wmk73" w:id="2"/>
      <w:bookmarkEnd w:id="2"/>
      <w:r w:rsidDel="00000000" w:rsidR="00000000" w:rsidRPr="00000000">
        <w:rPr>
          <w:rtl w:val="0"/>
        </w:rPr>
        <w:t xml:space="preserve">2. High-Level Technical Framework: "StoryForge-Durable"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framework organizes the existing concepts into a modular, scalable architecture using Temporal's durable execution paradigm.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Temporal Mapping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Orchestrator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Logic-first decomposition and state management.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Temporal Workflow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Specialized Agents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Execution of specific tasks (Writing, Marketing).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Temporal Activities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Service Layer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API communication and provider routing.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Activity Implementation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Contract Registry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Loading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SERVICES.md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Workflow Side Effects/Search Attributes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yk9gwlttoba" w:id="3"/>
      <w:bookmarkEnd w:id="3"/>
      <w:r w:rsidDel="00000000" w:rsidR="00000000" w:rsidRPr="00000000">
        <w:rPr>
          <w:rtl w:val="0"/>
        </w:rPr>
        <w:t xml:space="preserve">3. Industry Best Practices for Scalable Design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Integrating these best practices with Temporal ensures the system is not only durable but also highly scalable: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&amp; Decomposition:</w:t>
      </w:r>
      <w:r w:rsidDel="00000000" w:rsidR="00000000" w:rsidRPr="00000000">
        <w:rPr>
          <w:rtl w:val="0"/>
        </w:rPr>
        <w:t xml:space="preserve"> The monolithic "Lead Agent" logic is naturally broken down into independent Temporal Workflows and Activities, enabling horizontal scaling.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Statelessness:</w:t>
      </w:r>
      <w:r w:rsidDel="00000000" w:rsidR="00000000" w:rsidRPr="00000000">
        <w:rPr>
          <w:rtl w:val="0"/>
        </w:rPr>
        <w:t xml:space="preserve"> Application elements are inherently stateless; session and process state are moved into Temporal's durable event history, which acts as the durable store.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Communication:</w:t>
      </w:r>
      <w:r w:rsidDel="00000000" w:rsidR="00000000" w:rsidRPr="00000000">
        <w:rPr>
          <w:rtl w:val="0"/>
        </w:rPr>
        <w:t xml:space="preserve"> Temporal's native use of asynchronous processing and message queues (Signals and Queries) decouples time-consuming AI generations from the UI.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Sharding:</w:t>
      </w:r>
      <w:r w:rsidDel="00000000" w:rsidR="00000000" w:rsidRPr="00000000">
        <w:rPr>
          <w:rtl w:val="0"/>
        </w:rPr>
        <w:t xml:space="preserve"> As the user base grows, StoryForge must partition story and character data to prevent performance chokepoints.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ozn1sk49j1xs" w:id="4"/>
      <w:bookmarkEnd w:id="4"/>
      <w:r w:rsidDel="00000000" w:rsidR="00000000" w:rsidRPr="00000000">
        <w:rPr>
          <w:rtl w:val="0"/>
        </w:rPr>
        <w:t xml:space="preserve">4. Temporal AI Optimization &amp; Implementation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Optimizing for Temporal ensures "crash-proof" execution where workflows survive restarts and network hiccups.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u9fhck4n40c" w:id="5"/>
      <w:bookmarkEnd w:id="5"/>
      <w:r w:rsidDel="00000000" w:rsidR="00000000" w:rsidRPr="00000000">
        <w:rPr>
          <w:rtl w:val="0"/>
        </w:rPr>
        <w:t xml:space="preserve">A. Workflow State Management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Durable Variables:</w:t>
      </w:r>
      <w:r w:rsidDel="00000000" w:rsidR="00000000" w:rsidRPr="00000000">
        <w:rPr>
          <w:rtl w:val="0"/>
        </w:rPr>
        <w:t xml:space="preserve"> Store the project state (e.g., current chapter, outline) directly in Workflow variables. Temporal virtualizes this memory, so it persists even if a worker reboots.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 &amp;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Signals:</w:t>
      </w:r>
      <w:r w:rsidDel="00000000" w:rsidR="00000000" w:rsidRPr="00000000">
        <w:rPr>
          <w:rtl w:val="0"/>
        </w:rPr>
        <w:t xml:space="preserve"> Use Signals to handle "Human-in-the-loop" events (e.g., user approving an outline).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Queries:</w:t>
      </w:r>
      <w:r w:rsidDel="00000000" w:rsidR="00000000" w:rsidRPr="00000000">
        <w:rPr>
          <w:rtl w:val="0"/>
        </w:rPr>
        <w:t xml:space="preserve"> Use Queries to provide real-time status updates (e.g., progress callbacks) back to the UI.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pouh84r92mp" w:id="6"/>
      <w:bookmarkEnd w:id="6"/>
      <w:r w:rsidDel="00000000" w:rsidR="00000000" w:rsidRPr="00000000">
        <w:rPr>
          <w:rtl w:val="0"/>
        </w:rPr>
        <w:t xml:space="preserve">B. Activity Retries &amp; Idempotency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Retries:</w:t>
      </w:r>
      <w:r w:rsidDel="00000000" w:rsidR="00000000" w:rsidRPr="00000000">
        <w:rPr>
          <w:rtl w:val="0"/>
        </w:rPr>
        <w:t xml:space="preserve"> All LLM calls must be wrapped in Activities. Configure exponential backoff for transient errors (e.g., 429 Rate Limit or 5xx Server Error) from AI providers.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 Keys:</w:t>
      </w:r>
      <w:r w:rsidDel="00000000" w:rsidR="00000000" w:rsidRPr="00000000">
        <w:rPr>
          <w:rtl w:val="0"/>
        </w:rPr>
        <w:t xml:space="preserve"> Ensure side effects (like saving a chapter to a database) use idempotency patterns to prevent double-writes during automatic retries.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jp2p98c4y16" w:id="7"/>
      <w:bookmarkEnd w:id="7"/>
      <w:r w:rsidDel="00000000" w:rsidR="00000000" w:rsidRPr="00000000">
        <w:rPr>
          <w:rtl w:val="0"/>
        </w:rPr>
        <w:t xml:space="preserve">C. Determinism &amp; Side Effects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Workflows:</w:t>
      </w:r>
      <w:r w:rsidDel="00000000" w:rsidR="00000000" w:rsidRPr="00000000">
        <w:rPr>
          <w:rtl w:val="0"/>
        </w:rPr>
        <w:t xml:space="preserve"> Workflow code MUST NOT use non-deterministic functions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</w:t>
      </w:r>
      <w:r w:rsidDel="00000000" w:rsidR="00000000" w:rsidRPr="00000000">
        <w:rPr>
          <w:rtl w:val="0"/>
        </w:rPr>
        <w:t xml:space="preserve">, or direct I/O). Use Temporal’s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workflow.now()</w:t>
      </w:r>
      <w:r w:rsidDel="00000000" w:rsidR="00000000" w:rsidRPr="00000000">
        <w:rPr>
          <w:rtl w:val="0"/>
        </w:rPr>
        <w:t xml:space="preserve"> or move non-deterministic logic into Activities.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Effect Handling:</w:t>
      </w:r>
      <w:r w:rsidDel="00000000" w:rsidR="00000000" w:rsidRPr="00000000">
        <w:rPr>
          <w:rtl w:val="0"/>
        </w:rPr>
        <w:t xml:space="preserve"> For small non-deterministic values (like generating a unique ID),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SideEffect</w:t>
      </w:r>
      <w:r w:rsidDel="00000000" w:rsidR="00000000" w:rsidRPr="00000000">
        <w:rPr>
          <w:rtl w:val="0"/>
        </w:rPr>
        <w:t xml:space="preserve"> function to record the result in the history without a full Activity overhead.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tzmniiw24f8j" w:id="8"/>
      <w:bookmarkEnd w:id="8"/>
      <w:r w:rsidDel="00000000" w:rsidR="00000000" w:rsidRPr="00000000">
        <w:rPr>
          <w:rtl w:val="0"/>
        </w:rPr>
        <w:t xml:space="preserve">5. Potential Benchmarking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Initial benchmarking should validate the framework's performance, resilience, and quality.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Target / Benchmark Context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Durability Component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"Five Nines" (99.999%)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Using Temporal to eliminate "lost" workflows during outages.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MLPerf Suites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Compare token generation speed between providers/implementations.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BLEU / ROUGE Scores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Measure narrative quality and summarization coherence.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Zero State Loss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Benchmark recovery time after simulated worker crashes during multi-chapter generation.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vlzqf5vpl7zg" w:id="9"/>
      <w:bookmarkEnd w:id="9"/>
      <w:r w:rsidDel="00000000" w:rsidR="00000000" w:rsidRPr="00000000">
        <w:rPr>
          <w:rtl w:val="0"/>
        </w:rPr>
        <w:t xml:space="preserve">Implementation Guidelines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 Services:</w:t>
      </w:r>
      <w:r w:rsidDel="00000000" w:rsidR="00000000" w:rsidRPr="00000000">
        <w:rPr>
          <w:rtl w:val="0"/>
        </w:rPr>
        <w:t xml:space="preserve"> Move all business logic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geminiService.ts</w:t>
      </w:r>
      <w:r w:rsidDel="00000000" w:rsidR="00000000" w:rsidRPr="00000000">
        <w:rPr>
          <w:rtl w:val="0"/>
        </w:rPr>
        <w:t xml:space="preserve"> into Temporal Activities.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Workflows: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BookGenerationWorkflow</w:t>
      </w:r>
      <w:r w:rsidDel="00000000" w:rsidR="00000000" w:rsidRPr="00000000">
        <w:rPr>
          <w:rtl w:val="0"/>
        </w:rPr>
        <w:t xml:space="preserve"> that orchestrates calls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 Writer</w:t>
      </w:r>
      <w:r w:rsidDel="00000000" w:rsidR="00000000" w:rsidRPr="00000000">
        <w:rPr>
          <w:rtl w:val="0"/>
        </w:rPr>
        <w:t xml:space="preserve"> activities.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Workers:</w:t>
      </w:r>
      <w:r w:rsidDel="00000000" w:rsidR="00000000" w:rsidRPr="00000000">
        <w:rPr>
          <w:rtl w:val="0"/>
        </w:rPr>
        <w:t xml:space="preserve"> Run Temporal Workers as Docker containers, ideally on the Akash Network, for decentralized, scalable execution (DEPLOYMENT.md).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Use Temporal’s Event History to audit agent behavior and debug failures without reliance on manual logs.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