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质保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授权机制如下：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  <w:r>
        <w:rPr>
          <w:rFonts w:hint="eastAsia" w:ascii="黑体" w:hAnsi="黑体" w:eastAsia="黑体" w:cs="黑体"/>
          <w:sz w:val="24"/>
          <w:szCs w:val="24"/>
          <w:lang w:val="zh-CN"/>
        </w:rPr>
        <w:t>只做离线授权，不与线上停车场关联；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  <w:r>
        <w:rPr>
          <w:rFonts w:hint="eastAsia" w:ascii="黑体" w:hAnsi="黑体" w:eastAsia="黑体" w:cs="黑体"/>
          <w:sz w:val="24"/>
          <w:szCs w:val="24"/>
          <w:lang w:val="zh-CN"/>
        </w:rPr>
        <w:t>由AOMP生成独立针对项目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的离线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授权文件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  <w:r>
        <w:rPr>
          <w:rFonts w:hint="eastAsia" w:ascii="黑体" w:hAnsi="黑体" w:eastAsia="黑体" w:cs="黑体"/>
          <w:sz w:val="24"/>
          <w:szCs w:val="24"/>
          <w:lang w:val="zh-CN"/>
        </w:rPr>
        <w:t>3、授权关联线下服务器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的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MAC地址；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4、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授权有效期可按具体时间段配置，按天数配置，或永久有效。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5、已在用的系统若有实际需要可出补丁进行授权，否则不做授权不影响正常使用。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</w:t>
      </w:r>
      <w:r>
        <w:rPr>
          <w:rFonts w:hint="eastAsia" w:ascii="黑体" w:hAnsi="黑体" w:eastAsia="黑体" w:cs="黑体"/>
          <w:sz w:val="24"/>
          <w:szCs w:val="24"/>
          <w:lang w:val="zh-CN"/>
        </w:rPr>
        <w:t>、授权过期策略建议如下：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VEMS：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0" w:hanging="42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系统部署完启用后默认2个月试用期，试用期有试用期提醒，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0" w:hanging="42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到期前30天：每日短信提醒、系统界面提醒（包括管理端、收费端）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0" w:hanging="42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到期后30天内：锁管理端，收费端每隔5分钟弹窗提示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0" w:hanging="42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到期30天后：不抓拍，不开闸，系统不工作，管理端收费端均锁定。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MPGS：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0" w:hanging="42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系统部署完启用后默认3个月试用期，试用期有试用期提醒，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0" w:hanging="42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到期前30天：每日短信提醒、系统界面提醒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0" w:hanging="42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到期后30天内：锁MP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GS和DMS后台，系统正常工作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0" w:hanging="42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到期30天后：系统不工作，视频全红灯，地磁、红外、超声波等无数据，引导屏显示“注册已过期”，反向引导不能寻车（包括手机端和PC端）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44ED88"/>
    <w:multiLevelType w:val="singleLevel"/>
    <w:tmpl w:val="8444ED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6E221A6"/>
    <w:multiLevelType w:val="singleLevel"/>
    <w:tmpl w:val="26E221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A4219"/>
    <w:rsid w:val="05A16D44"/>
    <w:rsid w:val="09B46B06"/>
    <w:rsid w:val="0A996548"/>
    <w:rsid w:val="0D3E1F2F"/>
    <w:rsid w:val="0D720842"/>
    <w:rsid w:val="0E4F72C4"/>
    <w:rsid w:val="0ECD42BE"/>
    <w:rsid w:val="0FE90650"/>
    <w:rsid w:val="1528040D"/>
    <w:rsid w:val="2226309A"/>
    <w:rsid w:val="23961255"/>
    <w:rsid w:val="258117DD"/>
    <w:rsid w:val="26392629"/>
    <w:rsid w:val="2A5D3FFB"/>
    <w:rsid w:val="2AB8440B"/>
    <w:rsid w:val="31BE19EC"/>
    <w:rsid w:val="36966840"/>
    <w:rsid w:val="44AC012D"/>
    <w:rsid w:val="45F43960"/>
    <w:rsid w:val="48304185"/>
    <w:rsid w:val="48EC269B"/>
    <w:rsid w:val="494143F5"/>
    <w:rsid w:val="499D5AFE"/>
    <w:rsid w:val="4B1D6E35"/>
    <w:rsid w:val="535B0718"/>
    <w:rsid w:val="57477B62"/>
    <w:rsid w:val="58D04C29"/>
    <w:rsid w:val="5E1944FD"/>
    <w:rsid w:val="602821AD"/>
    <w:rsid w:val="639811B7"/>
    <w:rsid w:val="6D535020"/>
    <w:rsid w:val="6F33076F"/>
    <w:rsid w:val="75A1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2018-07-04T03:29:00Z</dcterms:created>
  <dc:creator>北北</dc:creator>
  <cp:lastModifiedBy>北北</cp:lastModifiedBy>
  <dcterms:modified xsi:type="dcterms:W3CDTF">2018-07-05T07:21:46Z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2052-10.1.0.7452</vt:lpwstr>
  </property>
</Properties>
</file>