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both"/>
        <w:rPr>
          <w:rFonts w:hint="eastAsia"/>
          <w:b/>
          <w:bCs/>
          <w:iCs/>
          <w:sz w:val="52"/>
          <w:szCs w:val="52"/>
        </w:rPr>
      </w:pPr>
    </w:p>
    <w:p>
      <w:pPr>
        <w:ind w:firstLine="0" w:firstLineChars="0"/>
        <w:jc w:val="both"/>
        <w:rPr>
          <w:rFonts w:hint="eastAsia"/>
          <w:b/>
          <w:bCs/>
          <w:iCs/>
          <w:sz w:val="52"/>
          <w:szCs w:val="52"/>
        </w:rPr>
      </w:pPr>
      <w:r>
        <w:rPr>
          <w:sz w:val="84"/>
        </w:rPr>
        <mc:AlternateContent>
          <mc:Choice Requires="wps">
            <w:drawing>
              <wp:anchor distT="0" distB="0" distL="114300" distR="114300" simplePos="0" relativeHeight="251662336" behindDoc="0" locked="0" layoutInCell="1" allowOverlap="1">
                <wp:simplePos x="0" y="0"/>
                <wp:positionH relativeFrom="column">
                  <wp:posOffset>166370</wp:posOffset>
                </wp:positionH>
                <wp:positionV relativeFrom="paragraph">
                  <wp:posOffset>506730</wp:posOffset>
                </wp:positionV>
                <wp:extent cx="0" cy="2347595"/>
                <wp:effectExtent l="13970" t="13970" r="24130" b="26035"/>
                <wp:wrapNone/>
                <wp:docPr id="5" name="直接连接符 5"/>
                <wp:cNvGraphicFramePr/>
                <a:graphic xmlns:a="http://schemas.openxmlformats.org/drawingml/2006/main">
                  <a:graphicData uri="http://schemas.microsoft.com/office/word/2010/wordprocessingShape">
                    <wps:wsp>
                      <wps:cNvCnPr/>
                      <wps:spPr>
                        <a:xfrm>
                          <a:off x="1147445" y="2301240"/>
                          <a:ext cx="0" cy="2347595"/>
                        </a:xfrm>
                        <a:prstGeom prst="line">
                          <a:avLst/>
                        </a:prstGeom>
                        <a:ln w="28575" cap="rnd">
                          <a:solidFill>
                            <a:srgbClr val="2E75B5"/>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1pt;margin-top:39.9pt;height:184.85pt;width:0pt;z-index:251662336;mso-width-relative:page;mso-height-relative:page;" filled="f" stroked="t" coordsize="21600,21600" o:gfxdata="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2Hi421gAAAAgBAAAPAAAAAAAAAAEAIAAAACIAAABkcnMvZG93bnJldi54bWxQ&#10;SwECFAAUAAAACACHTuJAN++nFfkBAADDAwAADgAAAAAAAAABACAAAAAlAQAAZHJzL2Uyb0RvYy54&#10;bWxQSwUGAAAAAAYABgBZAQAAkAUAAAAA&#10;">
                <v:fill on="f" focussize="0,0"/>
                <v:stroke weight="2.25pt" color="#2E75B5 [3204]" miterlimit="8" joinstyle="miter" endcap="round"/>
                <v:imagedata o:title=""/>
                <o:lock v:ext="edit" aspectratio="f"/>
              </v:line>
            </w:pict>
          </mc:Fallback>
        </mc:AlternateContent>
      </w:r>
    </w:p>
    <w:p>
      <w:pPr>
        <w:ind w:firstLine="0" w:firstLineChars="0"/>
        <w:jc w:val="both"/>
        <w:rPr>
          <w:rFonts w:hint="eastAsia"/>
          <w:b/>
          <w:bCs/>
          <w:iCs/>
          <w:color w:val="2E75B6" w:themeColor="accent1" w:themeShade="BF"/>
          <w:sz w:val="52"/>
          <w:szCs w:val="52"/>
          <w:lang w:val="en-US" w:eastAsia="zh-CN"/>
        </w:rPr>
      </w:pPr>
      <w:r>
        <w:rPr>
          <w:rFonts w:hint="eastAsia"/>
          <w:b/>
          <w:bCs/>
          <w:iCs/>
          <w:color w:val="2E75B6" w:themeColor="accent1" w:themeShade="BF"/>
          <w:sz w:val="84"/>
          <w:szCs w:val="84"/>
          <w:lang w:val="en-US" w:eastAsia="zh-CN"/>
        </w:rPr>
        <w:t xml:space="preserve"> MPGS</w:t>
      </w:r>
      <w:r>
        <w:rPr>
          <w:rFonts w:hint="eastAsia"/>
          <w:b/>
          <w:bCs/>
          <w:iCs/>
          <w:color w:val="2E75B6" w:themeColor="accent1" w:themeShade="BF"/>
          <w:sz w:val="72"/>
          <w:szCs w:val="72"/>
          <w:lang w:val="en-US" w:eastAsia="zh-CN"/>
        </w:rPr>
        <w:t xml:space="preserve"> </w:t>
      </w:r>
      <w:r>
        <w:rPr>
          <w:rFonts w:hint="eastAsia"/>
          <w:b/>
          <w:bCs/>
          <w:i/>
          <w:iCs w:val="0"/>
          <w:color w:val="2E75B6" w:themeColor="accent1" w:themeShade="BF"/>
          <w:sz w:val="52"/>
          <w:szCs w:val="52"/>
          <w:lang w:val="en-US" w:eastAsia="zh-CN"/>
        </w:rPr>
        <w:t>—</w:t>
      </w:r>
      <w:r>
        <w:rPr>
          <w:rFonts w:hint="eastAsia"/>
          <w:b/>
          <w:bCs/>
          <w:i/>
          <w:iCs w:val="0"/>
          <w:color w:val="2E75B6" w:themeColor="accent1" w:themeShade="BF"/>
          <w:sz w:val="44"/>
          <w:szCs w:val="44"/>
          <w:lang w:val="en-US" w:eastAsia="zh-CN"/>
        </w:rPr>
        <w:t>智泊引导及反向寻车系统</w:t>
      </w:r>
    </w:p>
    <w:p>
      <w:pPr>
        <w:ind w:firstLine="0" w:firstLineChars="0"/>
        <w:jc w:val="both"/>
        <w:rPr>
          <w:rFonts w:hint="eastAsia"/>
          <w:b/>
          <w:bCs/>
          <w:iCs/>
          <w:sz w:val="52"/>
          <w:szCs w:val="52"/>
          <w:lang w:val="en-US" w:eastAsia="zh-CN"/>
        </w:rPr>
      </w:pPr>
      <w:r>
        <w:rPr>
          <w:rFonts w:hint="eastAsia"/>
          <w:b w:val="0"/>
          <w:bCs w:val="0"/>
          <w:iCs/>
          <w:color w:val="2E75B6" w:themeColor="accent1" w:themeShade="BF"/>
          <w:sz w:val="84"/>
          <w:szCs w:val="84"/>
          <w:lang w:val="en-US" w:eastAsia="zh-CN"/>
        </w:rPr>
        <w:t xml:space="preserve"> 安装实施方案</w:t>
      </w:r>
    </w:p>
    <w:p>
      <w:pPr>
        <w:ind w:firstLine="420" w:firstLineChars="0"/>
        <w:jc w:val="both"/>
        <w:rPr>
          <w:rFonts w:hint="eastAsia" w:eastAsiaTheme="minorEastAsia"/>
          <w:b/>
          <w:bCs/>
          <w:i/>
          <w:iCs w:val="0"/>
          <w:sz w:val="52"/>
          <w:szCs w:val="52"/>
          <w:lang w:eastAsia="zh-CN"/>
        </w:rPr>
      </w:pPr>
      <w:r>
        <w:rPr>
          <w:rFonts w:hint="eastAsia"/>
          <w:b w:val="0"/>
          <w:bCs w:val="0"/>
          <w:i/>
          <w:iCs w:val="0"/>
          <w:color w:val="2E75B6" w:themeColor="accent1" w:themeShade="BF"/>
          <w:sz w:val="28"/>
          <w:szCs w:val="28"/>
          <w:lang w:eastAsia="zh-CN"/>
        </w:rPr>
        <w:t>专注静态交通，用智慧解决停车难题</w:t>
      </w:r>
    </w:p>
    <w:p>
      <w:pPr>
        <w:ind w:firstLine="0" w:firstLineChars="0"/>
        <w:jc w:val="both"/>
        <w:rPr>
          <w:rFonts w:hint="eastAsia"/>
          <w:b/>
          <w:bCs/>
          <w:i/>
          <w:iCs w:val="0"/>
          <w:sz w:val="52"/>
          <w:szCs w:val="52"/>
        </w:rPr>
      </w:pPr>
    </w:p>
    <w:p>
      <w:pPr>
        <w:ind w:firstLine="420" w:firstLineChars="0"/>
        <w:jc w:val="both"/>
        <w:rPr>
          <w:rFonts w:hint="eastAsia"/>
          <w:b/>
          <w:bCs/>
          <w:iCs/>
          <w:sz w:val="52"/>
          <w:szCs w:val="52"/>
        </w:rPr>
      </w:pPr>
    </w:p>
    <w:p>
      <w:pPr>
        <w:ind w:firstLine="0" w:firstLineChars="0"/>
        <w:jc w:val="both"/>
        <w:rPr>
          <w:rFonts w:hint="eastAsia"/>
          <w:b/>
          <w:bCs/>
          <w:iCs/>
          <w:sz w:val="52"/>
          <w:szCs w:val="52"/>
        </w:rPr>
      </w:pPr>
    </w:p>
    <w:p>
      <w:pPr>
        <w:ind w:firstLine="0" w:firstLineChars="0"/>
        <w:jc w:val="both"/>
        <w:rPr>
          <w:rFonts w:hint="eastAsia"/>
          <w:b/>
          <w:bCs/>
          <w:iCs/>
          <w:sz w:val="52"/>
          <w:szCs w:val="52"/>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ind w:firstLine="0" w:firstLineChars="0"/>
        <w:jc w:val="center"/>
        <w:rPr>
          <w:rFonts w:hint="eastAsia" w:ascii="微软雅黑" w:hAnsi="微软雅黑" w:eastAsia="微软雅黑" w:cs="微软雅黑"/>
          <w:b w:val="0"/>
          <w:bCs w:val="0"/>
          <w:iCs/>
          <w:sz w:val="52"/>
          <w:szCs w:val="52"/>
          <w:lang w:val="en-US" w:eastAsia="zh-CN"/>
        </w:rPr>
      </w:pPr>
      <w:r>
        <w:rPr>
          <w:rFonts w:hint="eastAsia" w:ascii="微软雅黑" w:hAnsi="微软雅黑" w:eastAsia="微软雅黑" w:cs="微软雅黑"/>
          <w:b w:val="0"/>
          <w:bCs w:val="0"/>
          <w:iCs/>
          <w:sz w:val="52"/>
          <w:szCs w:val="52"/>
          <w:lang w:val="en-US" w:eastAsia="zh-CN"/>
        </w:rPr>
        <w:t>MPGS智泊引导及反向寻车系统</w:t>
      </w:r>
    </w:p>
    <w:p>
      <w:pPr>
        <w:ind w:firstLine="0" w:firstLineChars="0"/>
        <w:jc w:val="center"/>
        <w:rPr>
          <w:rFonts w:hint="eastAsia" w:ascii="微软雅黑" w:hAnsi="微软雅黑" w:eastAsia="微软雅黑" w:cs="微软雅黑"/>
          <w:b w:val="0"/>
          <w:bCs w:val="0"/>
          <w:iCs/>
          <w:sz w:val="48"/>
          <w:szCs w:val="48"/>
          <w:lang w:val="en-US" w:eastAsia="zh-CN"/>
        </w:rPr>
      </w:pPr>
      <w:r>
        <w:rPr>
          <w:rFonts w:hint="eastAsia" w:ascii="微软雅黑" w:hAnsi="微软雅黑" w:eastAsia="微软雅黑" w:cs="微软雅黑"/>
          <w:b w:val="0"/>
          <w:bCs w:val="0"/>
          <w:iCs/>
          <w:sz w:val="48"/>
          <w:szCs w:val="48"/>
          <w:lang w:val="en-US" w:eastAsia="zh-CN"/>
        </w:rPr>
        <w:t>安装实施方案</w:t>
      </w:r>
    </w:p>
    <w:tbl>
      <w:tblPr>
        <w:tblStyle w:val="10"/>
        <w:tblpPr w:leftFromText="180" w:rightFromText="180" w:vertAnchor="text" w:horzAnchor="page" w:tblpXSpec="center" w:tblpY="416"/>
        <w:tblOverlap w:val="never"/>
        <w:tblW w:w="962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965"/>
        <w:gridCol w:w="1030"/>
        <w:gridCol w:w="1320"/>
        <w:gridCol w:w="860"/>
        <w:gridCol w:w="1560"/>
        <w:gridCol w:w="388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723" w:hRule="atLeast"/>
          <w:jc w:val="center"/>
        </w:trPr>
        <w:tc>
          <w:tcPr>
            <w:tcW w:w="965"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版本号</w:t>
            </w:r>
          </w:p>
        </w:tc>
        <w:tc>
          <w:tcPr>
            <w:tcW w:w="103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拟制人/</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修改人</w:t>
            </w:r>
          </w:p>
        </w:tc>
        <w:tc>
          <w:tcPr>
            <w:tcW w:w="132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拟制/</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修改日期</w:t>
            </w:r>
          </w:p>
        </w:tc>
        <w:tc>
          <w:tcPr>
            <w:tcW w:w="86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审核</w:t>
            </w:r>
          </w:p>
        </w:tc>
        <w:tc>
          <w:tcPr>
            <w:tcW w:w="156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更改理由</w:t>
            </w:r>
          </w:p>
        </w:tc>
        <w:tc>
          <w:tcPr>
            <w:tcW w:w="3885"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主要更改内容</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（写要点即可）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965"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V1.0</w:t>
            </w:r>
          </w:p>
        </w:tc>
        <w:tc>
          <w:tcPr>
            <w:tcW w:w="103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陈钰贤</w:t>
            </w:r>
          </w:p>
        </w:tc>
        <w:tc>
          <w:tcPr>
            <w:tcW w:w="132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2018-05-23</w:t>
            </w:r>
          </w:p>
        </w:tc>
        <w:tc>
          <w:tcPr>
            <w:tcW w:w="86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p>
        </w:tc>
        <w:tc>
          <w:tcPr>
            <w:tcW w:w="156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无</w:t>
            </w:r>
          </w:p>
        </w:tc>
        <w:tc>
          <w:tcPr>
            <w:tcW w:w="3885" w:type="dxa"/>
            <w:vAlign w:val="center"/>
          </w:tcPr>
          <w:p>
            <w:pPr>
              <w:pStyle w:val="4"/>
              <w:spacing w:line="240" w:lineRule="auto"/>
              <w:ind w:left="0" w:leftChars="0" w:firstLine="0" w:firstLineChars="0"/>
              <w:jc w:val="left"/>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新增智泊引导及反向寻车系统安装实施方案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644" w:hRule="atLeast"/>
          <w:jc w:val="center"/>
        </w:trPr>
        <w:tc>
          <w:tcPr>
            <w:tcW w:w="9620" w:type="dxa"/>
            <w:gridSpan w:val="6"/>
            <w:tcBorders>
              <w:left w:val="single" w:color="auto" w:sz="4" w:space="0"/>
              <w:bottom w:val="single" w:color="auto" w:sz="4" w:space="0"/>
              <w:right w:val="single" w:color="auto" w:sz="4" w:space="0"/>
            </w:tcBorders>
            <w:vAlign w:val="top"/>
          </w:tcPr>
          <w:p>
            <w:pPr>
              <w:pStyle w:val="4"/>
              <w:ind w:left="0" w:leftChars="0" w:firstLine="0" w:firstLineChars="0"/>
              <w:rPr>
                <w:rFonts w:hint="eastAsia" w:ascii="黑体" w:hAnsi="黑体" w:eastAsia="黑体" w:cs="黑体"/>
                <w:color w:val="000000"/>
                <w:sz w:val="21"/>
                <w:szCs w:val="21"/>
              </w:rPr>
            </w:pPr>
          </w:p>
          <w:p>
            <w:pPr>
              <w:pStyle w:val="4"/>
              <w:ind w:left="0" w:leftChars="0" w:firstLine="0" w:firstLineChars="0"/>
              <w:rPr>
                <w:rFonts w:hint="eastAsia" w:ascii="黑体" w:hAnsi="黑体" w:eastAsia="黑体" w:cs="黑体"/>
                <w:color w:val="000000"/>
                <w:sz w:val="21"/>
                <w:szCs w:val="21"/>
              </w:rPr>
            </w:pPr>
            <w:r>
              <w:rPr>
                <w:rFonts w:hint="eastAsia" w:ascii="黑体" w:hAnsi="黑体" w:eastAsia="黑体" w:cs="黑体"/>
                <w:color w:val="000000"/>
                <w:sz w:val="21"/>
                <w:szCs w:val="21"/>
              </w:rPr>
              <w:t>注1：每次更改归档文件时，需填写此表。</w:t>
            </w:r>
          </w:p>
          <w:p>
            <w:pPr>
              <w:pStyle w:val="4"/>
              <w:ind w:left="0" w:leftChars="0" w:firstLine="0" w:firstLineChars="0"/>
              <w:rPr>
                <w:rFonts w:hint="eastAsia" w:ascii="黑体" w:hAnsi="黑体" w:eastAsia="黑体" w:cs="黑体"/>
                <w:color w:val="000000"/>
                <w:sz w:val="18"/>
                <w:szCs w:val="18"/>
                <w:lang w:eastAsia="zh-CN"/>
              </w:rPr>
            </w:pPr>
            <w:r>
              <w:rPr>
                <w:rFonts w:hint="eastAsia" w:ascii="黑体" w:hAnsi="黑体" w:eastAsia="黑体" w:cs="黑体"/>
                <w:color w:val="000000"/>
                <w:sz w:val="21"/>
                <w:szCs w:val="21"/>
              </w:rPr>
              <w:t>注2：文件第一次归档时，“更改理由”、“主要更改内容”栏写“无”。</w:t>
            </w:r>
          </w:p>
        </w:tc>
      </w:tr>
    </w:tbl>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spacing w:line="240" w:lineRule="auto"/>
        <w:ind w:left="0" w:leftChars="0" w:firstLine="0" w:firstLineChars="0"/>
        <w:rPr>
          <w:rFonts w:hint="eastAsia"/>
          <w:lang w:eastAsia="zh-CN"/>
        </w:rPr>
        <w:sectPr>
          <w:pgSz w:w="11906" w:h="16838"/>
          <w:pgMar w:top="1440" w:right="1080" w:bottom="1440" w:left="1080" w:header="851" w:footer="992" w:gutter="0"/>
          <w:cols w:space="425" w:num="1"/>
          <w:docGrid w:type="lines" w:linePitch="312" w:charSpace="0"/>
        </w:sectPr>
      </w:pPr>
    </w:p>
    <w:sdt>
      <w:sdtPr>
        <w:rPr>
          <w:rFonts w:hint="eastAsia" w:ascii="黑体" w:hAnsi="黑体" w:eastAsia="黑体" w:cs="黑体"/>
          <w:kern w:val="2"/>
          <w:sz w:val="32"/>
          <w:szCs w:val="32"/>
          <w:lang w:val="en-US" w:eastAsia="zh-CN" w:bidi="ar-SA"/>
        </w:rPr>
        <w:id w:val="147451277"/>
        <w:docPartObj>
          <w:docPartGallery w:val="Table of Contents"/>
          <w:docPartUnique/>
        </w:docPartObj>
      </w:sdtPr>
      <w:sdtEndPr>
        <w:rPr>
          <w:rFonts w:hint="eastAsia" w:ascii="宋体" w:hAnsiTheme="minorHAnsi" w:eastAsiaTheme="minorEastAsia"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TOC \o "1-3" \h \u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_Toc2070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一、起点二维码安装实施方案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_Toc2070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_Toc9906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（一）起点二维码生成方法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_Toc9906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_Toc11137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二、 终点二维码安装实施方案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_Toc11137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_Toc12188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（一）终点二维码业务流程图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_Toc12188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_Toc3681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（二）扫描终点二维码页面流传说明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_Toc3681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_Toc2244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（三）终点二维码生成方法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_Toc2244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_Toc3514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三、 蓝牙寻车安装实施方案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_Toc3514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_Toc14826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（一）蓝牙寻车业务流程图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_Toc14826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_Toc32211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（二）蓝牙寻车配置方法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_Toc32211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_Toc11166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（三）蓝牙寻车使用说明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_Toc11166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_Toc31958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四、 立体车库寻车的安装实施方案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_Toc31958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_Toc25559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（一）立体车库业务逻辑说明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_Toc25559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_Toc8075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（二）立体车库-地图编辑器画图实施方案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_Toc8075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ind w:left="0" w:leftChars="0" w:firstLine="0" w:firstLineChars="0"/>
            <w:rPr>
              <w:rFonts w:hint="eastAsia"/>
              <w:lang w:val="en-US" w:eastAsia="zh-CN"/>
            </w:rPr>
          </w:pPr>
          <w:r>
            <w:rPr>
              <w:rFonts w:hint="eastAsia" w:ascii="黑体" w:hAnsi="黑体" w:eastAsia="黑体" w:cs="黑体"/>
              <w:lang w:val="en-US" w:eastAsia="zh-CN"/>
            </w:rPr>
            <w:fldChar w:fldCharType="end"/>
          </w:r>
        </w:p>
      </w:sdtContent>
    </w:sdt>
    <w:p>
      <w:pPr>
        <w:rPr>
          <w:rFonts w:hint="eastAsia"/>
          <w:lang w:val="en-US" w:eastAsia="zh-CN"/>
        </w:rPr>
        <w:sectPr>
          <w:pgSz w:w="11906" w:h="16838"/>
          <w:pgMar w:top="1440" w:right="1080" w:bottom="1440" w:left="1080" w:header="851" w:footer="992" w:gutter="0"/>
          <w:cols w:space="425" w:num="1"/>
          <w:docGrid w:type="lines" w:linePitch="312" w:charSpace="0"/>
        </w:sectPr>
      </w:pPr>
    </w:p>
    <w:p>
      <w:pPr>
        <w:pStyle w:val="2"/>
        <w:ind w:left="0" w:leftChars="0" w:firstLine="0" w:firstLineChars="0"/>
        <w:rPr>
          <w:rFonts w:hint="eastAsia" w:ascii="黑体" w:hAnsi="黑体" w:eastAsia="黑体" w:cs="黑体"/>
          <w:b/>
          <w:sz w:val="32"/>
          <w:szCs w:val="32"/>
          <w:lang w:val="en-US" w:eastAsia="zh-CN"/>
        </w:rPr>
      </w:pPr>
      <w:bookmarkStart w:id="0" w:name="_Toc2070"/>
      <w:bookmarkStart w:id="1" w:name="_Toc137"/>
      <w:r>
        <w:rPr>
          <w:rFonts w:hint="eastAsia" w:ascii="黑体" w:hAnsi="黑体" w:eastAsia="黑体" w:cs="黑体"/>
          <w:b/>
          <w:sz w:val="32"/>
          <w:szCs w:val="32"/>
          <w:lang w:val="en-US" w:eastAsia="zh-CN"/>
        </w:rPr>
        <w:t>一、起点二维码安装实施方案</w:t>
      </w:r>
      <w:bookmarkEnd w:id="0"/>
      <w:bookmarkEnd w:id="1"/>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起点二维码是指带起点位置信息的二维码，车主通过扫描起点二维码打开寻车H5页面并自动带入所在的起点位置，输入终点位置后可获取反向寻车路线。</w:t>
      </w:r>
    </w:p>
    <w:p>
      <w:pPr>
        <w:ind w:left="0" w:leftChars="0" w:firstLine="480" w:firstLineChars="200"/>
        <w:rPr>
          <w:rFonts w:hint="eastAsia" w:ascii="黑体" w:hAnsi="黑体" w:eastAsia="黑体" w:cs="黑体"/>
          <w:color w:val="2E75B6" w:themeColor="accent1" w:themeShade="BF"/>
          <w:highlight w:val="none"/>
          <w:lang w:val="en-US" w:eastAsia="zh-CN"/>
        </w:rPr>
      </w:pPr>
      <w:r>
        <w:rPr>
          <w:rFonts w:hint="eastAsia" w:ascii="黑体" w:hAnsi="黑体" w:eastAsia="黑体" w:cs="黑体"/>
          <w:color w:val="2E75B6" w:themeColor="accent1" w:themeShade="BF"/>
          <w:highlight w:val="none"/>
          <w:lang w:val="en-US" w:eastAsia="zh-CN"/>
        </w:rPr>
        <w:t>Tips：起点二维码只适用于静态寻车方案。</w:t>
      </w:r>
    </w:p>
    <w:p>
      <w:pPr>
        <w:pStyle w:val="3"/>
        <w:numPr>
          <w:ilvl w:val="0"/>
          <w:numId w:val="0"/>
        </w:numPr>
        <w:ind w:leftChars="0"/>
        <w:rPr>
          <w:rFonts w:hint="eastAsia" w:ascii="黑体" w:hAnsi="黑体" w:cs="黑体"/>
          <w:b/>
          <w:sz w:val="30"/>
          <w:szCs w:val="30"/>
          <w:lang w:val="en-US" w:eastAsia="zh-CN"/>
        </w:rPr>
      </w:pPr>
      <w:bookmarkStart w:id="2" w:name="_Toc31109_WPSOffice_Level2"/>
      <w:bookmarkStart w:id="3" w:name="_Toc9906"/>
      <w:bookmarkStart w:id="4" w:name="_Toc17224_WPSOffice_Level2"/>
      <w:r>
        <w:rPr>
          <w:rFonts w:hint="eastAsia" w:ascii="黑体" w:hAnsi="黑体" w:cs="黑体"/>
          <w:b/>
          <w:sz w:val="30"/>
          <w:szCs w:val="30"/>
          <w:lang w:val="en-US" w:eastAsia="zh-CN"/>
        </w:rPr>
        <w:t>（一）起点二维码生成方法</w:t>
      </w:r>
      <w:bookmarkEnd w:id="2"/>
      <w:bookmarkEnd w:id="3"/>
      <w:bookmarkEnd w:id="4"/>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车主通过扫描起点二维码打开寻车页面，因此起点二维码实质上是一条带起点位置参数信息的链接，</w:t>
      </w:r>
      <w:r>
        <w:rPr>
          <w:rFonts w:hint="eastAsia" w:ascii="黑体" w:hAnsi="黑体" w:eastAsia="黑体" w:cs="黑体"/>
          <w:color w:val="FF0000"/>
          <w:lang w:val="en-US" w:eastAsia="zh-CN"/>
        </w:rPr>
        <w:t>生成起点二维码首先要生成带起点位置参数信息的链接</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以一条起点二维码的链接为例：</w:t>
      </w:r>
    </w:p>
    <w:p>
      <w:pPr>
        <w:spacing w:beforeLines="0" w:afterLines="0"/>
        <w:ind w:left="200"/>
        <w:jc w:val="left"/>
        <w:rPr>
          <w:rFonts w:hint="eastAsia" w:ascii="黑体" w:hAnsi="黑体" w:eastAsia="黑体" w:cs="黑体"/>
          <w:lang w:val="zh-CN" w:eastAsia="zh-CN"/>
        </w:rPr>
      </w:pPr>
      <w:r>
        <w:rPr>
          <w:rFonts w:hint="eastAsia" w:ascii="黑体" w:hAnsi="黑体" w:eastAsia="黑体" w:cs="黑体"/>
          <w:lang w:val="zh-CN" w:eastAsia="zh-CN"/>
        </w:rPr>
        <w:fldChar w:fldCharType="begin"/>
      </w:r>
      <w:r>
        <w:rPr>
          <w:rFonts w:hint="eastAsia" w:ascii="黑体" w:hAnsi="黑体" w:eastAsia="黑体" w:cs="黑体"/>
          <w:lang w:val="zh-CN" w:eastAsia="zh-CN"/>
        </w:rPr>
        <w:instrText xml:space="preserve"> HYPERLINK "https://devnew.yidianting.xin/mpgsw2KKN6111/vrlsmanH5/index.html#/license?startID=1CW1&amp;startType=1&amp;startName=%e7%80%9a%e5%a4%a9%e6%b5%8b%e8%af%95%e5%81%9c%e8%bd%a6%e5%9c%baB1" </w:instrText>
      </w:r>
      <w:r>
        <w:rPr>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https://devnew.yidianting.xin/mpgsw2KKN6111/vrlsmanH5/index.html#/license?startID=1CW1&amp;startType=1&amp;startName=%e7%80%9a%e5%a4%a9%e6%b5%8b%e8%af%95%e5%81%9c%e8%bd%a6%e5%9c%baB1</w:t>
      </w:r>
      <w:r>
        <w:rPr>
          <w:rFonts w:hint="eastAsia" w:ascii="黑体" w:hAnsi="黑体" w:eastAsia="黑体" w:cs="黑体"/>
          <w:lang w:val="zh-CN"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这条链接由</w:t>
      </w:r>
      <w:r>
        <w:rPr>
          <w:rFonts w:hint="eastAsia" w:ascii="黑体" w:hAnsi="黑体" w:eastAsia="黑体" w:cs="黑体"/>
          <w:b/>
          <w:bCs/>
          <w:lang w:val="en-US" w:eastAsia="zh-CN"/>
        </w:rPr>
        <w:t>外网寻车H5地址+起点位置+起点类型+起点名称</w:t>
      </w:r>
      <w:r>
        <w:rPr>
          <w:rFonts w:hint="eastAsia" w:ascii="黑体" w:hAnsi="黑体" w:eastAsia="黑体" w:cs="黑体"/>
          <w:lang w:val="en-US" w:eastAsia="zh-CN"/>
        </w:rPr>
        <w:t>构成，拆解开来看：</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外网寻车H5地址</w:t>
      </w:r>
      <w:r>
        <w:rPr>
          <w:rFonts w:hint="eastAsia" w:ascii="黑体" w:hAnsi="黑体" w:eastAsia="黑体" w:cs="黑体"/>
          <w:lang w:val="en-US" w:eastAsia="zh-CN"/>
        </w:rPr>
        <w:t>：</w:t>
      </w:r>
    </w:p>
    <w:p>
      <w:pPr>
        <w:spacing w:beforeLines="0" w:afterLines="0"/>
        <w:ind w:left="200"/>
        <w:jc w:val="left"/>
        <w:rPr>
          <w:rStyle w:val="9"/>
          <w:rFonts w:hint="eastAsia" w:ascii="黑体" w:hAnsi="黑体" w:eastAsia="黑体" w:cs="黑体"/>
          <w:lang w:val="zh-CN" w:eastAsia="zh-CN"/>
        </w:rPr>
      </w:pPr>
      <w:r>
        <w:rPr>
          <w:rStyle w:val="9"/>
          <w:rFonts w:hint="eastAsia" w:ascii="黑体" w:hAnsi="黑体" w:eastAsia="黑体" w:cs="黑体"/>
          <w:lang w:val="zh-CN" w:eastAsia="zh-CN"/>
        </w:rPr>
        <w:fldChar w:fldCharType="begin"/>
      </w:r>
      <w:r>
        <w:rPr>
          <w:rStyle w:val="9"/>
          <w:rFonts w:hint="eastAsia" w:ascii="黑体" w:hAnsi="黑体" w:eastAsia="黑体" w:cs="黑体"/>
          <w:lang w:val="zh-CN" w:eastAsia="zh-CN"/>
        </w:rPr>
        <w:instrText xml:space="preserve"> HYPERLINK "https://devnew.yidianting.xin/mpgsw2KKN6111/vrlsmanH5/index.html#/license?" </w:instrText>
      </w:r>
      <w:r>
        <w:rPr>
          <w:rStyle w:val="9"/>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w:t>
      </w:r>
      <w:r>
        <w:rPr>
          <w:rStyle w:val="9"/>
          <w:rFonts w:hint="eastAsia" w:ascii="黑体" w:hAnsi="黑体" w:eastAsia="黑体" w:cs="黑体"/>
          <w:lang w:val="zh-CN"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这个地址由两部分组成，一部分是由由运维提供的外网地址（按停车场编号标记）：</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lang w:val="en-US" w:eastAsia="zh-CN"/>
        </w:rPr>
        <w:t>另一部分是MPGS寻车H5标记位置页面的后缀：</w:t>
      </w:r>
      <w:r>
        <w:rPr>
          <w:rStyle w:val="9"/>
          <w:rFonts w:hint="eastAsia" w:ascii="黑体" w:hAnsi="黑体" w:eastAsia="黑体" w:cs="黑体"/>
          <w:lang w:val="zh-CN" w:eastAsia="zh-CN"/>
        </w:rPr>
        <w:t>vrlsmanH5/index.html#/license?</w:t>
      </w:r>
    </w:p>
    <w:p>
      <w:pPr>
        <w:spacing w:beforeLines="0" w:afterLines="0"/>
        <w:ind w:left="200"/>
        <w:jc w:val="left"/>
        <w:rPr>
          <w:rStyle w:val="9"/>
          <w:rFonts w:hint="eastAsia" w:ascii="黑体" w:hAnsi="黑体" w:eastAsia="黑体" w:cs="黑体"/>
          <w:lang w:val="zh-CN"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起点位置</w:t>
      </w:r>
      <w:r>
        <w:rPr>
          <w:rFonts w:hint="eastAsia" w:ascii="黑体" w:hAnsi="黑体" w:eastAsia="黑体" w:cs="黑体"/>
          <w:lang w:val="en-US" w:eastAsia="zh-CN"/>
        </w:rPr>
        <w:t>：</w:t>
      </w:r>
      <w:r>
        <w:rPr>
          <w:rStyle w:val="9"/>
          <w:rFonts w:hint="eastAsia" w:ascii="黑体" w:hAnsi="黑体" w:eastAsia="黑体" w:cs="黑体"/>
          <w:lang w:val="zh-CN" w:eastAsia="zh-CN"/>
        </w:rPr>
        <w:t>startID=1CW1</w:t>
      </w:r>
      <w:r>
        <w:rPr>
          <w:rFonts w:hint="eastAsia" w:ascii="黑体" w:hAnsi="黑体" w:eastAsia="黑体" w:cs="黑体"/>
          <w:lang w:val="zh-CN" w:eastAsia="zh-CN"/>
        </w:rPr>
        <w:t>；</w:t>
      </w:r>
      <w:r>
        <w:rPr>
          <w:rFonts w:hint="eastAsia" w:ascii="黑体" w:hAnsi="黑体" w:eastAsia="黑体" w:cs="黑体"/>
          <w:lang w:val="en-US" w:eastAsia="zh-CN"/>
        </w:rPr>
        <w:t>起点位置可以是车位、PVD控制器，填入车位编号或PVD设备编号即可；</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起点类型</w:t>
      </w:r>
      <w:r>
        <w:rPr>
          <w:rFonts w:hint="eastAsia" w:ascii="黑体" w:hAnsi="黑体" w:eastAsia="黑体" w:cs="黑体"/>
          <w:lang w:val="en-US" w:eastAsia="zh-CN"/>
        </w:rPr>
        <w:t>：</w:t>
      </w:r>
      <w:r>
        <w:rPr>
          <w:rStyle w:val="9"/>
          <w:rFonts w:hint="eastAsia" w:ascii="黑体" w:hAnsi="黑体" w:eastAsia="黑体" w:cs="黑体"/>
          <w:lang w:val="zh-CN" w:eastAsia="zh-CN"/>
        </w:rPr>
        <w:t>startType=1</w:t>
      </w:r>
      <w:r>
        <w:rPr>
          <w:rFonts w:hint="eastAsia" w:ascii="黑体" w:hAnsi="黑体" w:eastAsia="黑体" w:cs="黑体"/>
          <w:lang w:val="zh-CN" w:eastAsia="zh-CN"/>
        </w:rPr>
        <w:t>；</w:t>
      </w:r>
      <w:r>
        <w:rPr>
          <w:rFonts w:hint="eastAsia" w:ascii="黑体" w:hAnsi="黑体" w:eastAsia="黑体" w:cs="黑体"/>
          <w:lang w:val="en-US" w:eastAsia="zh-CN"/>
        </w:rPr>
        <w:t>起点类型分别是PVD、车位和查询机，0-PVD，1-车位，2-查询机；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起点名称</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zh-CN" w:eastAsia="zh-CN"/>
        </w:rPr>
        <w:t>startName=%e7%80%9a%e5%a4%a9%e6%b5%8b%e8%af%95%e5%81%9c%e8%bd%a6%e5%9c%baB1</w:t>
      </w:r>
      <w:r>
        <w:rPr>
          <w:rFonts w:hint="eastAsia" w:ascii="黑体" w:hAnsi="黑体" w:eastAsia="黑体" w:cs="黑体"/>
          <w:lang w:val="zh-CN" w:eastAsia="zh-CN"/>
        </w:rPr>
        <w:t>；</w:t>
      </w:r>
      <w:r>
        <w:rPr>
          <w:rFonts w:hint="eastAsia" w:ascii="黑体" w:hAnsi="黑体" w:eastAsia="黑体" w:cs="黑体"/>
          <w:lang w:val="en-US" w:eastAsia="zh-CN"/>
        </w:rPr>
        <w:t>startName=后面的字符串是urlencode后的内容，生成链接的时候只需要填入起点名称即可，如：瀚天科技城B区。</w:t>
      </w:r>
    </w:p>
    <w:p>
      <w:pPr>
        <w:spacing w:beforeLines="0" w:afterLines="0"/>
        <w:ind w:left="200"/>
        <w:jc w:val="left"/>
        <w:rPr>
          <w:rFonts w:hint="eastAsia" w:ascii="黑体" w:hAnsi="黑体" w:eastAsia="黑体" w:cs="黑体"/>
          <w:lang w:val="en-US" w:eastAsia="zh-CN"/>
        </w:rPr>
      </w:pPr>
    </w:p>
    <w:p>
      <w:pPr>
        <w:rPr>
          <w:rFonts w:hint="eastAsia" w:ascii="黑体" w:hAnsi="黑体" w:eastAsia="黑体" w:cs="黑体"/>
          <w:sz w:val="28"/>
          <w:szCs w:val="28"/>
          <w:lang w:val="en-US" w:eastAsia="zh-CN"/>
        </w:rPr>
      </w:pPr>
      <w:bookmarkStart w:id="5" w:name="_Toc18234_WPSOffice_Level2"/>
      <w:bookmarkStart w:id="6" w:name="_Toc27013_WPSOffice_Level2"/>
      <w:r>
        <w:rPr>
          <w:rFonts w:hint="eastAsia" w:ascii="黑体" w:hAnsi="黑体" w:eastAsia="黑体" w:cs="黑体"/>
          <w:sz w:val="28"/>
          <w:szCs w:val="28"/>
          <w:lang w:val="en-US" w:eastAsia="zh-CN"/>
        </w:rPr>
        <w:t>范例：</w:t>
      </w:r>
      <w:bookmarkEnd w:id="5"/>
      <w:bookmarkEnd w:id="6"/>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如想生成瀚天科技城A区车位1100的起点二维码：</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那么起点位置为startID=1100，起点类型为startType=1，起点名称为startName=瀚天科技城A区；</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然后将这些位置参数按外网寻车H5地址+起点位置+起点类型+起点名称的规则组合在一起，</w:t>
      </w:r>
      <w:r>
        <w:rPr>
          <w:rFonts w:hint="eastAsia" w:ascii="黑体" w:hAnsi="黑体" w:eastAsia="黑体" w:cs="黑体"/>
          <w:b/>
          <w:bCs/>
          <w:lang w:val="en-US" w:eastAsia="zh-CN"/>
        </w:rPr>
        <w:t>中间用&amp;隔开</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zh-CN" w:eastAsia="zh-CN"/>
        </w:rPr>
        <w:fldChar w:fldCharType="begin"/>
      </w:r>
      <w:r>
        <w:rPr>
          <w:rStyle w:val="9"/>
          <w:rFonts w:hint="eastAsia" w:ascii="黑体" w:hAnsi="黑体" w:eastAsia="黑体" w:cs="黑体"/>
          <w:lang w:val="zh-CN" w:eastAsia="zh-CN"/>
        </w:rPr>
        <w:instrText xml:space="preserve"> HYPERLINK "https://devnew.yidianting.xin/mpgsw2KKN6111/vrlsmanH5/index.html#/license?" </w:instrText>
      </w:r>
      <w:r>
        <w:rPr>
          <w:rStyle w:val="9"/>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w:t>
      </w:r>
      <w:r>
        <w:rPr>
          <w:rStyle w:val="9"/>
          <w:rFonts w:hint="eastAsia" w:ascii="黑体" w:hAnsi="黑体" w:eastAsia="黑体" w:cs="黑体"/>
          <w:lang w:val="zh-CN" w:eastAsia="zh-CN"/>
        </w:rPr>
        <w:fldChar w:fldCharType="end"/>
      </w:r>
      <w:r>
        <w:rPr>
          <w:rStyle w:val="9"/>
          <w:rFonts w:hint="eastAsia" w:ascii="黑体" w:hAnsi="黑体" w:eastAsia="黑体" w:cs="黑体"/>
          <w:lang w:val="en-US" w:eastAsia="zh-CN"/>
        </w:rPr>
        <w:t>startID=1100&amp;startType=1&amp;startName=瀚天科技城A区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将上面的链接在浏览器中打开，起点中文名称将会被自动转换成下面链接中的十六进制字符串：</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"https://devnew.yidianting.xin/mpgsw2KKN6111/vrlsmanH5/index.html#/license?startID=1100&amp;startType=1&amp;startName=%E7%80%9A%E5%A4%A9%E7%A7%91%E6%8A%80%E5%9F%8EA%E5%8C%BA"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https://devnew.yidianting.xin/mpgsw2KKN6111/vrlsmanH5/index.html#/license?startID=1100&amp;startType=1&amp;startName=%E7%80%9A%E5%A4%A9%E7%A7%91%E6%8A%80%E5%9F%8EA%E5%8C%BA</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打开这个链接，可以直接跳转到带起点位置的寻车H5页面：</w:t>
      </w:r>
    </w:p>
    <w:p>
      <w:pPr>
        <w:spacing w:beforeLines="0" w:afterLines="0"/>
        <w:ind w:left="0" w:leftChars="0" w:firstLine="0" w:firstLineChars="0"/>
        <w:jc w:val="center"/>
      </w:pPr>
      <w:r>
        <w:drawing>
          <wp:inline distT="0" distB="0" distL="114300" distR="114300">
            <wp:extent cx="6181725" cy="2849245"/>
            <wp:effectExtent l="0" t="0" r="3175"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4"/>
                    <a:stretch>
                      <a:fillRect/>
                    </a:stretch>
                  </pic:blipFill>
                  <pic:spPr>
                    <a:xfrm>
                      <a:off x="0" y="0"/>
                      <a:ext cx="6181725" cy="2849245"/>
                    </a:xfrm>
                    <a:prstGeom prst="rect">
                      <a:avLst/>
                    </a:prstGeom>
                    <a:noFill/>
                    <a:ln w="9525">
                      <a:noFill/>
                    </a:ln>
                  </pic:spPr>
                </pic:pic>
              </a:graphicData>
            </a:graphic>
          </wp:inline>
        </w:drawing>
      </w:r>
    </w:p>
    <w:p>
      <w:pPr>
        <w:spacing w:beforeLines="0" w:afterLines="0"/>
        <w:ind w:left="0" w:leftChars="0" w:firstLine="0" w:firstLineChars="0"/>
        <w:jc w:val="center"/>
        <w:rPr>
          <w:rFonts w:hint="eastAsia"/>
          <w:lang w:val="en-US"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现在带起点位置参数的链接就做好了，下一步，将这条链接通过二维码生成器转换成二维码。</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这里用草料二维码生成器为例，打开草料二维码生成器：</w:t>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"https://cli.im/"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https://cli.im/</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将已经做好的链接复制到二维码生成器中，点击“生成二维码”，生成器将会自动将此链接转为二维码。</w:t>
      </w:r>
    </w:p>
    <w:p>
      <w:pPr>
        <w:spacing w:beforeLines="0" w:afterLines="0"/>
        <w:ind w:left="0" w:leftChars="0" w:firstLine="0" w:firstLineChars="0"/>
        <w:jc w:val="center"/>
      </w:pPr>
      <w:r>
        <w:drawing>
          <wp:inline distT="0" distB="0" distL="114300" distR="114300">
            <wp:extent cx="6221730" cy="2868295"/>
            <wp:effectExtent l="0" t="0" r="12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221730" cy="2868295"/>
                    </a:xfrm>
                    <a:prstGeom prst="rect">
                      <a:avLst/>
                    </a:prstGeom>
                    <a:noFill/>
                    <a:ln w="9525">
                      <a:noFill/>
                    </a:ln>
                  </pic:spPr>
                </pic:pic>
              </a:graphicData>
            </a:graphic>
          </wp:inline>
        </w:drawing>
      </w:r>
    </w:p>
    <w:p>
      <w:pPr>
        <w:spacing w:beforeLines="0" w:afterLines="0"/>
        <w:jc w:val="both"/>
      </w:pPr>
    </w:p>
    <w:p>
      <w:pPr>
        <w:spacing w:beforeLines="0" w:afterLines="0"/>
        <w:ind w:left="200"/>
        <w:jc w:val="left"/>
        <w:rPr>
          <w:rFonts w:hint="eastAsia"/>
          <w:lang w:val="en-US" w:eastAsia="zh-CN"/>
        </w:rPr>
      </w:pPr>
      <w:r>
        <w:rPr>
          <w:rFonts w:hint="eastAsia" w:ascii="黑体" w:hAnsi="黑体" w:eastAsia="黑体" w:cs="黑体"/>
          <w:lang w:val="en-US" w:eastAsia="zh-CN"/>
        </w:rPr>
        <w:t>点击下载，可将生成的二维码下载到本地，打印出来后可张贴在起点位置，供车主扫码使用。</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181725" cy="2849245"/>
                    </a:xfrm>
                    <a:prstGeom prst="rect">
                      <a:avLst/>
                    </a:prstGeom>
                    <a:noFill/>
                    <a:ln w="9525">
                      <a:noFill/>
                    </a:ln>
                  </pic:spPr>
                </pic:pic>
              </a:graphicData>
            </a:graphic>
          </wp:inline>
        </w:drawing>
      </w:r>
    </w:p>
    <w:p>
      <w:pPr>
        <w:spacing w:beforeLines="0" w:afterLines="0"/>
        <w:ind w:left="200"/>
        <w:jc w:val="left"/>
        <w:rPr>
          <w:rFonts w:hint="eastAsia" w:ascii="黑体" w:hAnsi="黑体" w:eastAsia="黑体" w:cs="黑体"/>
          <w:lang w:val="en-US" w:eastAsia="zh-CN"/>
        </w:rPr>
      </w:pPr>
    </w:p>
    <w:p>
      <w:pPr>
        <w:spacing w:beforeLines="0" w:afterLines="0"/>
        <w:ind w:left="200"/>
        <w:jc w:val="left"/>
        <w:rPr>
          <w:rFonts w:hint="eastAsia" w:ascii="黑体" w:hAnsi="黑体" w:eastAsia="黑体" w:cs="黑体"/>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7" w:name="_Toc11137"/>
      <w:bookmarkStart w:id="8" w:name="_Toc17224_WPSOffice_Level1"/>
      <w:bookmarkStart w:id="9" w:name="_Toc32285"/>
      <w:bookmarkStart w:id="10" w:name="_Toc25677"/>
      <w:r>
        <w:rPr>
          <w:rFonts w:hint="eastAsia" w:ascii="黑体" w:hAnsi="黑体" w:eastAsia="黑体" w:cs="黑体"/>
          <w:sz w:val="32"/>
          <w:szCs w:val="32"/>
          <w:lang w:val="en-US" w:eastAsia="zh-CN"/>
        </w:rPr>
        <w:t>终点二维码安装实施方案</w:t>
      </w:r>
      <w:bookmarkEnd w:id="7"/>
      <w:bookmarkEnd w:id="8"/>
      <w:bookmarkEnd w:id="9"/>
      <w:bookmarkEnd w:id="10"/>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终点二维码是指带终点位置信息的二维码，车主通过扫描终点二维码可标记车辆停放的位置，寻车时可根据起点位置和已标记的终点位置生成反向寻车路线。</w:t>
      </w:r>
    </w:p>
    <w:p>
      <w:pPr>
        <w:pStyle w:val="3"/>
        <w:numPr>
          <w:ilvl w:val="0"/>
          <w:numId w:val="0"/>
        </w:numPr>
        <w:ind w:leftChars="0"/>
        <w:rPr>
          <w:rFonts w:hint="eastAsia" w:ascii="黑体" w:hAnsi="黑体" w:cs="黑体"/>
          <w:sz w:val="30"/>
          <w:szCs w:val="30"/>
          <w:lang w:val="en-US" w:eastAsia="zh-CN"/>
        </w:rPr>
      </w:pPr>
      <w:bookmarkStart w:id="11" w:name="_Toc12188"/>
      <w:r>
        <w:rPr>
          <w:rFonts w:hint="eastAsia" w:ascii="黑体" w:hAnsi="黑体" w:cs="黑体"/>
          <w:sz w:val="30"/>
          <w:szCs w:val="30"/>
          <w:lang w:val="en-US" w:eastAsia="zh-CN"/>
        </w:rPr>
        <w:t>（一）终点二维码业务流程图</w:t>
      </w:r>
      <w:bookmarkEnd w:id="11"/>
    </w:p>
    <w:p>
      <w:pPr>
        <w:numPr>
          <w:ilvl w:val="0"/>
          <w:numId w:val="0"/>
        </w:numPr>
        <w:jc w:val="center"/>
        <w:rPr>
          <w:rFonts w:hint="eastAsia"/>
          <w:lang w:val="en-US" w:eastAsia="zh-CN"/>
        </w:rPr>
      </w:pPr>
      <w:r>
        <w:rPr>
          <w:rFonts w:hint="eastAsia"/>
          <w:lang w:val="en-US" w:eastAsia="zh-CN"/>
        </w:rPr>
        <w:drawing>
          <wp:inline distT="0" distB="0" distL="114300" distR="114300">
            <wp:extent cx="5771515" cy="5385435"/>
            <wp:effectExtent l="0" t="0" r="6985" b="12065"/>
            <wp:docPr id="4" name="图片 4" descr="车主车辆终点定位二维码 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车主车辆终点定位二维码 定稿"/>
                    <pic:cNvPicPr>
                      <a:picLocks noChangeAspect="1"/>
                    </pic:cNvPicPr>
                  </pic:nvPicPr>
                  <pic:blipFill>
                    <a:blip r:embed="rId7"/>
                    <a:stretch>
                      <a:fillRect/>
                    </a:stretch>
                  </pic:blipFill>
                  <pic:spPr>
                    <a:xfrm>
                      <a:off x="0" y="0"/>
                      <a:ext cx="5771515" cy="5385435"/>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2" w:name="_Toc3681"/>
      <w:r>
        <w:rPr>
          <w:rFonts w:hint="eastAsia" w:ascii="黑体" w:hAnsi="黑体" w:cs="黑体"/>
          <w:sz w:val="30"/>
          <w:szCs w:val="30"/>
          <w:lang w:val="en-US" w:eastAsia="zh-CN"/>
        </w:rPr>
        <w:t>（二）扫描终点二维码页面流传说明</w:t>
      </w:r>
      <w:bookmarkEnd w:id="12"/>
    </w:p>
    <w:p>
      <w:pPr>
        <w:numPr>
          <w:ilvl w:val="0"/>
          <w:numId w:val="0"/>
        </w:numPr>
        <w:jc w:val="center"/>
        <w:rPr>
          <w:rFonts w:hint="eastAsia"/>
          <w:lang w:val="en-US" w:eastAsia="zh-CN"/>
        </w:rPr>
      </w:pPr>
      <w:r>
        <w:rPr>
          <w:rFonts w:hint="eastAsia"/>
          <w:lang w:val="en-US" w:eastAsia="zh-CN"/>
        </w:rPr>
        <w:drawing>
          <wp:inline distT="0" distB="0" distL="114300" distR="114300">
            <wp:extent cx="6147435" cy="1885950"/>
            <wp:effectExtent l="0" t="0" r="12065" b="6350"/>
            <wp:docPr id="6" name="图片 6" descr="界面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界面说明"/>
                    <pic:cNvPicPr>
                      <a:picLocks noChangeAspect="1"/>
                    </pic:cNvPicPr>
                  </pic:nvPicPr>
                  <pic:blipFill>
                    <a:blip r:embed="rId8"/>
                    <a:stretch>
                      <a:fillRect/>
                    </a:stretch>
                  </pic:blipFill>
                  <pic:spPr>
                    <a:xfrm>
                      <a:off x="0" y="0"/>
                      <a:ext cx="6147435" cy="1885950"/>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3" w:name="_Toc2244"/>
      <w:r>
        <w:rPr>
          <w:rFonts w:hint="eastAsia" w:ascii="黑体" w:hAnsi="黑体" w:cs="黑体"/>
          <w:sz w:val="30"/>
          <w:szCs w:val="30"/>
          <w:lang w:val="en-US" w:eastAsia="zh-CN"/>
        </w:rPr>
        <w:t>（三）终点二维码生成方法</w:t>
      </w:r>
      <w:bookmarkEnd w:id="13"/>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车主通过扫描终点二维码打开标记车辆信息页面，因此起点二维码实质上是一条带终点位置参数信息的链接，</w:t>
      </w:r>
      <w:r>
        <w:rPr>
          <w:rFonts w:hint="eastAsia" w:ascii="黑体" w:hAnsi="黑体" w:eastAsia="黑体" w:cs="黑体"/>
          <w:color w:val="FF0000"/>
          <w:lang w:val="en-US" w:eastAsia="zh-CN"/>
        </w:rPr>
        <w:t>生成终点二维码首先要生成带终点位置参数信息的链接</w:t>
      </w:r>
      <w:r>
        <w:rPr>
          <w:rFonts w:hint="eastAsia" w:ascii="黑体" w:hAnsi="黑体" w:eastAsia="黑体" w:cs="黑体"/>
          <w:lang w:val="en-US" w:eastAsia="zh-CN"/>
        </w:rPr>
        <w:t>。</w:t>
      </w:r>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以一条终点二维码的链接为例：</w:t>
      </w:r>
    </w:p>
    <w:p>
      <w:pPr>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"https://devnew.yidianting.xin/mpgs/vrlsmanH5/#/setFlag?pvd_deviceid=11111333&amp;endName=S2%e5%8c%ba02%e9%80%9a%e9%81%93&amp;parkCode=001"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https://devnew.yidianting.xin/mpgs/vrlsmanH5/#/setFlag?pvd_deviceid=11111333&amp;endName=S2%e5%8c%ba02%e9%80%9a%e9%81%93&amp;parkCode=001</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这条链接由</w:t>
      </w:r>
      <w:r>
        <w:rPr>
          <w:rFonts w:hint="eastAsia" w:ascii="黑体" w:hAnsi="黑体" w:eastAsia="黑体" w:cs="黑体"/>
          <w:b/>
          <w:bCs/>
          <w:lang w:val="en-US" w:eastAsia="zh-CN"/>
        </w:rPr>
        <w:t>外网寻车H5标记位置地址+PVD控制器设备ID+终点名称+停车场编号</w:t>
      </w:r>
      <w:r>
        <w:rPr>
          <w:rFonts w:hint="eastAsia" w:ascii="黑体" w:hAnsi="黑体" w:eastAsia="黑体" w:cs="黑体"/>
          <w:lang w:val="en-US" w:eastAsia="zh-CN"/>
        </w:rPr>
        <w:t>构成，拆解开来看：</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外网寻车H5标记位置地址</w:t>
      </w:r>
      <w:r>
        <w:rPr>
          <w:rFonts w:hint="eastAsia" w:ascii="黑体" w:hAnsi="黑体" w:eastAsia="黑体" w:cs="黑体"/>
          <w:lang w:val="en-US" w:eastAsia="zh-CN"/>
        </w:rPr>
        <w:t>：</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"https://devnew.yidianting.xin/mpgsw2KKN6111/vrlsmanH5/#/setFlag?"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https://devnew.yidianting.xin/mpgsw2KKN6111/vrlsmanH5/#/setFlag?</w:t>
      </w:r>
      <w:r>
        <w:rPr>
          <w:rStyle w:val="9"/>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这个地址由两部分组成，一部分是由由运维提供的外网地址（按停车场编号标记）：</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lang w:val="en-US" w:eastAsia="zh-CN"/>
        </w:rPr>
        <w:t>另一部分是MPGS寻车H5标记位置页面的后缀：</w:t>
      </w:r>
      <w:r>
        <w:rPr>
          <w:rStyle w:val="9"/>
          <w:rFonts w:hint="eastAsia" w:ascii="黑体" w:hAnsi="黑体" w:eastAsia="黑体" w:cs="黑体"/>
          <w:lang w:val="en-US" w:eastAsia="zh-CN"/>
        </w:rPr>
        <w:t>vrlsmanH5/#/setFlag?</w:t>
      </w:r>
    </w:p>
    <w:p>
      <w:pPr>
        <w:spacing w:beforeLines="0" w:afterLines="0"/>
        <w:ind w:left="200"/>
        <w:jc w:val="left"/>
        <w:rPr>
          <w:rStyle w:val="9"/>
          <w:rFonts w:hint="eastAsia" w:ascii="黑体" w:hAnsi="黑体" w:eastAsia="黑体" w:cs="黑体"/>
          <w:lang w:val="en-US" w:eastAsia="zh-CN"/>
        </w:rPr>
      </w:pP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b/>
          <w:bCs/>
          <w:lang w:val="en-US" w:eastAsia="zh-CN"/>
        </w:rPr>
        <w:t>PVD控制器设备ID</w:t>
      </w:r>
      <w:r>
        <w:rPr>
          <w:rFonts w:hint="eastAsia" w:ascii="黑体" w:hAnsi="黑体" w:eastAsia="黑体" w:cs="黑体"/>
          <w:lang w:val="en-US" w:eastAsia="zh-CN"/>
        </w:rPr>
        <w:t>：</w:t>
      </w:r>
      <w:r>
        <w:rPr>
          <w:rStyle w:val="9"/>
          <w:rFonts w:hint="eastAsia" w:ascii="黑体" w:hAnsi="黑体" w:eastAsia="黑体" w:cs="黑体"/>
          <w:lang w:val="en-US" w:eastAsia="zh-CN"/>
        </w:rPr>
        <w:t>pvd_deviceid</w:t>
      </w:r>
      <w:r>
        <w:rPr>
          <w:rStyle w:val="9"/>
          <w:rFonts w:hint="eastAsia" w:ascii="黑体" w:hAnsi="黑体" w:eastAsia="黑体" w:cs="黑体"/>
          <w:lang w:val="zh-CN" w:eastAsia="zh-CN"/>
        </w:rPr>
        <w:t>=</w:t>
      </w:r>
      <w:r>
        <w:rPr>
          <w:rStyle w:val="9"/>
          <w:rFonts w:hint="eastAsia" w:ascii="黑体" w:hAnsi="黑体" w:eastAsia="黑体" w:cs="黑体"/>
          <w:lang w:val="en-US" w:eastAsia="zh-CN"/>
        </w:rPr>
        <w:t>11111333</w:t>
      </w:r>
      <w:r>
        <w:rPr>
          <w:rFonts w:hint="eastAsia" w:ascii="黑体" w:hAnsi="黑体" w:eastAsia="黑体" w:cs="黑体"/>
          <w:lang w:val="zh-CN" w:eastAsia="zh-CN"/>
        </w:rPr>
        <w:t>；</w:t>
      </w:r>
      <w:r>
        <w:rPr>
          <w:rFonts w:hint="eastAsia" w:ascii="黑体" w:hAnsi="黑体" w:eastAsia="黑体" w:cs="黑体"/>
          <w:lang w:val="en-US" w:eastAsia="zh-CN"/>
        </w:rPr>
        <w:t>填入PVD控制器出厂自带的8位设备id。</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终点名称</w:t>
      </w:r>
      <w:r>
        <w:rPr>
          <w:rFonts w:hint="eastAsia" w:ascii="黑体" w:hAnsi="黑体" w:eastAsia="黑体" w:cs="黑体"/>
          <w:lang w:val="en-US" w:eastAsia="zh-CN"/>
        </w:rPr>
        <w:t>：</w:t>
      </w:r>
      <w:r>
        <w:rPr>
          <w:rStyle w:val="9"/>
          <w:rFonts w:hint="eastAsia" w:ascii="黑体" w:hAnsi="黑体" w:eastAsia="黑体" w:cs="黑体"/>
          <w:lang w:val="en-US" w:eastAsia="zh-CN"/>
        </w:rPr>
        <w:t>endName=S2%e5%8c%ba02%e9%80%9a%e9%81%93&amp;parkCode=001</w:t>
      </w:r>
      <w:r>
        <w:rPr>
          <w:rFonts w:hint="eastAsia" w:ascii="黑体" w:hAnsi="黑体" w:eastAsia="黑体" w:cs="黑体"/>
          <w:lang w:val="zh-CN" w:eastAsia="zh-CN"/>
        </w:rPr>
        <w:t>；</w:t>
      </w:r>
      <w:r>
        <w:rPr>
          <w:rFonts w:hint="eastAsia" w:ascii="黑体" w:hAnsi="黑体" w:eastAsia="黑体" w:cs="黑体"/>
          <w:lang w:val="en-US" w:eastAsia="zh-CN"/>
        </w:rPr>
        <w:t>endName=后面的字符串是urlencode后的内容，生成链接的时候只需要填入终点名称即可，如：瀚天科技城B区。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停车场编号</w:t>
      </w:r>
      <w:r>
        <w:rPr>
          <w:rFonts w:hint="eastAsia" w:ascii="黑体" w:hAnsi="黑体" w:eastAsia="黑体" w:cs="黑体"/>
          <w:lang w:val="en-US" w:eastAsia="zh-CN"/>
        </w:rPr>
        <w:t>：</w:t>
      </w:r>
      <w:r>
        <w:rPr>
          <w:rStyle w:val="9"/>
          <w:rFonts w:hint="eastAsia" w:ascii="黑体" w:hAnsi="黑体" w:eastAsia="黑体" w:cs="黑体"/>
          <w:lang w:val="en-US" w:eastAsia="zh-CN"/>
        </w:rPr>
        <w:t>parkCode=001</w:t>
      </w:r>
      <w:r>
        <w:rPr>
          <w:rFonts w:hint="eastAsia" w:ascii="黑体" w:hAnsi="黑体" w:eastAsia="黑体" w:cs="黑体"/>
          <w:lang w:val="zh-CN" w:eastAsia="zh-CN"/>
        </w:rPr>
        <w:t>；</w:t>
      </w:r>
      <w:r>
        <w:rPr>
          <w:rFonts w:hint="eastAsia" w:ascii="黑体" w:hAnsi="黑体" w:eastAsia="黑体" w:cs="黑体"/>
          <w:lang w:val="en-US" w:eastAsia="zh-CN"/>
        </w:rPr>
        <w:t>填入停车场编号，停车场编号在VEMS系统上可获取。</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6181725" cy="2849245"/>
                    </a:xfrm>
                    <a:prstGeom prst="rect">
                      <a:avLst/>
                    </a:prstGeom>
                    <a:noFill/>
                    <a:ln w="9525">
                      <a:noFill/>
                    </a:ln>
                  </pic:spPr>
                </pic:pic>
              </a:graphicData>
            </a:graphic>
          </wp:inline>
        </w:drawing>
      </w:r>
    </w:p>
    <w:p>
      <w:pPr>
        <w:spacing w:beforeLines="0" w:afterLines="0"/>
        <w:ind w:left="200"/>
        <w:jc w:val="left"/>
        <w:rPr>
          <w:rFonts w:hint="eastAsia" w:ascii="黑体" w:hAnsi="黑体" w:eastAsia="黑体" w:cs="黑体"/>
          <w:lang w:val="en-US" w:eastAsia="zh-CN"/>
        </w:rPr>
      </w:pP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范例：</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如想生成停车场编号为2KKN6111的瀚天科技城A区PVD设备ID为11223344的终点二维码：</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那么外网寻车H5标记位置地址为：</w:t>
      </w:r>
    </w:p>
    <w:p>
      <w:pPr>
        <w:spacing w:beforeLines="0" w:afterLines="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r>
        <w:rPr>
          <w:rStyle w:val="9"/>
          <w:rFonts w:hint="eastAsia" w:ascii="黑体" w:hAnsi="黑体" w:eastAsia="黑体" w:cs="黑体"/>
          <w:lang w:val="en-US" w:eastAsia="zh-CN"/>
        </w:rPr>
        <w:t>vrlsmanH5/#/setFlag?</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PVD控制器设备ID为pvd_deviceid</w:t>
      </w:r>
      <w:r>
        <w:rPr>
          <w:rFonts w:hint="eastAsia" w:ascii="黑体" w:hAnsi="黑体" w:eastAsia="黑体" w:cs="黑体"/>
          <w:lang w:val="zh-CN" w:eastAsia="zh-CN"/>
        </w:rPr>
        <w:t>=</w:t>
      </w:r>
      <w:r>
        <w:rPr>
          <w:rFonts w:hint="eastAsia" w:ascii="黑体" w:hAnsi="黑体" w:eastAsia="黑体" w:cs="黑体"/>
          <w:lang w:val="en-US" w:eastAsia="zh-CN"/>
        </w:rPr>
        <w:t>11223344，终点名称为endName=瀚天科技城A区，停车场编号为parkCode=2KKN6111；</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然后将这些位置参数按</w:t>
      </w:r>
      <w:r>
        <w:rPr>
          <w:rFonts w:hint="eastAsia" w:ascii="黑体" w:hAnsi="黑体" w:eastAsia="黑体" w:cs="黑体"/>
          <w:b/>
          <w:bCs/>
          <w:lang w:val="en-US" w:eastAsia="zh-CN"/>
        </w:rPr>
        <w:t>外网寻车H5标记位置地址+PVD控制器设备ID+终点名称+停车场编号</w:t>
      </w:r>
      <w:r>
        <w:rPr>
          <w:rFonts w:hint="eastAsia" w:ascii="黑体" w:hAnsi="黑体" w:eastAsia="黑体" w:cs="黑体"/>
          <w:lang w:val="en-US" w:eastAsia="zh-CN"/>
        </w:rPr>
        <w:t>的规则组合在一起，</w:t>
      </w:r>
      <w:r>
        <w:rPr>
          <w:rFonts w:hint="eastAsia" w:ascii="黑体" w:hAnsi="黑体" w:eastAsia="黑体" w:cs="黑体"/>
          <w:b/>
          <w:bCs/>
          <w:lang w:val="en-US" w:eastAsia="zh-CN"/>
        </w:rPr>
        <w:t>中间用&amp;隔开</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r>
        <w:rPr>
          <w:rStyle w:val="9"/>
          <w:rFonts w:hint="eastAsia" w:ascii="黑体" w:hAnsi="黑体" w:eastAsia="黑体" w:cs="黑体"/>
          <w:lang w:val="en-US" w:eastAsia="zh-CN"/>
        </w:rPr>
        <w:t>vrlsmanH5/#/setFlag?Pvd_deviceid=11223344&amp;endName=瀚天科技城A区&amp;parkCode=2KKN6111</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将上面的链接在浏览器中打开，起点中文名称将会被自动转换成下面链接中的十六进制字符串：</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"https://devnew.yidianting.xin/mpgsw2KKN6111/vrlsmanH5/#/setFlag?Pvd_deviceid=11223344&amp;endName=%E7%80%9A%E5%A4%A9%E7%A7%91%E6%8A%80%E5%9F%8EA%E5%8C%BA&amp;parkCode=2KKN6111"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https://devnew.yidianting.xin/mpgsw2KKN6111/vrlsmanH5/#/setFlag?Pvd_deviceid=11223344&amp;endName=%E7%80%9A%E5%A4%A9%E7%A7%91%E6%8A%80%E5%9F%8EA%E5%8C%BA&amp;parkCode=2KKN6111</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打开这个链接，可以直接跳转到寻车H5标记位置页面：</w:t>
      </w:r>
    </w:p>
    <w:p>
      <w:pPr>
        <w:spacing w:beforeLines="0" w:afterLines="0"/>
        <w:ind w:left="0" w:leftChars="0" w:firstLine="0" w:firstLineChars="0"/>
        <w:jc w:val="center"/>
      </w:pPr>
      <w:r>
        <w:drawing>
          <wp:inline distT="0" distB="0" distL="114300" distR="114300">
            <wp:extent cx="6181725" cy="2849245"/>
            <wp:effectExtent l="0" t="0" r="3175"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6181725" cy="2849245"/>
                    </a:xfrm>
                    <a:prstGeom prst="rect">
                      <a:avLst/>
                    </a:prstGeom>
                    <a:noFill/>
                    <a:ln w="9525">
                      <a:noFill/>
                    </a:ln>
                  </pic:spPr>
                </pic:pic>
              </a:graphicData>
            </a:graphic>
          </wp:inline>
        </w:drawing>
      </w:r>
    </w:p>
    <w:p>
      <w:pPr>
        <w:spacing w:beforeLines="0" w:afterLines="0"/>
        <w:ind w:left="0" w:leftChars="0" w:firstLine="0" w:firstLineChars="0"/>
        <w:jc w:val="center"/>
        <w:rPr>
          <w:rFonts w:hint="eastAsia"/>
          <w:lang w:val="en-US"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现在带终点位置参数的链接就做好了，下一步，将这条链接通过二维码生成器转换成二维码。</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这里用草料二维码生成器为例，打开草料二维码生成器：</w:t>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"https://cli.im/"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https://cli.im/</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将已经做好的链接复制到二维码生成器中，点击“生成二维码”，生成器将会自动将此链接转为二维码。</w:t>
      </w:r>
    </w:p>
    <w:p>
      <w:pPr>
        <w:spacing w:beforeLines="0" w:afterLines="0"/>
        <w:ind w:left="0" w:leftChars="0" w:firstLine="0" w:firstLineChars="0"/>
        <w:jc w:val="center"/>
      </w:pPr>
      <w:r>
        <w:drawing>
          <wp:inline distT="0" distB="0" distL="114300" distR="114300">
            <wp:extent cx="6181725" cy="2849245"/>
            <wp:effectExtent l="0" t="0" r="317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6181725" cy="2849245"/>
                    </a:xfrm>
                    <a:prstGeom prst="rect">
                      <a:avLst/>
                    </a:prstGeom>
                    <a:noFill/>
                    <a:ln w="9525">
                      <a:noFill/>
                    </a:ln>
                  </pic:spPr>
                </pic:pic>
              </a:graphicData>
            </a:graphic>
          </wp:inline>
        </w:drawing>
      </w:r>
    </w:p>
    <w:p>
      <w:pPr>
        <w:spacing w:beforeLines="0" w:afterLines="0"/>
        <w:jc w:val="both"/>
      </w:pPr>
    </w:p>
    <w:p>
      <w:pPr>
        <w:spacing w:beforeLines="0" w:afterLines="0"/>
        <w:ind w:left="200"/>
        <w:jc w:val="left"/>
        <w:rPr>
          <w:rFonts w:hint="eastAsia"/>
          <w:lang w:val="en-US" w:eastAsia="zh-CN"/>
        </w:rPr>
      </w:pPr>
      <w:r>
        <w:rPr>
          <w:rFonts w:hint="eastAsia" w:ascii="黑体" w:hAnsi="黑体" w:eastAsia="黑体" w:cs="黑体"/>
          <w:lang w:val="en-US" w:eastAsia="zh-CN"/>
        </w:rPr>
        <w:t>点击下载，可将生成的二维码下载到本地，打印出来后可张贴在起点位置，供车主扫码使用。</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rPr>
          <w:rFonts w:hint="eastAsia"/>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14" w:name="_Toc3514"/>
      <w:r>
        <w:rPr>
          <w:rFonts w:hint="eastAsia" w:ascii="黑体" w:hAnsi="黑体" w:eastAsia="黑体" w:cs="黑体"/>
          <w:sz w:val="32"/>
          <w:szCs w:val="32"/>
          <w:lang w:val="en-US" w:eastAsia="zh-CN"/>
        </w:rPr>
        <w:t>蓝牙寻车安装实施方案</w:t>
      </w:r>
      <w:bookmarkEnd w:id="14"/>
    </w:p>
    <w:p>
      <w:pPr>
        <w:rPr>
          <w:rFonts w:hint="eastAsia"/>
          <w:lang w:val="en-US" w:eastAsia="zh-CN"/>
        </w:rPr>
      </w:pPr>
      <w:r>
        <w:rPr>
          <w:rFonts w:hint="eastAsia" w:ascii="黑体" w:hAnsi="黑体" w:eastAsia="黑体" w:cs="黑体"/>
          <w:lang w:val="en-US" w:eastAsia="zh-CN"/>
        </w:rPr>
        <w:t>蓝牙寻车，即动态寻车方案，车主用户使用MPGS提供的寻车H5页面进行寻车，规划路线，同时使用ibeacon技术实时定位用户位置。</w:t>
      </w:r>
    </w:p>
    <w:p>
      <w:pPr>
        <w:pStyle w:val="3"/>
        <w:numPr>
          <w:ilvl w:val="0"/>
          <w:numId w:val="0"/>
        </w:numPr>
        <w:ind w:leftChars="0"/>
        <w:rPr>
          <w:rFonts w:hint="eastAsia" w:ascii="黑体" w:hAnsi="黑体" w:cs="黑体"/>
          <w:sz w:val="30"/>
          <w:szCs w:val="30"/>
          <w:lang w:val="en-US" w:eastAsia="zh-CN"/>
        </w:rPr>
      </w:pPr>
      <w:bookmarkStart w:id="15" w:name="_Toc14826"/>
      <w:r>
        <w:rPr>
          <w:rFonts w:hint="eastAsia" w:ascii="黑体" w:hAnsi="黑体" w:cs="黑体"/>
          <w:sz w:val="30"/>
          <w:szCs w:val="30"/>
          <w:lang w:val="en-US" w:eastAsia="zh-CN"/>
        </w:rPr>
        <w:t>（一）蓝牙寻车业务流程图</w:t>
      </w:r>
      <w:bookmarkEnd w:id="15"/>
    </w:p>
    <w:p>
      <w:pPr>
        <w:ind w:left="0" w:leftChars="0" w:firstLine="0" w:firstLineChars="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6184265" cy="3229610"/>
            <wp:effectExtent l="0" t="0" r="635" b="8890"/>
            <wp:docPr id="14" name="图片 14" descr="动态反向寻车流程 定稿最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动态反向寻车流程 定稿最新"/>
                    <pic:cNvPicPr>
                      <a:picLocks noChangeAspect="1"/>
                    </pic:cNvPicPr>
                  </pic:nvPicPr>
                  <pic:blipFill>
                    <a:blip r:embed="rId13"/>
                    <a:stretch>
                      <a:fillRect/>
                    </a:stretch>
                  </pic:blipFill>
                  <pic:spPr>
                    <a:xfrm>
                      <a:off x="0" y="0"/>
                      <a:ext cx="6184265" cy="3229610"/>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6" w:name="_Toc32211"/>
      <w:r>
        <w:rPr>
          <w:rFonts w:hint="eastAsia" w:ascii="黑体" w:hAnsi="黑体" w:cs="黑体"/>
          <w:sz w:val="30"/>
          <w:szCs w:val="30"/>
          <w:lang w:val="en-US" w:eastAsia="zh-CN"/>
        </w:rPr>
        <w:t>（二）蓝牙寻车配置方法</w:t>
      </w:r>
      <w:bookmarkEnd w:id="16"/>
    </w:p>
    <w:p>
      <w:pPr>
        <w:rPr>
          <w:rFonts w:hint="eastAsia" w:ascii="黑体" w:hAnsi="黑体" w:eastAsia="黑体" w:cs="黑体"/>
          <w:lang w:val="en-US" w:eastAsia="zh-CN"/>
        </w:rPr>
      </w:pPr>
      <w:r>
        <w:rPr>
          <w:rFonts w:hint="eastAsia" w:ascii="黑体" w:hAnsi="黑体" w:eastAsia="黑体" w:cs="黑体"/>
          <w:lang w:val="en-US" w:eastAsia="zh-CN"/>
        </w:rPr>
        <w:t>动态寻车方案采取在公众号嵌入手机寻车H5页面：需要具备以下条件：</w:t>
      </w:r>
    </w:p>
    <w:p>
      <w:pPr>
        <w:rPr>
          <w:rFonts w:hint="eastAsia" w:ascii="黑体" w:hAnsi="黑体" w:eastAsia="黑体" w:cs="黑体"/>
          <w:lang w:val="en-US" w:eastAsia="zh-CN"/>
        </w:rPr>
      </w:pPr>
      <w:r>
        <w:rPr>
          <w:rFonts w:hint="eastAsia" w:ascii="黑体" w:hAnsi="黑体" w:eastAsia="黑体" w:cs="黑体"/>
          <w:lang w:val="en-US" w:eastAsia="zh-CN"/>
        </w:rPr>
        <w:t>1、车场需要部署带有ibeacon设备信息（支持蓝牙的PVD设备）；</w:t>
      </w:r>
    </w:p>
    <w:p>
      <w:pPr>
        <w:rPr>
          <w:rFonts w:hint="eastAsia" w:ascii="黑体" w:hAnsi="黑体" w:eastAsia="黑体" w:cs="黑体"/>
          <w:lang w:val="en-US" w:eastAsia="zh-CN"/>
        </w:rPr>
      </w:pPr>
      <w:r>
        <w:rPr>
          <w:rFonts w:hint="eastAsia" w:ascii="黑体" w:hAnsi="黑体" w:eastAsia="黑体" w:cs="黑体"/>
          <w:lang w:val="en-US" w:eastAsia="zh-CN"/>
        </w:rPr>
        <w:t>2、在使用方的公众号后台申请开通摇一摇功能模块，并在摇一摇模块中申请ibeacon设备数量。微信将会分配每个ibeacon的UUID、major、minor等设备数据信息；</w:t>
      </w:r>
    </w:p>
    <w:p>
      <w:pPr>
        <w:rPr>
          <w:rFonts w:hint="eastAsia" w:ascii="黑体" w:hAnsi="黑体" w:eastAsia="黑体" w:cs="黑体"/>
          <w:lang w:val="en-US" w:eastAsia="zh-CN"/>
        </w:rPr>
      </w:pPr>
      <w:r>
        <w:rPr>
          <w:rFonts w:hint="eastAsia" w:ascii="黑体" w:hAnsi="黑体" w:eastAsia="黑体" w:cs="黑体"/>
          <w:lang w:val="en-US" w:eastAsia="zh-CN"/>
        </w:rPr>
        <w:t>3、若使用艾科的带蓝牙PVD，在MPGS地图编辑器录入蓝牙设备ID、UUID、major、minor等数据后，程序会将这些数据自动下发至设备；如果使用外购</w:t>
      </w:r>
      <w:r>
        <w:rPr>
          <w:rFonts w:hint="eastAsia" w:ascii="黑体" w:hAnsi="黑体" w:eastAsia="黑体" w:cs="黑体"/>
          <w:lang w:val="zh-CN" w:eastAsia="zh-CN"/>
        </w:rPr>
        <w:t>蓝牙beacon数据，</w:t>
      </w:r>
      <w:r>
        <w:rPr>
          <w:rFonts w:hint="eastAsia" w:ascii="黑体" w:hAnsi="黑体" w:eastAsia="黑体" w:cs="黑体"/>
          <w:lang w:val="en-US" w:eastAsia="zh-CN"/>
        </w:rPr>
        <w:t>则</w:t>
      </w:r>
      <w:r>
        <w:rPr>
          <w:rFonts w:hint="eastAsia" w:ascii="黑体" w:hAnsi="黑体" w:eastAsia="黑体" w:cs="黑体"/>
          <w:lang w:val="zh-CN" w:eastAsia="zh-CN"/>
        </w:rPr>
        <w:t>需要用厂家提供的工具手动下发到设备；</w:t>
      </w:r>
    </w:p>
    <w:p>
      <w:pPr>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6181725" cy="2849245"/>
                    </a:xfrm>
                    <a:prstGeom prst="rect">
                      <a:avLst/>
                    </a:prstGeom>
                    <a:noFill/>
                    <a:ln w="9525">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4、在MPGS后台将已录入设备数据的ibeacon设备上传至微信后台的设备分组，这里系统将会判断微信后台是否已创建分组，如已有分组，将会将这些设备数据直接上传至分组中；如没有分组，将自动创建一个分组后再执行上传数据操作；</w:t>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6181725" cy="2849245"/>
            <wp:effectExtent l="0" t="0" r="3175" b="8255"/>
            <wp:docPr id="2" name="图片 2" descr="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控制器"/>
                    <pic:cNvPicPr>
                      <a:picLocks noChangeAspect="1"/>
                    </pic:cNvPicPr>
                  </pic:nvPicPr>
                  <pic:blipFill>
                    <a:blip r:embed="rId15"/>
                    <a:stretch>
                      <a:fillRect/>
                    </a:stretch>
                  </pic:blipFill>
                  <pic:spPr>
                    <a:xfrm>
                      <a:off x="0" y="0"/>
                      <a:ext cx="6181725" cy="284924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6、在MPGS后台-车场管理-参数配置中对蓝牙寻车进行配置：</w:t>
      </w:r>
    </w:p>
    <w:p>
      <w:pPr>
        <w:rPr>
          <w:rFonts w:hint="eastAsia" w:ascii="黑体" w:hAnsi="黑体" w:eastAsia="黑体" w:cs="黑体"/>
          <w:lang w:val="en-US" w:eastAsia="zh-CN"/>
        </w:rPr>
      </w:pPr>
      <w:r>
        <w:rPr>
          <w:rFonts w:hint="eastAsia" w:ascii="黑体" w:hAnsi="黑体" w:eastAsia="黑体" w:cs="黑体"/>
          <w:lang w:val="en-US" w:eastAsia="zh-CN"/>
        </w:rPr>
        <w:t>（1）开启停车场支持蓝牙寻车配置项；</w:t>
      </w:r>
    </w:p>
    <w:p>
      <w:pPr>
        <w:ind w:left="0" w:leftChars="0" w:firstLine="0" w:firstLineChars="0"/>
        <w:rPr>
          <w:rFonts w:hint="eastAsia" w:ascii="黑体" w:hAnsi="黑体" w:eastAsia="黑体" w:cs="黑体"/>
          <w:lang w:val="en-US" w:eastAsia="zh-CN"/>
        </w:rPr>
      </w:pPr>
      <w:r>
        <w:drawing>
          <wp:inline distT="0" distB="0" distL="114300" distR="114300">
            <wp:extent cx="6181725" cy="2849245"/>
            <wp:effectExtent l="0" t="0" r="317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6181725" cy="2849245"/>
                    </a:xfrm>
                    <a:prstGeom prst="rect">
                      <a:avLst/>
                    </a:prstGeom>
                    <a:noFill/>
                    <a:ln w="9525">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（2）填入APP指定UUID：即上文所说的ibeacon的UUID；</w:t>
      </w:r>
    </w:p>
    <w:p>
      <w:pPr>
        <w:rPr>
          <w:rFonts w:hint="eastAsia" w:ascii="黑体" w:hAnsi="黑体" w:eastAsia="黑体" w:cs="黑体"/>
          <w:lang w:val="en-US" w:eastAsia="zh-CN"/>
        </w:rPr>
      </w:pPr>
      <w:r>
        <w:rPr>
          <w:rFonts w:hint="eastAsia" w:ascii="黑体" w:hAnsi="黑体" w:eastAsia="黑体" w:cs="黑体"/>
          <w:lang w:val="en-US" w:eastAsia="zh-CN"/>
        </w:rPr>
        <w:t>（3）填入蓝牙收集信号次数：</w:t>
      </w:r>
      <w:r>
        <w:rPr>
          <w:rFonts w:hint="default" w:ascii="黑体" w:hAnsi="黑体" w:eastAsia="黑体" w:cs="黑体"/>
          <w:lang w:val="en-US" w:eastAsia="zh-CN"/>
        </w:rPr>
        <w:t>用户打开微信进行蓝牙寻车时，将自动搜索附近的蓝牙信号。因未必能一次收集到蓝牙信号，故可以设定打开微信后收集蓝牙信号的次数，以确保在可收集范围内对蓝牙信号收集成功。</w:t>
      </w:r>
      <w:r>
        <w:rPr>
          <w:rFonts w:hint="eastAsia" w:ascii="黑体" w:hAnsi="黑体" w:eastAsia="黑体" w:cs="黑体"/>
          <w:lang w:val="en-US" w:eastAsia="zh-CN"/>
        </w:rPr>
        <w:t>（</w:t>
      </w:r>
      <w:r>
        <w:rPr>
          <w:rFonts w:hint="eastAsia" w:ascii="黑体" w:hAnsi="黑体" w:eastAsia="黑体" w:cs="黑体"/>
          <w:color w:val="FF0000"/>
          <w:lang w:val="en-US" w:eastAsia="zh-CN"/>
        </w:rPr>
        <w:t>没有特殊场景需求的情况下采用系统默认即可</w:t>
      </w:r>
      <w:r>
        <w:rPr>
          <w:rFonts w:hint="eastAsia" w:ascii="黑体" w:hAnsi="黑体" w:eastAsia="黑体" w:cs="黑体"/>
          <w:lang w:val="en-US" w:eastAsia="zh-CN"/>
        </w:rPr>
        <w:t>）</w:t>
      </w:r>
    </w:p>
    <w:p>
      <w:pPr>
        <w:rPr>
          <w:rFonts w:hint="eastAsia" w:ascii="黑体" w:hAnsi="黑体" w:eastAsia="黑体" w:cs="黑体"/>
          <w:lang w:val="en-US" w:eastAsia="zh-CN"/>
        </w:rPr>
      </w:pPr>
      <w:r>
        <w:rPr>
          <w:rFonts w:hint="eastAsia" w:ascii="黑体" w:hAnsi="黑体" w:eastAsia="黑体" w:cs="黑体"/>
          <w:lang w:val="en-US" w:eastAsia="zh-CN"/>
        </w:rPr>
        <w:t>（4）填入微信首次搜索秒数：</w:t>
      </w:r>
      <w:r>
        <w:rPr>
          <w:rFonts w:hint="default" w:ascii="黑体" w:hAnsi="黑体" w:eastAsia="黑体" w:cs="黑体"/>
          <w:lang w:val="en-US" w:eastAsia="zh-CN"/>
        </w:rPr>
        <w:t>设定微信搜索蓝牙信号的等待时间。用户打开微信进行蓝牙寻车时，将自动搜索附近的蓝牙信号。若不设定等待时间，将一直处于搜索蓝牙信号状态</w:t>
      </w:r>
      <w:r>
        <w:rPr>
          <w:rFonts w:hint="eastAsia" w:ascii="黑体" w:hAnsi="黑体" w:eastAsia="黑体" w:cs="黑体"/>
          <w:lang w:val="en-US" w:eastAsia="zh-CN"/>
        </w:rPr>
        <w:t>。</w:t>
      </w:r>
      <w:r>
        <w:rPr>
          <w:rFonts w:hint="default" w:ascii="黑体" w:hAnsi="黑体" w:eastAsia="黑体" w:cs="黑体"/>
          <w:lang w:val="en-US" w:eastAsia="zh-CN"/>
        </w:rPr>
        <w:t>当微信搜索蓝牙信号的时间超出所设定的搜索秒数（等待时间）后，将停止搜索并提示用户。</w:t>
      </w:r>
      <w:r>
        <w:rPr>
          <w:rFonts w:hint="eastAsia" w:ascii="黑体" w:hAnsi="黑体" w:eastAsia="黑体" w:cs="黑体"/>
          <w:lang w:val="en-US" w:eastAsia="zh-CN"/>
        </w:rPr>
        <w:t>（</w:t>
      </w:r>
      <w:r>
        <w:rPr>
          <w:rFonts w:hint="eastAsia" w:ascii="黑体" w:hAnsi="黑体" w:eastAsia="黑体" w:cs="黑体"/>
          <w:color w:val="FF0000"/>
          <w:lang w:val="en-US" w:eastAsia="zh-CN"/>
        </w:rPr>
        <w:t>没有特殊场景需求的情况下采用系统默认即可</w:t>
      </w:r>
      <w:r>
        <w:rPr>
          <w:rFonts w:hint="eastAsia" w:ascii="黑体" w:hAnsi="黑体" w:eastAsia="黑体" w:cs="黑体"/>
          <w:lang w:val="en-US" w:eastAsia="zh-CN"/>
        </w:rPr>
        <w:t>）</w:t>
      </w:r>
    </w:p>
    <w:p>
      <w:r>
        <w:rPr>
          <w:rFonts w:hint="eastAsia" w:ascii="黑体" w:hAnsi="黑体" w:eastAsia="黑体" w:cs="黑体"/>
          <w:lang w:val="en-US" w:eastAsia="zh-CN"/>
        </w:rPr>
        <w:t>（5）Beacon数据上报平台认证地址：如果使用一点停公众号的话默认https://wxydt.yidianting.xin/weixin；如使用的是第三方公众号，则使用该第三方公众号的授权地址（</w:t>
      </w:r>
      <w:r>
        <w:rPr>
          <w:rFonts w:hint="eastAsia" w:ascii="黑体" w:hAnsi="黑体" w:eastAsia="黑体" w:cs="黑体"/>
          <w:b w:val="0"/>
          <w:bCs w:val="0"/>
          <w:color w:val="FF0000"/>
          <w:shd w:val="clear" w:color="auto" w:fill="auto"/>
          <w:lang w:val="en-US" w:eastAsia="zh-CN"/>
        </w:rPr>
        <w:t>需要另外开发接口</w:t>
      </w:r>
      <w:r>
        <w:rPr>
          <w:rFonts w:hint="eastAsia" w:ascii="黑体" w:hAnsi="黑体" w:eastAsia="黑体" w:cs="黑体"/>
          <w:lang w:val="en-US" w:eastAsia="zh-CN"/>
        </w:rPr>
        <w:t>）。</w:t>
      </w:r>
    </w:p>
    <w:p>
      <w:pPr>
        <w:ind w:left="0" w:leftChars="0" w:firstLine="0" w:firstLineChars="0"/>
      </w:pPr>
      <w:r>
        <w:drawing>
          <wp:inline distT="0" distB="0" distL="114300" distR="114300">
            <wp:extent cx="6181725" cy="2849245"/>
            <wp:effectExtent l="0" t="0" r="317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6181725" cy="2849245"/>
                    </a:xfrm>
                    <a:prstGeom prst="rect">
                      <a:avLst/>
                    </a:prstGeom>
                    <a:noFill/>
                    <a:ln w="9525">
                      <a:noFill/>
                    </a:ln>
                  </pic:spPr>
                </pic:pic>
              </a:graphicData>
            </a:graphic>
          </wp:inline>
        </w:drawing>
      </w:r>
    </w:p>
    <w:p>
      <w:pPr>
        <w:numPr>
          <w:ilvl w:val="0"/>
          <w:numId w:val="0"/>
        </w:numPr>
        <w:ind w:leftChars="0"/>
        <w:rPr>
          <w:rFonts w:hint="eastAsia" w:ascii="黑体" w:hAnsi="黑体" w:eastAsia="黑体" w:cs="黑体"/>
          <w:lang w:val="en-US" w:eastAsia="zh-CN"/>
        </w:rPr>
      </w:pPr>
    </w:p>
    <w:p>
      <w:pPr>
        <w:pStyle w:val="3"/>
        <w:numPr>
          <w:ilvl w:val="0"/>
          <w:numId w:val="0"/>
        </w:numPr>
        <w:ind w:leftChars="0"/>
        <w:rPr>
          <w:rFonts w:hint="eastAsia" w:ascii="黑体" w:hAnsi="黑体" w:cs="黑体"/>
          <w:sz w:val="30"/>
          <w:szCs w:val="30"/>
          <w:lang w:val="en-US" w:eastAsia="zh-CN"/>
        </w:rPr>
      </w:pPr>
      <w:bookmarkStart w:id="17" w:name="_Toc11166"/>
      <w:r>
        <w:rPr>
          <w:rFonts w:hint="eastAsia" w:ascii="黑体" w:hAnsi="黑体" w:cs="黑体"/>
          <w:sz w:val="30"/>
          <w:szCs w:val="30"/>
          <w:lang w:val="en-US" w:eastAsia="zh-CN"/>
        </w:rPr>
        <w:t>（三）蓝牙寻车使用说明</w:t>
      </w:r>
      <w:bookmarkEnd w:id="17"/>
    </w:p>
    <w:p>
      <w:pPr>
        <w:rPr>
          <w:rFonts w:hint="eastAsia" w:ascii="黑体" w:hAnsi="黑体" w:eastAsia="黑体" w:cs="黑体"/>
          <w:lang w:val="en-US" w:eastAsia="zh-CN"/>
        </w:rPr>
      </w:pPr>
      <w:r>
        <w:rPr>
          <w:rFonts w:hint="eastAsia" w:ascii="黑体" w:hAnsi="黑体" w:eastAsia="黑体" w:cs="黑体"/>
          <w:lang w:val="en-US" w:eastAsia="zh-CN"/>
        </w:rPr>
        <w:t>MPGS提供一个寻车H5界面，由第三方直接嵌入使用。</w:t>
      </w:r>
    </w:p>
    <w:p>
      <w:pPr>
        <w:rPr>
          <w:rFonts w:hint="eastAsia" w:ascii="黑体" w:hAnsi="黑体" w:eastAsia="黑体" w:cs="黑体"/>
          <w:lang w:val="en-US" w:eastAsia="zh-CN"/>
        </w:rPr>
      </w:pPr>
      <w:r>
        <w:rPr>
          <w:rFonts w:hint="eastAsia" w:ascii="黑体" w:hAnsi="黑体" w:eastAsia="黑体" w:cs="黑体"/>
          <w:lang w:val="en-US" w:eastAsia="zh-CN"/>
        </w:rPr>
        <w:t>第三方需要提供封装好的微信JS，H5只管调用打开，关闭和搜索ibeacon设备。</w:t>
      </w:r>
    </w:p>
    <w:p>
      <w:pPr>
        <w:rPr>
          <w:rFonts w:hint="eastAsia" w:ascii="黑体" w:hAnsi="黑体" w:eastAsia="黑体" w:cs="黑体"/>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21" w:name="_GoBack"/>
      <w:bookmarkEnd w:id="21"/>
      <w:bookmarkStart w:id="18" w:name="_Toc31958"/>
      <w:r>
        <w:rPr>
          <w:rFonts w:hint="eastAsia" w:ascii="黑体" w:hAnsi="黑体" w:eastAsia="黑体" w:cs="黑体"/>
          <w:sz w:val="32"/>
          <w:szCs w:val="32"/>
          <w:lang w:val="en-US" w:eastAsia="zh-CN"/>
        </w:rPr>
        <w:t>立体车库寻车的安装实施方案</w:t>
      </w:r>
      <w:bookmarkEnd w:id="18"/>
      <w:r>
        <w:rPr>
          <w:rFonts w:hint="eastAsia" w:ascii="黑体" w:hAnsi="黑体" w:eastAsia="黑体" w:cs="黑体"/>
          <w:sz w:val="32"/>
          <w:szCs w:val="32"/>
          <w:lang w:val="en-US" w:eastAsia="zh-CN"/>
        </w:rPr>
        <w:t>（超声波和旧红外）</w:t>
      </w:r>
    </w:p>
    <w:p>
      <w:pPr>
        <w:pStyle w:val="3"/>
        <w:numPr>
          <w:ilvl w:val="0"/>
          <w:numId w:val="0"/>
        </w:numPr>
        <w:ind w:leftChars="0"/>
        <w:rPr>
          <w:rFonts w:hint="eastAsia" w:ascii="黑体" w:hAnsi="黑体" w:cs="黑体"/>
          <w:sz w:val="30"/>
          <w:szCs w:val="30"/>
          <w:lang w:val="en-US" w:eastAsia="zh-CN"/>
        </w:rPr>
      </w:pPr>
      <w:bookmarkStart w:id="19" w:name="_Toc25559"/>
      <w:r>
        <w:rPr>
          <w:rFonts w:hint="eastAsia" w:ascii="黑体" w:hAnsi="黑体" w:cs="黑体"/>
          <w:sz w:val="30"/>
          <w:szCs w:val="30"/>
          <w:lang w:val="en-US" w:eastAsia="zh-CN"/>
        </w:rPr>
        <w:t>（一）立体车库业务逻辑说明</w:t>
      </w:r>
      <w:bookmarkEnd w:id="19"/>
    </w:p>
    <w:p>
      <w:pPr>
        <w:rPr>
          <w:rFonts w:hint="eastAsia" w:ascii="黑体" w:hAnsi="黑体" w:eastAsia="黑体" w:cs="黑体"/>
          <w:lang w:val="en-US" w:eastAsia="zh-CN"/>
        </w:rPr>
      </w:pPr>
      <w:r>
        <w:rPr>
          <w:rFonts w:hint="eastAsia" w:ascii="黑体" w:hAnsi="黑体" w:eastAsia="黑体" w:cs="黑体"/>
          <w:lang w:val="en-US" w:eastAsia="zh-CN"/>
        </w:rPr>
        <w:t>1、每个立体车库存在5个车位5个红外和3个探头（底层），通过红外来确认车位状态，当5个车位全占满时三个灯均为红灯，当5个车位存在空闲车位时三个灯均为绿灯。</w:t>
      </w:r>
    </w:p>
    <w:p>
      <w:pPr>
        <w:rPr>
          <w:rFonts w:hint="eastAsia" w:ascii="黑体" w:hAnsi="黑体" w:eastAsia="黑体" w:cs="黑体"/>
          <w:lang w:val="en-US" w:eastAsia="zh-CN"/>
        </w:rPr>
      </w:pPr>
      <w:r>
        <w:rPr>
          <w:rFonts w:hint="eastAsia" w:ascii="黑体" w:hAnsi="黑体" w:eastAsia="黑体" w:cs="黑体"/>
          <w:lang w:val="en-US" w:eastAsia="zh-CN"/>
        </w:rPr>
        <w:t>2、三个探头可以当成一个整体，为同个控灯逻辑（区域灯）。</w:t>
      </w:r>
    </w:p>
    <w:p>
      <w:pPr>
        <w:rPr>
          <w:rFonts w:hint="eastAsia" w:ascii="黑体" w:hAnsi="黑体" w:eastAsia="黑体" w:cs="黑体"/>
          <w:lang w:val="en-US" w:eastAsia="zh-CN"/>
        </w:rPr>
      </w:pPr>
      <w:r>
        <w:rPr>
          <w:rFonts w:hint="eastAsia" w:ascii="黑体" w:hAnsi="黑体" w:eastAsia="黑体" w:cs="黑体"/>
          <w:lang w:val="en-US" w:eastAsia="zh-CN"/>
        </w:rPr>
        <w:t>3、将每个立体车库都当作一个“车库区域”来看，实现立体车库的反向寻车即可相当于实现车库区域的反向寻车，通过找到车辆所在的车库区域实现反向寻车。</w:t>
      </w:r>
    </w:p>
    <w:p>
      <w:pPr>
        <w:rPr>
          <w:rFonts w:hint="eastAsia" w:ascii="黑体" w:hAnsi="黑体" w:eastAsia="黑体" w:cs="黑体"/>
          <w:lang w:val="en-US" w:eastAsia="zh-CN"/>
        </w:rPr>
      </w:pPr>
    </w:p>
    <w:p>
      <w:pPr>
        <w:pStyle w:val="3"/>
        <w:numPr>
          <w:ilvl w:val="0"/>
          <w:numId w:val="0"/>
        </w:numPr>
        <w:ind w:leftChars="0"/>
        <w:rPr>
          <w:rFonts w:hint="eastAsia" w:ascii="黑体" w:hAnsi="黑体" w:cs="黑体"/>
          <w:sz w:val="30"/>
          <w:szCs w:val="30"/>
          <w:lang w:val="en-US" w:eastAsia="zh-CN"/>
        </w:rPr>
      </w:pPr>
      <w:bookmarkStart w:id="20" w:name="_Toc8075"/>
      <w:r>
        <w:rPr>
          <w:rFonts w:hint="eastAsia" w:ascii="黑体" w:hAnsi="黑体" w:cs="黑体"/>
          <w:sz w:val="30"/>
          <w:szCs w:val="30"/>
          <w:lang w:val="en-US" w:eastAsia="zh-CN"/>
        </w:rPr>
        <w:t>（二）立体车库-地图编辑器画图实施方案</w:t>
      </w:r>
      <w:bookmarkEnd w:id="20"/>
    </w:p>
    <w:p>
      <w:pPr>
        <w:rPr>
          <w:rFonts w:hint="eastAsia" w:ascii="黑体" w:hAnsi="黑体" w:eastAsia="黑体" w:cs="黑体"/>
          <w:lang w:val="en-US" w:eastAsia="zh-CN"/>
        </w:rPr>
      </w:pPr>
      <w:r>
        <w:rPr>
          <w:rFonts w:hint="eastAsia" w:ascii="黑体" w:hAnsi="黑体" w:eastAsia="黑体" w:cs="黑体"/>
          <w:lang w:val="en-US" w:eastAsia="zh-CN"/>
        </w:rPr>
        <w:t>1、按照常规步骤新建地图项目、图层、绘制停车场区域、路径图标和标识，详细的地图编辑器画图常规步骤参照《MPGS智泊引导及反向寻车系统用户手册》；</w:t>
      </w:r>
    </w:p>
    <w:p>
      <w:pPr>
        <w:rPr>
          <w:rFonts w:hint="eastAsia" w:ascii="黑体" w:hAnsi="黑体" w:eastAsia="黑体" w:cs="黑体"/>
          <w:lang w:val="en-US" w:eastAsia="zh-CN"/>
        </w:rPr>
      </w:pPr>
      <w:r>
        <w:rPr>
          <w:rFonts w:hint="eastAsia" w:ascii="黑体" w:hAnsi="黑体" w:eastAsia="黑体" w:cs="黑体"/>
          <w:lang w:val="en-US" w:eastAsia="zh-CN"/>
        </w:rPr>
        <w:t>2、进入内容制作，首先我们先创建一个立体车库区域，选择区域颜色，点击确认即可创建一个车库区域：</w:t>
      </w:r>
    </w:p>
    <w:p>
      <w:pPr>
        <w:ind w:left="0" w:leftChars="0" w:firstLine="0" w:firstLineChars="0"/>
        <w:jc w:val="center"/>
      </w:pPr>
      <w:r>
        <w:drawing>
          <wp:inline distT="0" distB="0" distL="114300" distR="114300">
            <wp:extent cx="6181725" cy="2849245"/>
            <wp:effectExtent l="0" t="0" r="3175"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rPr>
          <w:rFonts w:hint="eastAsia" w:ascii="黑体" w:hAnsi="黑体" w:eastAsia="黑体" w:cs="黑体"/>
          <w:lang w:val="en-US" w:eastAsia="zh-CN"/>
        </w:rPr>
      </w:pPr>
      <w:r>
        <w:rPr>
          <w:rFonts w:hint="eastAsia" w:ascii="黑体" w:hAnsi="黑体" w:eastAsia="黑体" w:cs="黑体"/>
          <w:lang w:val="en-US" w:eastAsia="zh-CN"/>
        </w:rPr>
        <w:t>3、车库区域创建成功后，可以在元素属性中修改区域名称、区域编号等：</w:t>
      </w:r>
    </w:p>
    <w:p>
      <w:pPr>
        <w:ind w:left="0" w:leftChars="0" w:firstLine="0" w:firstLineChars="0"/>
        <w:jc w:val="center"/>
      </w:pPr>
      <w:r>
        <w:drawing>
          <wp:inline distT="0" distB="0" distL="114300" distR="114300">
            <wp:extent cx="6181725" cy="2849245"/>
            <wp:effectExtent l="0" t="0" r="3175"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rPr>
          <w:rFonts w:hint="eastAsia" w:ascii="黑体" w:hAnsi="黑体" w:eastAsia="黑体" w:cs="黑体"/>
          <w:lang w:val="en-US" w:eastAsia="zh-CN"/>
        </w:rPr>
      </w:pPr>
      <w:r>
        <w:rPr>
          <w:rFonts w:hint="eastAsia" w:ascii="黑体" w:hAnsi="黑体" w:eastAsia="黑体" w:cs="黑体"/>
          <w:lang w:val="en-US" w:eastAsia="zh-CN"/>
        </w:rPr>
        <w:t>4、创建车库区域后，接下来画车位，可以批量增加车位，车位编号可以选择按递增/递减的规则来增加。把车位拉到车库区域内，系统会默认该车位属于该车库区域。</w:t>
      </w:r>
    </w:p>
    <w:p>
      <w:pPr>
        <w:ind w:left="0" w:leftChars="0" w:firstLine="0" w:firstLineChars="0"/>
        <w:jc w:val="center"/>
      </w:pPr>
      <w:r>
        <w:drawing>
          <wp:inline distT="0" distB="0" distL="114300" distR="114300">
            <wp:extent cx="6181725" cy="2849245"/>
            <wp:effectExtent l="0" t="0" r="317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0"/>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numPr>
          <w:ilvl w:val="0"/>
          <w:numId w:val="2"/>
        </w:numPr>
        <w:rPr>
          <w:rFonts w:hint="eastAsia" w:ascii="黑体" w:hAnsi="黑体" w:eastAsia="黑体" w:cs="黑体"/>
          <w:lang w:val="en-US" w:eastAsia="zh-CN"/>
        </w:rPr>
      </w:pPr>
      <w:r>
        <w:rPr>
          <w:rFonts w:hint="eastAsia" w:ascii="黑体" w:hAnsi="黑体" w:eastAsia="黑体" w:cs="黑体"/>
          <w:lang w:val="en-US" w:eastAsia="zh-CN"/>
        </w:rPr>
        <w:t>添加车位元素后，为车库区域内每个车位绑定红外探测器（或超声波探测器）并填入元素编号，车位绑定红外探测器用于检测车位是否占用。</w:t>
      </w:r>
    </w:p>
    <w:p>
      <w:pPr>
        <w:numPr>
          <w:ilvl w:val="0"/>
          <w:numId w:val="0"/>
        </w:numPr>
        <w:ind w:firstLine="480"/>
      </w:pPr>
      <w:r>
        <w:rPr>
          <w:rFonts w:hint="eastAsia" w:ascii="黑体" w:hAnsi="黑体" w:eastAsia="黑体" w:cs="黑体"/>
          <w:lang w:val="en-US" w:eastAsia="zh-CN"/>
        </w:rPr>
        <w:t>红外探测器的元素编号填入红外探测器的设备ID，超声波探测器的元素编号填入超声波探测器的设备ID。</w:t>
      </w:r>
    </w:p>
    <w:p>
      <w:pPr>
        <w:numPr>
          <w:ilvl w:val="0"/>
          <w:numId w:val="0"/>
        </w:numPr>
        <w:jc w:val="center"/>
        <w:rPr>
          <w:rFonts w:hint="eastAsia"/>
          <w:lang w:val="en-US" w:eastAsia="zh-CN"/>
        </w:rPr>
      </w:pPr>
    </w:p>
    <w:p>
      <w:pPr>
        <w:ind w:left="0" w:leftChars="0" w:firstLine="0" w:firstLineChars="0"/>
        <w:jc w:val="center"/>
        <w:rPr>
          <w:rFonts w:hint="eastAsia"/>
          <w:lang w:val="en-US" w:eastAsia="zh-CN"/>
        </w:rPr>
      </w:pPr>
      <w:r>
        <w:drawing>
          <wp:inline distT="0" distB="0" distL="114300" distR="114300">
            <wp:extent cx="6181725" cy="2849245"/>
            <wp:effectExtent l="0" t="0" r="317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r>
        <w:drawing>
          <wp:inline distT="0" distB="0" distL="114300" distR="114300">
            <wp:extent cx="6181725" cy="2849245"/>
            <wp:effectExtent l="0" t="0" r="3175" b="825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p>
    <w:p>
      <w:pPr>
        <w:numPr>
          <w:ilvl w:val="0"/>
          <w:numId w:val="0"/>
        </w:numPr>
        <w:ind w:firstLine="480"/>
      </w:pPr>
      <w:r>
        <w:rPr>
          <w:rFonts w:hint="eastAsia" w:ascii="黑体" w:hAnsi="黑体" w:eastAsia="黑体" w:cs="黑体"/>
          <w:lang w:val="en-US" w:eastAsia="zh-CN"/>
        </w:rPr>
        <w:t>红外探测器的元素编号填入红外探测器的设备ID，超声波探测器的元素编号填入超声波探测器的设备ID。</w:t>
      </w:r>
    </w:p>
    <w:p>
      <w:pPr>
        <w:ind w:left="0" w:leftChars="0" w:firstLine="0" w:firstLineChars="0"/>
      </w:pPr>
      <w:r>
        <w:drawing>
          <wp:inline distT="0" distB="0" distL="114300" distR="114300">
            <wp:extent cx="6181725" cy="2849245"/>
            <wp:effectExtent l="0" t="0" r="317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r>
        <w:drawing>
          <wp:inline distT="0" distB="0" distL="114300" distR="114300">
            <wp:extent cx="6181725" cy="2849245"/>
            <wp:effectExtent l="0" t="0" r="3175"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4"/>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rPr>
          <w:rFonts w:hint="eastAsia"/>
          <w:lang w:val="en-US" w:eastAsia="zh-CN"/>
        </w:rPr>
      </w:pPr>
    </w:p>
    <w:p>
      <w:pPr>
        <w:numPr>
          <w:ilvl w:val="0"/>
          <w:numId w:val="3"/>
        </w:numPr>
        <w:rPr>
          <w:rFonts w:hint="eastAsia" w:ascii="黑体" w:hAnsi="黑体" w:eastAsia="黑体" w:cs="黑体"/>
          <w:lang w:val="en-US" w:eastAsia="zh-CN"/>
        </w:rPr>
      </w:pPr>
      <w:r>
        <w:rPr>
          <w:rFonts w:hint="eastAsia" w:ascii="黑体" w:hAnsi="黑体" w:eastAsia="黑体" w:cs="黑体"/>
          <w:lang w:val="en-US" w:eastAsia="zh-CN"/>
        </w:rPr>
        <w:t>根据探头类型为区域绑定区域灯（实际是探头灯，探头为一对一时，需绑定3个区域灯，探头一对二时绑定2个区域灯，探头一对三时则绑定1个区域灯），区域灯用来进行车位的正向引导，绑定的区域灯的控灯逻辑是一致，当车库区域内的车位皆为占用时则区域灯全为红灯，当车库区域内存在空闲车位时则区域灯全为绿灯。</w:t>
      </w:r>
    </w:p>
    <w:p>
      <w:pPr>
        <w:numPr>
          <w:ilvl w:val="0"/>
          <w:numId w:val="0"/>
        </w:numPr>
      </w:pPr>
      <w:r>
        <w:drawing>
          <wp:inline distT="0" distB="0" distL="114300" distR="114300">
            <wp:extent cx="6181725" cy="2849245"/>
            <wp:effectExtent l="0" t="0" r="3175" b="825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5"/>
                    <a:stretch>
                      <a:fillRect/>
                    </a:stretch>
                  </pic:blipFill>
                  <pic:spPr>
                    <a:xfrm>
                      <a:off x="0" y="0"/>
                      <a:ext cx="6181725" cy="2849245"/>
                    </a:xfrm>
                    <a:prstGeom prst="rect">
                      <a:avLst/>
                    </a:prstGeom>
                    <a:noFill/>
                    <a:ln w="9525">
                      <a:noFill/>
                    </a:ln>
                  </pic:spPr>
                </pic:pic>
              </a:graphicData>
            </a:graphic>
          </wp:inline>
        </w:drawing>
      </w:r>
    </w:p>
    <w:p>
      <w:pPr>
        <w:numPr>
          <w:ilvl w:val="0"/>
          <w:numId w:val="0"/>
        </w:numPr>
      </w:pPr>
    </w:p>
    <w:p>
      <w:pPr>
        <w:numPr>
          <w:ilvl w:val="0"/>
          <w:numId w:val="0"/>
        </w:numPr>
        <w:ind w:firstLine="480" w:firstLineChars="200"/>
      </w:pPr>
      <w:r>
        <w:rPr>
          <w:rFonts w:hint="eastAsia" w:ascii="黑体" w:hAnsi="黑体" w:eastAsia="黑体" w:cs="黑体"/>
          <w:lang w:val="en-US" w:eastAsia="zh-CN"/>
        </w:rPr>
        <w:t>因为停车场实际所用的为探头灯，故这里区域灯的元素编号填入探头的元素编号，一个探头均有一个控制器，故区域灯的元素编号均是“探头控制器编号-0”。</w:t>
      </w:r>
    </w:p>
    <w:p>
      <w:pPr>
        <w:numPr>
          <w:ilvl w:val="0"/>
          <w:numId w:val="0"/>
        </w:numPr>
      </w:pPr>
      <w:r>
        <w:drawing>
          <wp:inline distT="0" distB="0" distL="114300" distR="114300">
            <wp:extent cx="6181725" cy="2849245"/>
            <wp:effectExtent l="0" t="0" r="3175" b="825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6"/>
                    <a:stretch>
                      <a:fillRect/>
                    </a:stretch>
                  </pic:blipFill>
                  <pic:spPr>
                    <a:xfrm>
                      <a:off x="0" y="0"/>
                      <a:ext cx="6181725" cy="28492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ascii="黑体" w:hAnsi="黑体" w:eastAsia="黑体" w:cs="黑体"/>
          <w:lang w:val="en-US" w:eastAsia="zh-CN"/>
        </w:rPr>
      </w:pPr>
      <w:r>
        <w:rPr>
          <w:rFonts w:hint="eastAsia" w:ascii="黑体" w:hAnsi="黑体" w:eastAsia="黑体" w:cs="黑体"/>
          <w:lang w:val="en-US" w:eastAsia="zh-CN"/>
        </w:rPr>
        <w:t>接下来为车库区域绑定进场检测设备，为车库区域绑定三个视频探测器（即三个探头识别区域）。进场检测设备绑定视频探测器是用来识别车牌号码，用于车主反向寻车业务。</w:t>
      </w:r>
    </w:p>
    <w:p>
      <w:pPr>
        <w:numPr>
          <w:ilvl w:val="0"/>
          <w:numId w:val="0"/>
        </w:numPr>
      </w:pPr>
      <w:r>
        <w:drawing>
          <wp:inline distT="0" distB="0" distL="114300" distR="114300">
            <wp:extent cx="6181725" cy="2849245"/>
            <wp:effectExtent l="0" t="0" r="3175" b="825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7"/>
                    <a:stretch>
                      <a:fillRect/>
                    </a:stretch>
                  </pic:blipFill>
                  <pic:spPr>
                    <a:xfrm>
                      <a:off x="0" y="0"/>
                      <a:ext cx="6181725" cy="2849245"/>
                    </a:xfrm>
                    <a:prstGeom prst="rect">
                      <a:avLst/>
                    </a:prstGeom>
                    <a:noFill/>
                    <a:ln w="9525">
                      <a:noFill/>
                    </a:ln>
                  </pic:spPr>
                </pic:pic>
              </a:graphicData>
            </a:graphic>
          </wp:inline>
        </w:drawing>
      </w:r>
    </w:p>
    <w:p>
      <w:pPr>
        <w:numPr>
          <w:ilvl w:val="0"/>
          <w:numId w:val="0"/>
        </w:numPr>
      </w:pPr>
    </w:p>
    <w:p>
      <w:pPr>
        <w:numPr>
          <w:ilvl w:val="0"/>
          <w:numId w:val="0"/>
        </w:numPr>
        <w:ind w:firstLine="480" w:firstLineChars="200"/>
      </w:pPr>
      <w:r>
        <w:rPr>
          <w:rFonts w:hint="eastAsia" w:ascii="黑体" w:hAnsi="黑体" w:eastAsia="黑体" w:cs="黑体"/>
          <w:lang w:val="en-US" w:eastAsia="zh-CN"/>
        </w:rPr>
        <w:t>视频探测器的元素编号为视频管理器的编号-0、-1、-2，按照绑定顺序填入元素编号即可。</w:t>
      </w:r>
    </w:p>
    <w:p>
      <w:pPr>
        <w:numPr>
          <w:ilvl w:val="0"/>
          <w:numId w:val="0"/>
        </w:numPr>
      </w:pPr>
      <w:r>
        <w:drawing>
          <wp:inline distT="0" distB="0" distL="114300" distR="114300">
            <wp:extent cx="6181725" cy="2849245"/>
            <wp:effectExtent l="0" t="0" r="3175" b="825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6181725" cy="28492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ascii="黑体" w:hAnsi="黑体" w:eastAsia="黑体" w:cs="黑体"/>
          <w:lang w:val="en-US" w:eastAsia="zh-CN"/>
        </w:rPr>
      </w:pPr>
      <w:r>
        <w:rPr>
          <w:rFonts w:hint="eastAsia" w:ascii="黑体" w:hAnsi="黑体" w:eastAsia="黑体" w:cs="黑体"/>
          <w:lang w:val="en-US" w:eastAsia="zh-CN"/>
        </w:rPr>
        <w:t>然后这个车库区域就绘制好了，按照上述绘制方法根据停车场实际的车库数量和设备数据补全剩下的车库地图即可。</w:t>
      </w:r>
    </w:p>
    <w:p>
      <w:pPr>
        <w:spacing w:beforeLines="0" w:afterLines="0"/>
        <w:ind w:left="0" w:leftChars="0" w:firstLine="0" w:firstLineChars="0"/>
        <w:jc w:val="left"/>
        <w:rPr>
          <w:rFonts w:hint="eastAsia" w:ascii="黑体" w:hAnsi="黑体" w:eastAsia="黑体" w:cs="黑体"/>
          <w:lang w:val="en-US"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3374C5"/>
    <w:multiLevelType w:val="singleLevel"/>
    <w:tmpl w:val="C23374C5"/>
    <w:lvl w:ilvl="0" w:tentative="0">
      <w:start w:val="2"/>
      <w:numFmt w:val="chineseCounting"/>
      <w:suff w:val="nothing"/>
      <w:lvlText w:val="%1、"/>
      <w:lvlJc w:val="left"/>
      <w:rPr>
        <w:rFonts w:hint="eastAsia"/>
      </w:rPr>
    </w:lvl>
  </w:abstractNum>
  <w:abstractNum w:abstractNumId="1">
    <w:nsid w:val="D15F00BC"/>
    <w:multiLevelType w:val="singleLevel"/>
    <w:tmpl w:val="D15F00BC"/>
    <w:lvl w:ilvl="0" w:tentative="0">
      <w:start w:val="7"/>
      <w:numFmt w:val="decimal"/>
      <w:suff w:val="nothing"/>
      <w:lvlText w:val="%1、"/>
      <w:lvlJc w:val="left"/>
    </w:lvl>
  </w:abstractNum>
  <w:abstractNum w:abstractNumId="2">
    <w:nsid w:val="E7382095"/>
    <w:multiLevelType w:val="singleLevel"/>
    <w:tmpl w:val="E7382095"/>
    <w:lvl w:ilvl="0" w:tentative="0">
      <w:start w:val="6"/>
      <w:numFmt w:val="decimal"/>
      <w:suff w:val="nothing"/>
      <w:lvlText w:val="%1、"/>
      <w:lvlJc w:val="left"/>
    </w:lvl>
  </w:abstractNum>
  <w:abstractNum w:abstractNumId="3">
    <w:nsid w:val="69A80290"/>
    <w:multiLevelType w:val="singleLevel"/>
    <w:tmpl w:val="69A80290"/>
    <w:lvl w:ilvl="0" w:tentative="0">
      <w:start w:val="5"/>
      <w:numFmt w:val="decimal"/>
      <w:suff w:val="nothing"/>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F6B66"/>
    <w:rsid w:val="014D76DF"/>
    <w:rsid w:val="016B57BF"/>
    <w:rsid w:val="030C7823"/>
    <w:rsid w:val="03FF06F8"/>
    <w:rsid w:val="04EF5818"/>
    <w:rsid w:val="055F227D"/>
    <w:rsid w:val="05CA0D79"/>
    <w:rsid w:val="075B4159"/>
    <w:rsid w:val="07DC5AB8"/>
    <w:rsid w:val="091946B3"/>
    <w:rsid w:val="0A0D3566"/>
    <w:rsid w:val="0C8D084D"/>
    <w:rsid w:val="0DC932C2"/>
    <w:rsid w:val="0E8B015F"/>
    <w:rsid w:val="0EFE1646"/>
    <w:rsid w:val="0F062F2B"/>
    <w:rsid w:val="0FB51283"/>
    <w:rsid w:val="106000FA"/>
    <w:rsid w:val="10650FD1"/>
    <w:rsid w:val="1069724E"/>
    <w:rsid w:val="10800C3E"/>
    <w:rsid w:val="11554EF6"/>
    <w:rsid w:val="125531E0"/>
    <w:rsid w:val="12701BA3"/>
    <w:rsid w:val="12A50EE8"/>
    <w:rsid w:val="164872C5"/>
    <w:rsid w:val="16616556"/>
    <w:rsid w:val="166312E0"/>
    <w:rsid w:val="16AA61A4"/>
    <w:rsid w:val="16F75A48"/>
    <w:rsid w:val="19FC1D3E"/>
    <w:rsid w:val="1A3A1A85"/>
    <w:rsid w:val="1A7C236D"/>
    <w:rsid w:val="1AB07AAD"/>
    <w:rsid w:val="1B5E41A7"/>
    <w:rsid w:val="1CD43457"/>
    <w:rsid w:val="1CE04C8A"/>
    <w:rsid w:val="1DC73F56"/>
    <w:rsid w:val="1DD743B2"/>
    <w:rsid w:val="1E1A0807"/>
    <w:rsid w:val="1F0957BC"/>
    <w:rsid w:val="1F8557AD"/>
    <w:rsid w:val="20503357"/>
    <w:rsid w:val="210C6E49"/>
    <w:rsid w:val="21267E5C"/>
    <w:rsid w:val="212A34D8"/>
    <w:rsid w:val="214147AD"/>
    <w:rsid w:val="218F0E61"/>
    <w:rsid w:val="219F2230"/>
    <w:rsid w:val="21BF029F"/>
    <w:rsid w:val="228D5C82"/>
    <w:rsid w:val="23410866"/>
    <w:rsid w:val="23951FD7"/>
    <w:rsid w:val="23B058AD"/>
    <w:rsid w:val="240C49EB"/>
    <w:rsid w:val="24CC57F3"/>
    <w:rsid w:val="2532196E"/>
    <w:rsid w:val="26594B7C"/>
    <w:rsid w:val="26F51966"/>
    <w:rsid w:val="29BA326E"/>
    <w:rsid w:val="29F66952"/>
    <w:rsid w:val="2B4E69B3"/>
    <w:rsid w:val="2B6A43B4"/>
    <w:rsid w:val="2BBB208A"/>
    <w:rsid w:val="2D2E746D"/>
    <w:rsid w:val="2FF47F06"/>
    <w:rsid w:val="2FFB2283"/>
    <w:rsid w:val="304824A1"/>
    <w:rsid w:val="319B1E4A"/>
    <w:rsid w:val="3279175B"/>
    <w:rsid w:val="32DE4CE2"/>
    <w:rsid w:val="350E6FEA"/>
    <w:rsid w:val="35307E5D"/>
    <w:rsid w:val="35AD37F0"/>
    <w:rsid w:val="36040798"/>
    <w:rsid w:val="3672743C"/>
    <w:rsid w:val="36A07657"/>
    <w:rsid w:val="36EB5CA4"/>
    <w:rsid w:val="37464FEF"/>
    <w:rsid w:val="38877D4D"/>
    <w:rsid w:val="396437A2"/>
    <w:rsid w:val="3A001CF9"/>
    <w:rsid w:val="3A1B0AB4"/>
    <w:rsid w:val="3A5F7F5B"/>
    <w:rsid w:val="3B3343A1"/>
    <w:rsid w:val="3BA646D8"/>
    <w:rsid w:val="3C5A2719"/>
    <w:rsid w:val="3CB61CB7"/>
    <w:rsid w:val="3EA20E76"/>
    <w:rsid w:val="3F1F62DD"/>
    <w:rsid w:val="3F4C516F"/>
    <w:rsid w:val="3F5016D4"/>
    <w:rsid w:val="3FB73FDF"/>
    <w:rsid w:val="404679D2"/>
    <w:rsid w:val="40D06D2A"/>
    <w:rsid w:val="42AF0230"/>
    <w:rsid w:val="431178DB"/>
    <w:rsid w:val="44ED4835"/>
    <w:rsid w:val="45E047CD"/>
    <w:rsid w:val="467C379F"/>
    <w:rsid w:val="46B019BC"/>
    <w:rsid w:val="47180BE1"/>
    <w:rsid w:val="475171C4"/>
    <w:rsid w:val="4772489C"/>
    <w:rsid w:val="4777367C"/>
    <w:rsid w:val="485560AC"/>
    <w:rsid w:val="4A5F5B8E"/>
    <w:rsid w:val="4AD71436"/>
    <w:rsid w:val="4B4E5AA0"/>
    <w:rsid w:val="4B867475"/>
    <w:rsid w:val="4C5A6959"/>
    <w:rsid w:val="4CE06DCA"/>
    <w:rsid w:val="4D7A0E0C"/>
    <w:rsid w:val="4E035CDF"/>
    <w:rsid w:val="4EB127C8"/>
    <w:rsid w:val="4EC42EE9"/>
    <w:rsid w:val="52962AE3"/>
    <w:rsid w:val="52F50F32"/>
    <w:rsid w:val="5742519B"/>
    <w:rsid w:val="58F3668F"/>
    <w:rsid w:val="590531C1"/>
    <w:rsid w:val="59B2519D"/>
    <w:rsid w:val="5B6B7277"/>
    <w:rsid w:val="5C2822B1"/>
    <w:rsid w:val="5C9003E9"/>
    <w:rsid w:val="5E2C5A97"/>
    <w:rsid w:val="5E67114A"/>
    <w:rsid w:val="5EEB7927"/>
    <w:rsid w:val="5F5A1CEE"/>
    <w:rsid w:val="5FAD1FB0"/>
    <w:rsid w:val="60ED1A2B"/>
    <w:rsid w:val="61EF3461"/>
    <w:rsid w:val="62636DE0"/>
    <w:rsid w:val="626B3B12"/>
    <w:rsid w:val="63295E3C"/>
    <w:rsid w:val="638E66A0"/>
    <w:rsid w:val="657F52B1"/>
    <w:rsid w:val="65874508"/>
    <w:rsid w:val="659A2BD7"/>
    <w:rsid w:val="65A632B3"/>
    <w:rsid w:val="66B04C01"/>
    <w:rsid w:val="67C900C2"/>
    <w:rsid w:val="67F068BC"/>
    <w:rsid w:val="68264007"/>
    <w:rsid w:val="68F24D6D"/>
    <w:rsid w:val="69014999"/>
    <w:rsid w:val="699B6B9C"/>
    <w:rsid w:val="69BB1479"/>
    <w:rsid w:val="69CB1FBA"/>
    <w:rsid w:val="6A3415B3"/>
    <w:rsid w:val="6A371D73"/>
    <w:rsid w:val="6AA943FA"/>
    <w:rsid w:val="6C710283"/>
    <w:rsid w:val="6D535020"/>
    <w:rsid w:val="6E7A2564"/>
    <w:rsid w:val="6E9874F4"/>
    <w:rsid w:val="6FAF5DA3"/>
    <w:rsid w:val="70015DB1"/>
    <w:rsid w:val="7007619A"/>
    <w:rsid w:val="70304D71"/>
    <w:rsid w:val="7037187E"/>
    <w:rsid w:val="708A4F9D"/>
    <w:rsid w:val="72A353E7"/>
    <w:rsid w:val="74074E67"/>
    <w:rsid w:val="743D5077"/>
    <w:rsid w:val="74EE6458"/>
    <w:rsid w:val="74FC6BEE"/>
    <w:rsid w:val="750F55A7"/>
    <w:rsid w:val="751D5530"/>
    <w:rsid w:val="766B1A38"/>
    <w:rsid w:val="786258AA"/>
    <w:rsid w:val="7CF00B7E"/>
    <w:rsid w:val="7D203AF3"/>
    <w:rsid w:val="7F5B55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宋体"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 w:type="paragraph" w:customStyle="1" w:styleId="12">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49</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2018-05-23T02:50:00Z</dcterms:created>
  <dc:creator>北北</dc:creator>
  <cp:lastModifiedBy>北北</cp:lastModifiedBy>
  <dcterms:modified xsi:type="dcterms:W3CDTF">2018-05-24T09:55:38Z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