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1"/>
          <w:numId w:val="0"/>
        </w:numPr>
        <w:tabs>
          <w:tab w:val="left" w:pos="1000"/>
          <w:tab w:val="clear" w:pos="510"/>
        </w:tabs>
        <w:spacing w:before="156" w:beforeLines="50" w:line="240" w:lineRule="auto"/>
        <w:jc w:val="center"/>
        <w:outlineLvl w:val="1"/>
        <w:rPr>
          <w:rFonts w:ascii="微软雅黑" w:hAnsi="微软雅黑" w:eastAsia="微软雅黑" w:cs="宋体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宋体"/>
          <w:sz w:val="48"/>
          <w:szCs w:val="48"/>
          <w:lang w:eastAsia="zh-CN"/>
        </w:rPr>
        <w:t>紧急修复类任务单</w:t>
      </w:r>
    </w:p>
    <w:tbl>
      <w:tblPr>
        <w:tblStyle w:val="6"/>
        <w:tblW w:w="92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514"/>
        <w:gridCol w:w="1134"/>
        <w:gridCol w:w="1854"/>
        <w:gridCol w:w="1350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部门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研发部</w:t>
            </w:r>
          </w:p>
        </w:tc>
        <w:tc>
          <w:tcPr>
            <w:tcW w:w="113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申请人</w:t>
            </w:r>
          </w:p>
        </w:tc>
        <w:tc>
          <w:tcPr>
            <w:tcW w:w="185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陈钰贤</w:t>
            </w:r>
          </w:p>
        </w:tc>
        <w:tc>
          <w:tcPr>
            <w:tcW w:w="1350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申请时间</w:t>
            </w:r>
          </w:p>
        </w:tc>
        <w:tc>
          <w:tcPr>
            <w:tcW w:w="2069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2018年9月29日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项目名称</w:t>
            </w:r>
          </w:p>
        </w:tc>
        <w:tc>
          <w:tcPr>
            <w:tcW w:w="2648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智泊云</w:t>
            </w:r>
          </w:p>
        </w:tc>
        <w:tc>
          <w:tcPr>
            <w:tcW w:w="1854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lang w:eastAsia="zh-CN"/>
              </w:rPr>
              <w:t>需执行时间</w:t>
            </w:r>
          </w:p>
        </w:tc>
        <w:tc>
          <w:tcPr>
            <w:tcW w:w="3419" w:type="dxa"/>
            <w:gridSpan w:val="2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2018年</w:t>
            </w:r>
            <w:bookmarkStart w:id="0" w:name="_GoBack"/>
            <w:bookmarkEnd w:id="0"/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t>9月29日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修复内容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1、历史消息推送异常：金百福等其他停车场的离场历史消息推送到智泊云展厅停车场；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2、升级异常：在AOMP上不能正常对云一体机版本进行立即升级；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3、临时车进场（车牌识别错误），临时车离场（车牌识别正确），模糊匹配后，扫通道二维码缴费异常；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4、超管扫一体机二维码绑定一体机时，自动退出到登录页面。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可能存在的风险及</w:t>
            </w:r>
          </w:p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应对措施</w:t>
            </w:r>
          </w:p>
        </w:tc>
        <w:tc>
          <w:tcPr>
            <w:tcW w:w="7921" w:type="dxa"/>
            <w:gridSpan w:val="5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eastAsia="zh-CN"/>
              </w:rPr>
            </w:pPr>
          </w:p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color w:val="0070C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0070C0"/>
                <w:sz w:val="24"/>
                <w:szCs w:val="21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验证说明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i/>
                <w:color w:val="0070C0"/>
                <w:sz w:val="24"/>
                <w:szCs w:val="24"/>
                <w:lang w:eastAsia="zh-CN"/>
              </w:rPr>
            </w:pPr>
          </w:p>
          <w:p>
            <w:pPr>
              <w:widowControl w:val="0"/>
              <w:ind w:left="0" w:leftChars="0" w:firstLine="3120" w:firstLineChars="1300"/>
              <w:jc w:val="both"/>
              <w:rPr>
                <w:rFonts w:hint="eastAsia" w:ascii="微软雅黑" w:hAnsi="微软雅黑" w:eastAsia="微软雅黑"/>
                <w:color w:val="0070C0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1"/>
                <w:lang w:eastAsia="zh-CN"/>
              </w:rPr>
              <w:t>签名：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1318" w:type="dxa"/>
            <w:vAlign w:val="center"/>
          </w:tcPr>
          <w:p>
            <w:pPr>
              <w:widowControl w:val="0"/>
              <w:ind w:left="0" w:leftChars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执行结果</w:t>
            </w:r>
          </w:p>
        </w:tc>
        <w:tc>
          <w:tcPr>
            <w:tcW w:w="7921" w:type="dxa"/>
            <w:gridSpan w:val="5"/>
            <w:vAlign w:val="center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i/>
                <w:color w:val="0070C0"/>
                <w:lang w:eastAsia="zh-CN"/>
              </w:rPr>
            </w:pPr>
          </w:p>
          <w:p>
            <w:pPr>
              <w:widowControl w:val="0"/>
              <w:ind w:left="0" w:leftChars="0" w:firstLine="3120" w:firstLineChars="1300"/>
              <w:jc w:val="both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1"/>
                <w:lang w:eastAsia="zh-CN"/>
              </w:rPr>
              <w:t>签名：        时间：</w:t>
            </w:r>
          </w:p>
        </w:tc>
      </w:tr>
    </w:tbl>
    <w:p>
      <w:pPr>
        <w:ind w:left="1000"/>
        <w:rPr>
          <w:rFonts w:ascii="微软雅黑" w:hAnsi="微软雅黑" w:eastAsia="微软雅黑"/>
          <w:sz w:val="28"/>
          <w:szCs w:val="28"/>
        </w:rPr>
      </w:pPr>
    </w:p>
    <w:tbl>
      <w:tblPr>
        <w:tblStyle w:val="6"/>
        <w:tblW w:w="9283" w:type="dxa"/>
        <w:tblInd w:w="-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6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研发部开发负责人：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研发部审核人：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运维部负责人：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2653" w:type="dxa"/>
          </w:tcPr>
          <w:p>
            <w:pPr>
              <w:widowControl w:val="0"/>
              <w:ind w:left="0" w:leftChars="0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验证人：</w:t>
            </w:r>
          </w:p>
        </w:tc>
        <w:tc>
          <w:tcPr>
            <w:tcW w:w="6630" w:type="dxa"/>
          </w:tcPr>
          <w:p>
            <w:pPr>
              <w:widowControl w:val="0"/>
              <w:ind w:left="0" w:leftChars="0"/>
              <w:jc w:val="both"/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eastAsia="zh-CN"/>
              </w:rPr>
              <w:t>签字：                 时间：</w:t>
            </w:r>
          </w:p>
        </w:tc>
      </w:tr>
    </w:tbl>
    <w:p>
      <w:pPr>
        <w:ind w:left="0" w:leftChars="0"/>
        <w:rPr>
          <w:rFonts w:ascii="微软雅黑" w:hAnsi="微软雅黑" w:eastAsia="微软雅黑"/>
          <w:sz w:val="28"/>
          <w:szCs w:val="28"/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填写说明：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 xml:space="preserve">1、适用部门：研发部、运维组。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2、使用范围：适用于项目升级后紧急问题修复（修复bug/修改配置/调整参数）等。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/>
      <w:jc w:val="left"/>
    </w:pPr>
    <w:r>
      <w:rPr>
        <w:lang w:eastAsia="zh-CN" w:bidi="ar-SA"/>
      </w:rP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工作联络单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AZP-QD-ITS-02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10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0010F96"/>
    <w:rsid w:val="00075A3B"/>
    <w:rsid w:val="002B4B04"/>
    <w:rsid w:val="0034189D"/>
    <w:rsid w:val="003B40AB"/>
    <w:rsid w:val="003F0F3A"/>
    <w:rsid w:val="00412820"/>
    <w:rsid w:val="0043619F"/>
    <w:rsid w:val="004A387B"/>
    <w:rsid w:val="005800B8"/>
    <w:rsid w:val="005A2E5F"/>
    <w:rsid w:val="005C434B"/>
    <w:rsid w:val="006131C8"/>
    <w:rsid w:val="00651C1F"/>
    <w:rsid w:val="00672CBE"/>
    <w:rsid w:val="00677E98"/>
    <w:rsid w:val="00777B9C"/>
    <w:rsid w:val="007D492A"/>
    <w:rsid w:val="0081674C"/>
    <w:rsid w:val="008F3140"/>
    <w:rsid w:val="009217CE"/>
    <w:rsid w:val="00962698"/>
    <w:rsid w:val="009F75A1"/>
    <w:rsid w:val="00AC26F8"/>
    <w:rsid w:val="00BC64D2"/>
    <w:rsid w:val="00C35290"/>
    <w:rsid w:val="00CB30E8"/>
    <w:rsid w:val="00D00D71"/>
    <w:rsid w:val="00D01E23"/>
    <w:rsid w:val="00D07B46"/>
    <w:rsid w:val="00DB7038"/>
    <w:rsid w:val="00DC3543"/>
    <w:rsid w:val="00DF4CE3"/>
    <w:rsid w:val="03947ED4"/>
    <w:rsid w:val="04B33D3B"/>
    <w:rsid w:val="073249B4"/>
    <w:rsid w:val="089218D9"/>
    <w:rsid w:val="0A0861F9"/>
    <w:rsid w:val="0CB978A2"/>
    <w:rsid w:val="0D576E44"/>
    <w:rsid w:val="11077CC5"/>
    <w:rsid w:val="113E1D08"/>
    <w:rsid w:val="12BD294D"/>
    <w:rsid w:val="14B4620E"/>
    <w:rsid w:val="1728643C"/>
    <w:rsid w:val="1DDA3748"/>
    <w:rsid w:val="21603946"/>
    <w:rsid w:val="299E4A7E"/>
    <w:rsid w:val="352E5822"/>
    <w:rsid w:val="36FA5F39"/>
    <w:rsid w:val="373E5FE3"/>
    <w:rsid w:val="38FA3E23"/>
    <w:rsid w:val="3B086B93"/>
    <w:rsid w:val="3BF81F47"/>
    <w:rsid w:val="3DA11905"/>
    <w:rsid w:val="424D5C42"/>
    <w:rsid w:val="445F33DB"/>
    <w:rsid w:val="448464B5"/>
    <w:rsid w:val="45E95235"/>
    <w:rsid w:val="48335F32"/>
    <w:rsid w:val="48796B9E"/>
    <w:rsid w:val="496B3EF7"/>
    <w:rsid w:val="4B1D4AF0"/>
    <w:rsid w:val="52521D8A"/>
    <w:rsid w:val="599641D3"/>
    <w:rsid w:val="5BA12614"/>
    <w:rsid w:val="5F38281C"/>
    <w:rsid w:val="636D4576"/>
    <w:rsid w:val="664B1648"/>
    <w:rsid w:val="689305D3"/>
    <w:rsid w:val="69B03345"/>
    <w:rsid w:val="6AE73715"/>
    <w:rsid w:val="6D06459E"/>
    <w:rsid w:val="6E34390F"/>
    <w:rsid w:val="6E347500"/>
    <w:rsid w:val="701075EC"/>
    <w:rsid w:val="72824590"/>
    <w:rsid w:val="79635AB7"/>
    <w:rsid w:val="7AA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页码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190</TotalTime>
  <ScaleCrop>false</ScaleCrop>
  <LinksUpToDate>false</LinksUpToDate>
  <CharactersWithSpaces>380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北北</cp:lastModifiedBy>
  <cp:lastPrinted>2018-07-10T05:58:00Z</cp:lastPrinted>
  <dcterms:modified xsi:type="dcterms:W3CDTF">2018-09-29T13:22:50Z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