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numPr>
          <w:ilvl w:val="1"/>
          <w:numId w:val="0"/>
        </w:numPr>
        <w:tabs>
          <w:tab w:val="left" w:pos="1000"/>
          <w:tab w:val="clear" w:pos="51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0" w:afterLines="0" w:line="240" w:lineRule="auto"/>
        <w:ind w:right="0" w:rightChars="0"/>
        <w:jc w:val="center"/>
        <w:textAlignment w:val="auto"/>
        <w:outlineLvl w:val="1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sz w:val="52"/>
          <w:szCs w:val="52"/>
          <w:lang w:eastAsia="zh-CN"/>
        </w:rPr>
        <w:t>升级任务单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试点升级任务由产品经理发起；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推广升级任务由一线单位主管（运营/客服）发起且附《可推广发布通知》为审批参考。</w:t>
      </w:r>
    </w:p>
    <w:tbl>
      <w:tblPr>
        <w:tblStyle w:val="6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673"/>
        <w:gridCol w:w="1403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申请人：</w:t>
            </w:r>
          </w:p>
        </w:tc>
        <w:tc>
          <w:tcPr>
            <w:tcW w:w="267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2017年XX月XX日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需求方：</w:t>
            </w:r>
          </w:p>
        </w:tc>
        <w:tc>
          <w:tcPr>
            <w:tcW w:w="267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sz w:val="25"/>
                <w:szCs w:val="25"/>
                <w:vertAlign w:val="baseline"/>
                <w:lang w:eastAsia="zh-CN"/>
              </w:rPr>
              <w:t>产品负责人（产品规划类），客服</w:t>
            </w:r>
            <w:r>
              <w:rPr>
                <w:rFonts w:hint="eastAsia"/>
                <w:color w:val="0070C0"/>
                <w:sz w:val="25"/>
                <w:szCs w:val="25"/>
                <w:vertAlign w:val="baseline"/>
                <w:lang w:val="en-US" w:eastAsia="zh-CN"/>
              </w:rPr>
              <w:t>/运营</w:t>
            </w:r>
            <w:r>
              <w:rPr>
                <w:rFonts w:hint="eastAsia"/>
                <w:color w:val="0070C0"/>
                <w:sz w:val="25"/>
                <w:szCs w:val="25"/>
                <w:vertAlign w:val="baseline"/>
                <w:lang w:eastAsia="zh-CN"/>
              </w:rPr>
              <w:t>（现场反馈类），客户（客户驱动）等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需求升级时间：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2017年XX月XX日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或 无特定日期要求，由升级负责人与现场确认，以现场影响最小化为基本原则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任务说明：</w:t>
            </w:r>
          </w:p>
        </w:tc>
        <w:tc>
          <w:tcPr>
            <w:tcW w:w="6923" w:type="dxa"/>
            <w:gridSpan w:val="3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试点升级范例：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XXX系统  XXX 版本 现已实现XXX 功能，且主要业务流程正常，遗留bug在此次升级的应用场景中影响可控，于2017年X月X日同意将此版本列为可发布版本；现安排试点升级进一步验证产品实现情况。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推广升级范例：</w:t>
            </w:r>
            <w:r>
              <w:rPr>
                <w:rFonts w:hint="eastAsia"/>
                <w:color w:val="0070C0"/>
                <w:vertAlign w:val="baseline"/>
                <w:lang w:eastAsia="zh-CN"/>
              </w:rPr>
              <w:t>为满足需求方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XXX的XXX需求，现安排在XXX停车场进行推广升级。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根据评估，XXX系统推广版本XXX 可满足需求，且主要业务流程正常，遗留bug在此次升级的应用场景中影响可控。特安排本次升级版本为XXX。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升级负责人：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  <w:t>升级影响范围：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由开发负责人提供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  <w:t>升级服务器(停车场)清单：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由升级负责人</w:t>
            </w: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val="en-US" w:eastAsia="zh-CN"/>
              </w:rPr>
              <w:t>根据实际升级服务器填写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eastAsia="zh-CN"/>
              </w:rPr>
              <w:t>升级资料在</w:t>
            </w:r>
            <w:r>
              <w:rPr>
                <w:rFonts w:hint="eastAsia"/>
                <w:vertAlign w:val="baseline"/>
                <w:lang w:val="en-US" w:eastAsia="zh-CN"/>
              </w:rPr>
              <w:t>SVN路径：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由配置管理员提供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升级步骤：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由开发负责人提供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升级后验证：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由测试负责人提供：如何验证？验证步骤？（请以通俗易懂的话语描述）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由升级负责人确定：在哪个场验证？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回退方案：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升级负责人确定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升级验证人签字：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升级负责人确定：线上：运营</w:t>
            </w: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val="en-US" w:eastAsia="zh-CN"/>
              </w:rPr>
              <w:t xml:space="preserve">    线下：客服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紧急联系人签字：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升级负责人确定：开发、测试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升级实施人签字：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升级负责人确定：运维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升级策略：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升级负责人确定：先试点后批量？直接批量？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计划可行性确认：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软件技术总监签字确认：计划可行，同意执行。签字：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5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申请人：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申请部门项目总监：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升级负责人：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计划审核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升级计划由升级负责人按以下审核流程提交审核：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平台升级由运营最高负责人及服务最高负责人审核，由总经理批准；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项目升级由运营最高负责人及服务最高负责人审批。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16"/>
          <w:szCs w:val="16"/>
          <w:lang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若升级计划既涉及项目升级也涉及平台升级，采用平台升级的审批流程。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6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客服主管：</w:t>
            </w:r>
          </w:p>
        </w:tc>
        <w:tc>
          <w:tcPr>
            <w:tcW w:w="638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Box3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0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bookmarkStart w:id="3" w:name="_GoBack"/>
            <w:bookmarkEnd w:id="3"/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运营总监：</w:t>
            </w:r>
          </w:p>
        </w:tc>
        <w:tc>
          <w:tcPr>
            <w:tcW w:w="6387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29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产品总监：</w:t>
            </w:r>
          </w:p>
        </w:tc>
        <w:tc>
          <w:tcPr>
            <w:tcW w:w="638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b w:val="0"/>
          <w:bCs w:val="0"/>
          <w:color w:val="FF0000"/>
          <w:sz w:val="16"/>
          <w:szCs w:val="16"/>
          <w:lang w:eastAsia="zh-CN"/>
        </w:rPr>
      </w:pPr>
      <w:r>
        <w:rPr>
          <w:rFonts w:hint="eastAsia"/>
          <w:b w:val="0"/>
          <w:bCs w:val="0"/>
          <w:color w:val="FF0000"/>
          <w:sz w:val="16"/>
          <w:szCs w:val="16"/>
          <w:lang w:eastAsia="zh-CN"/>
        </w:rPr>
        <w:t>升级计划签批后，由升级负责人组建升级微信群，并发出升级计划，升级过程中若有任何问题，及时反馈。</w:t>
      </w: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升级结果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8516" w:type="dxa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升级历时：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升级结果：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成功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Box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失败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失败原因：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升级负责人：</w:t>
            </w:r>
          </w:p>
        </w:tc>
      </w:tr>
    </w:tbl>
    <w:p>
      <w:pPr>
        <w:ind w:left="0" w:leftChars="0" w:firstLine="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eastAsia"/>
          <w:color w:val="FF0000"/>
          <w:sz w:val="16"/>
          <w:szCs w:val="16"/>
          <w:lang w:eastAsia="zh-CN"/>
        </w:rPr>
        <w:t>升级完成后，由升级负责人在升级微信群中反馈升级结果，并将升级计划正本备份到配置管理员处。</w:t>
      </w:r>
    </w:p>
    <w:p>
      <w:pPr>
        <w:tabs>
          <w:tab w:val="left" w:pos="5185"/>
        </w:tabs>
        <w:spacing w:line="240" w:lineRule="auto"/>
        <w:ind w:left="994" w:hanging="994" w:hangingChars="550"/>
        <w:rPr>
          <w:rFonts w:hint="eastAsia" w:ascii="宋体" w:hAnsi="宋体" w:eastAsia="宋体"/>
          <w:b/>
          <w:sz w:val="18"/>
          <w:szCs w:val="18"/>
        </w:rPr>
      </w:pPr>
    </w:p>
    <w:p>
      <w:pPr>
        <w:tabs>
          <w:tab w:val="left" w:pos="5185"/>
        </w:tabs>
        <w:spacing w:line="240" w:lineRule="auto"/>
        <w:ind w:left="994" w:leftChars="0" w:hanging="994" w:hangingChars="550"/>
        <w:rPr>
          <w:rFonts w:hint="eastAsia"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填写说明：</w:t>
      </w:r>
      <w:r>
        <w:rPr>
          <w:rFonts w:hint="eastAsia" w:ascii="宋体" w:hAnsi="宋体" w:eastAsia="宋体"/>
          <w:sz w:val="18"/>
          <w:szCs w:val="18"/>
        </w:rPr>
        <w:t>本表单出自《</w:t>
      </w:r>
      <w:r>
        <w:rPr>
          <w:rFonts w:hint="eastAsia" w:ascii="宋体" w:hAnsi="宋体" w:eastAsia="宋体"/>
          <w:sz w:val="18"/>
          <w:szCs w:val="18"/>
          <w:lang w:eastAsia="zh-CN"/>
        </w:rPr>
        <w:t>升级</w:t>
      </w:r>
      <w:r>
        <w:rPr>
          <w:rFonts w:ascii="宋体" w:hAnsi="宋体" w:eastAsia="宋体"/>
          <w:sz w:val="18"/>
          <w:szCs w:val="18"/>
        </w:rPr>
        <w:t>管理</w:t>
      </w:r>
      <w:r>
        <w:rPr>
          <w:rFonts w:hint="eastAsia" w:ascii="宋体" w:hAnsi="宋体" w:eastAsia="宋体"/>
          <w:sz w:val="18"/>
          <w:szCs w:val="18"/>
        </w:rPr>
        <w:t>制度》</w:t>
      </w:r>
      <w:r>
        <w:rPr>
          <w:rFonts w:ascii="宋体" w:hAnsi="宋体" w:eastAsia="宋体"/>
          <w:sz w:val="18"/>
          <w:szCs w:val="18"/>
        </w:rPr>
        <w:t>A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ZP</w:t>
      </w:r>
      <w:r>
        <w:rPr>
          <w:rFonts w:ascii="宋体" w:hAnsi="宋体" w:eastAsia="宋体"/>
          <w:sz w:val="18"/>
          <w:szCs w:val="18"/>
        </w:rPr>
        <w:t>-Q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C-ITS</w:t>
      </w:r>
      <w:r>
        <w:rPr>
          <w:rFonts w:ascii="宋体" w:hAnsi="宋体" w:eastAsia="宋体"/>
          <w:sz w:val="18"/>
          <w:szCs w:val="18"/>
        </w:rPr>
        <w:t>-0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5</w:t>
      </w:r>
      <w:r>
        <w:rPr>
          <w:rFonts w:hint="eastAsia" w:ascii="宋体" w:hAnsi="宋体" w:eastAsia="宋体"/>
          <w:sz w:val="18"/>
          <w:szCs w:val="18"/>
        </w:rPr>
        <w:t xml:space="preserve"> ；</w:t>
      </w:r>
      <w:r>
        <w:rPr>
          <w:rFonts w:hint="eastAsia" w:ascii="宋体" w:hAnsi="宋体" w:eastAsia="宋体"/>
          <w:color w:val="FF0000"/>
          <w:sz w:val="18"/>
          <w:szCs w:val="18"/>
        </w:rPr>
        <w:t xml:space="preserve">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1、适用部门：</w:t>
      </w:r>
      <w:r>
        <w:rPr>
          <w:rFonts w:hint="eastAsia" w:ascii="宋体" w:hAnsi="宋体" w:eastAsia="宋体"/>
          <w:sz w:val="18"/>
          <w:szCs w:val="18"/>
          <w:lang w:eastAsia="zh-CN"/>
        </w:rPr>
        <w:t>互联网</w:t>
      </w:r>
      <w:r>
        <w:rPr>
          <w:rFonts w:hint="eastAsia" w:ascii="宋体" w:hAnsi="宋体" w:eastAsia="宋体"/>
          <w:sz w:val="18"/>
          <w:szCs w:val="18"/>
        </w:rPr>
        <w:t xml:space="preserve">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</w:pPr>
      <w:r>
        <w:rPr>
          <w:rFonts w:hint="eastAsia" w:ascii="宋体" w:hAnsi="宋体" w:eastAsia="宋体"/>
          <w:color w:val="000000"/>
          <w:sz w:val="18"/>
          <w:szCs w:val="18"/>
        </w:rPr>
        <w:t>2、使用</w:t>
      </w:r>
      <w:r>
        <w:rPr>
          <w:rFonts w:ascii="宋体" w:hAnsi="宋体" w:eastAsia="宋体"/>
          <w:color w:val="000000"/>
          <w:sz w:val="18"/>
          <w:szCs w:val="18"/>
        </w:rPr>
        <w:t>范围：</w:t>
      </w:r>
      <w:r>
        <w:rPr>
          <w:rFonts w:hint="eastAsia" w:ascii="宋体" w:hAnsi="宋体" w:eastAsia="宋体"/>
          <w:color w:val="000000"/>
          <w:sz w:val="18"/>
          <w:szCs w:val="18"/>
        </w:rPr>
        <w:t>适用</w:t>
      </w:r>
      <w:r>
        <w:rPr>
          <w:rFonts w:ascii="宋体" w:hAnsi="宋体" w:eastAsia="宋体"/>
          <w:color w:val="000000"/>
          <w:sz w:val="18"/>
          <w:szCs w:val="18"/>
        </w:rPr>
        <w:t>于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项目升级和平台升级</w:t>
      </w:r>
      <w:r>
        <w:rPr>
          <w:rFonts w:hint="eastAsia" w:ascii="宋体" w:hAnsi="宋体" w:eastAsia="宋体"/>
          <w:color w:val="000000"/>
          <w:sz w:val="18"/>
          <w:szCs w:val="18"/>
        </w:rPr>
        <w:t>。</w:t>
      </w:r>
    </w:p>
    <w:p>
      <w:pPr>
        <w:tabs>
          <w:tab w:val="left" w:pos="5185"/>
        </w:tabs>
        <w:spacing w:line="240" w:lineRule="auto"/>
        <w:ind w:left="1375" w:leftChars="0" w:hanging="1375" w:hangingChars="550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 w:firstLine="0" w:firstLineChars="0"/>
      <w:jc w:val="left"/>
    </w:pPr>
    <w: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afterLines="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升级任务单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</w:t>
    </w:r>
    <w:r>
      <w:rPr>
        <w:rFonts w:hint="eastAsia" w:ascii="宋体" w:hAnsi="宋体" w:cs="宋体"/>
        <w:sz w:val="22"/>
        <w:lang w:val="en-US" w:eastAsia="zh-CN"/>
      </w:rPr>
      <w:t>ZP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QD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ITS-02</w:t>
    </w:r>
    <w:r>
      <w:rPr>
        <w:rFonts w:hint="eastAsia" w:ascii="宋体" w:hAnsi="宋体" w:cs="宋体"/>
        <w:sz w:val="22"/>
        <w:lang w:eastAsia="zh-CN"/>
      </w:rPr>
      <w:t xml:space="preserve">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</w:t>
    </w:r>
    <w:r>
      <w:rPr>
        <w:rFonts w:hint="eastAsia" w:ascii="宋体" w:hAnsi="宋体" w:cs="宋体"/>
        <w:sz w:val="22"/>
        <w:lang w:val="en-US" w:eastAsia="zh-CN"/>
      </w:rPr>
      <w:t>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CB978A2"/>
    <w:rsid w:val="0D576E44"/>
    <w:rsid w:val="14B4620E"/>
    <w:rsid w:val="1DDA3748"/>
    <w:rsid w:val="2A0744CE"/>
    <w:rsid w:val="38FA3E23"/>
    <w:rsid w:val="445F33DB"/>
    <w:rsid w:val="52521D8A"/>
    <w:rsid w:val="69B03345"/>
    <w:rsid w:val="6E34390F"/>
    <w:rsid w:val="6E347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Penny</cp:lastModifiedBy>
  <dcterms:modified xsi:type="dcterms:W3CDTF">2018-07-10T08:15:15Z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