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eastAsia="zh-CN"/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推广升级任务由一线单位主管（运营/客服）发起且附《可推广发布通知》为审批参考。</w:t>
      </w: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73"/>
        <w:gridCol w:w="1403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申请人：</w:t>
            </w:r>
          </w:p>
        </w:tc>
        <w:tc>
          <w:tcPr>
            <w:tcW w:w="267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陈钰贤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2018年9月27</w:t>
            </w:r>
            <w:bookmarkStart w:id="0" w:name="_GoBack"/>
            <w:bookmarkEnd w:id="0"/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需求方：</w:t>
            </w:r>
          </w:p>
        </w:tc>
        <w:tc>
          <w:tcPr>
            <w:tcW w:w="267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客服运营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需求升级时间：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由运维安排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任务说明：</w:t>
            </w:r>
          </w:p>
        </w:tc>
        <w:tc>
          <w:tcPr>
            <w:tcW w:w="6923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升级内容：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POMP 中央值守v1.0.0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POMP新增中央值守模块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影响：要使用智泊云相关接口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智泊云v1.0.3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升级内容详情请看《智泊云部署表v1.0.3》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YDTO V1.5.2 hotfix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配合碧桂园，账单上报接口增加了两个字段：应收金额、是否异常账单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优化了上报机制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Connector  V1.8.1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新增功能/BUG修复: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车牌校正支持了云停车场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对中央值守的模糊匹配功能进行了支持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停车记录的图片都改成了阿里云OSS存储（调用智泊云图片服务，可配置）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新增路边停车系统上报车位号接口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配合碧桂园，账单上报接口增加了两个字段：应收金额、是否异常账单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修复了开放平台账单上报couponList不正确的问题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VEMS缴费（包含商家券的情况）报错的问题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pacing w:line="400" w:lineRule="exact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影响：线上车牌校正、进出场、图片存储、账单上报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pacing w:line="400" w:lineRule="exact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pacing w:line="400" w:lineRule="exact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User-v2.4.0 hotfix2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pacing w:line="400" w:lineRule="exact"/>
              <w:ind w:left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修复问题：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pacing w:line="400" w:lineRule="exact"/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优化商家券刷新慢问题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pacing w:line="400" w:lineRule="exact"/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子运营商延用顶级运营商配置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pacing w:line="400" w:lineRule="exact"/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配合其他系统进行配置升级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腾安中间件V1.0.0.hotfix3：</w:t>
            </w:r>
          </w:p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腾安统计数据问题修复（涉及系统：ydto、connector、vems、腾安中间件）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测试验证：PP停车查费、日志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主要业务流程正常，于2018年7月09日同意将此版本列为可发布版本；现安排系统升级以便进行进一步验证。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产品负责人：何嘉灵、江维英杰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技术负责人：许炳忠（腾安中间件、中央值守）、罗凯（中央值守、connector）、王殿林（YDTO）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测试负责人：罗桂才、文娴（中央值守）、刘哲（腾安中间件、User、connector）、何涌（智泊云）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升级负责人：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李斌、龙宏海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申请部门最高负责人：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升级负责人接收：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tabs>
          <w:tab w:val="left" w:pos="5185"/>
        </w:tabs>
        <w:spacing w:line="240" w:lineRule="auto"/>
        <w:ind w:left="994" w:leftChars="0" w:hanging="994" w:hangingChars="550"/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填写说明：</w:t>
      </w:r>
      <w:r>
        <w:rPr>
          <w:rFonts w:hint="eastAsia" w:ascii="宋体" w:hAnsi="宋体" w:eastAsia="宋体"/>
          <w:sz w:val="18"/>
          <w:szCs w:val="18"/>
        </w:rPr>
        <w:t>本表单出自《</w:t>
      </w:r>
      <w:r>
        <w:rPr>
          <w:rFonts w:hint="eastAsia" w:ascii="宋体" w:hAnsi="宋体" w:eastAsia="宋体"/>
          <w:sz w:val="18"/>
          <w:szCs w:val="18"/>
          <w:lang w:eastAsia="zh-CN"/>
        </w:rPr>
        <w:t>升级</w:t>
      </w:r>
      <w:r>
        <w:rPr>
          <w:rFonts w:ascii="宋体" w:hAnsi="宋体" w:eastAsia="宋体"/>
          <w:sz w:val="18"/>
          <w:szCs w:val="18"/>
        </w:rPr>
        <w:t>管理</w:t>
      </w:r>
      <w:r>
        <w:rPr>
          <w:rFonts w:hint="eastAsia" w:ascii="宋体" w:hAnsi="宋体" w:eastAsia="宋体"/>
          <w:sz w:val="18"/>
          <w:szCs w:val="18"/>
        </w:rPr>
        <w:t>制度》</w:t>
      </w:r>
      <w:r>
        <w:rPr>
          <w:rFonts w:ascii="宋体" w:hAnsi="宋体" w:eastAsia="宋体"/>
          <w:sz w:val="18"/>
          <w:szCs w:val="18"/>
        </w:rPr>
        <w:t>A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ZP</w:t>
      </w:r>
      <w:r>
        <w:rPr>
          <w:rFonts w:ascii="宋体" w:hAnsi="宋体" w:eastAsia="宋体"/>
          <w:sz w:val="18"/>
          <w:szCs w:val="18"/>
        </w:rPr>
        <w:t>-Q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C-ITS</w:t>
      </w:r>
      <w:r>
        <w:rPr>
          <w:rFonts w:ascii="宋体" w:hAnsi="宋体" w:eastAsia="宋体"/>
          <w:sz w:val="18"/>
          <w:szCs w:val="18"/>
        </w:rPr>
        <w:t>-0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/>
          <w:sz w:val="18"/>
          <w:szCs w:val="18"/>
        </w:rPr>
        <w:t xml:space="preserve"> ；</w:t>
      </w:r>
      <w:r>
        <w:rPr>
          <w:rFonts w:hint="eastAsia" w:ascii="宋体" w:hAnsi="宋体" w:eastAsia="宋体"/>
          <w:color w:val="FF0000"/>
          <w:sz w:val="18"/>
          <w:szCs w:val="18"/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1、适用部门：</w:t>
      </w:r>
      <w:r>
        <w:rPr>
          <w:rFonts w:hint="eastAsia" w:ascii="宋体" w:hAnsi="宋体" w:eastAsia="宋体"/>
          <w:sz w:val="18"/>
          <w:szCs w:val="18"/>
          <w:lang w:eastAsia="zh-CN"/>
        </w:rPr>
        <w:t>互联网</w:t>
      </w:r>
      <w:r>
        <w:rPr>
          <w:rFonts w:hint="eastAsia" w:ascii="宋体" w:hAnsi="宋体" w:eastAsia="宋体"/>
          <w:sz w:val="18"/>
          <w:szCs w:val="18"/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</w:pPr>
      <w:r>
        <w:rPr>
          <w:rFonts w:hint="eastAsia" w:ascii="宋体" w:hAnsi="宋体" w:eastAsia="宋体"/>
          <w:color w:val="000000"/>
          <w:sz w:val="18"/>
          <w:szCs w:val="18"/>
        </w:rPr>
        <w:t>2、使用</w:t>
      </w:r>
      <w:r>
        <w:rPr>
          <w:rFonts w:ascii="宋体" w:hAnsi="宋体" w:eastAsia="宋体"/>
          <w:color w:val="000000"/>
          <w:sz w:val="18"/>
          <w:szCs w:val="18"/>
        </w:rPr>
        <w:t>范围：</w:t>
      </w:r>
      <w:r>
        <w:rPr>
          <w:rFonts w:hint="eastAsia" w:ascii="宋体" w:hAnsi="宋体" w:eastAsia="宋体"/>
          <w:color w:val="000000"/>
          <w:sz w:val="18"/>
          <w:szCs w:val="18"/>
        </w:rPr>
        <w:t>适用</w:t>
      </w:r>
      <w:r>
        <w:rPr>
          <w:rFonts w:ascii="宋体" w:hAnsi="宋体" w:eastAsia="宋体"/>
          <w:color w:val="000000"/>
          <w:sz w:val="18"/>
          <w:szCs w:val="18"/>
        </w:rPr>
        <w:t>于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项目升级和平台升级</w:t>
      </w:r>
      <w:r>
        <w:rPr>
          <w:rFonts w:hint="eastAsia" w:ascii="宋体" w:hAnsi="宋体" w:eastAsia="宋体"/>
          <w:color w:val="000000"/>
          <w:sz w:val="18"/>
          <w:szCs w:val="18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B3C4270"/>
    <w:multiLevelType w:val="singleLevel"/>
    <w:tmpl w:val="5B3C42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B3C428A"/>
    <w:multiLevelType w:val="singleLevel"/>
    <w:tmpl w:val="5B3C42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B3C42AE"/>
    <w:multiLevelType w:val="singleLevel"/>
    <w:tmpl w:val="5B3C42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B3C42C5"/>
    <w:multiLevelType w:val="singleLevel"/>
    <w:tmpl w:val="5B3C42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B430ADB"/>
    <w:multiLevelType w:val="singleLevel"/>
    <w:tmpl w:val="5B430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21E41"/>
    <w:rsid w:val="01DC725E"/>
    <w:rsid w:val="02CF260B"/>
    <w:rsid w:val="03467E75"/>
    <w:rsid w:val="04B7214A"/>
    <w:rsid w:val="07707311"/>
    <w:rsid w:val="094A3F7D"/>
    <w:rsid w:val="0CB978A2"/>
    <w:rsid w:val="0D576E44"/>
    <w:rsid w:val="10F00438"/>
    <w:rsid w:val="114E55DE"/>
    <w:rsid w:val="11C5018B"/>
    <w:rsid w:val="134C19E6"/>
    <w:rsid w:val="13970752"/>
    <w:rsid w:val="142F7EA0"/>
    <w:rsid w:val="14B4620E"/>
    <w:rsid w:val="1A183F78"/>
    <w:rsid w:val="1A63602A"/>
    <w:rsid w:val="1DC7442F"/>
    <w:rsid w:val="1DDA3748"/>
    <w:rsid w:val="1EE732DA"/>
    <w:rsid w:val="209B6CC0"/>
    <w:rsid w:val="24CA6FF8"/>
    <w:rsid w:val="27D478CB"/>
    <w:rsid w:val="2AB052D1"/>
    <w:rsid w:val="2BD36ADC"/>
    <w:rsid w:val="2D5D4CF8"/>
    <w:rsid w:val="32297814"/>
    <w:rsid w:val="35843861"/>
    <w:rsid w:val="38FA3E23"/>
    <w:rsid w:val="3B814243"/>
    <w:rsid w:val="3C2B7AA2"/>
    <w:rsid w:val="3C39218A"/>
    <w:rsid w:val="3D01495D"/>
    <w:rsid w:val="3F0D78B1"/>
    <w:rsid w:val="3F813B01"/>
    <w:rsid w:val="3FAB0D88"/>
    <w:rsid w:val="3FCD7804"/>
    <w:rsid w:val="409B413E"/>
    <w:rsid w:val="43F375B1"/>
    <w:rsid w:val="445F33DB"/>
    <w:rsid w:val="447C0850"/>
    <w:rsid w:val="451D3A9F"/>
    <w:rsid w:val="48C733F8"/>
    <w:rsid w:val="4A8E3377"/>
    <w:rsid w:val="4FB30517"/>
    <w:rsid w:val="507F1B9D"/>
    <w:rsid w:val="52521D8A"/>
    <w:rsid w:val="52D31D55"/>
    <w:rsid w:val="55090585"/>
    <w:rsid w:val="56204FC2"/>
    <w:rsid w:val="57261C6D"/>
    <w:rsid w:val="581159D8"/>
    <w:rsid w:val="5A2F6B3D"/>
    <w:rsid w:val="5CD07B5F"/>
    <w:rsid w:val="5E2F5F36"/>
    <w:rsid w:val="5F434906"/>
    <w:rsid w:val="5FB91DE4"/>
    <w:rsid w:val="63EE07CF"/>
    <w:rsid w:val="68811F3D"/>
    <w:rsid w:val="69AB4325"/>
    <w:rsid w:val="69B03345"/>
    <w:rsid w:val="6A5A72B1"/>
    <w:rsid w:val="6BEB5F75"/>
    <w:rsid w:val="6E34390F"/>
    <w:rsid w:val="6E347500"/>
    <w:rsid w:val="75A92296"/>
    <w:rsid w:val="76BD6879"/>
    <w:rsid w:val="78267289"/>
    <w:rsid w:val="7B294E2D"/>
    <w:rsid w:val="7BB833FC"/>
    <w:rsid w:val="7D39565F"/>
    <w:rsid w:val="7F461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2018-07-09T08:32:00Z</cp:lastPrinted>
  <dcterms:modified xsi:type="dcterms:W3CDTF">2018-09-25T09:16:40Z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