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1682" w:rsidRPr="00471682" w:rsidRDefault="00471682" w:rsidP="00471682">
      <w:pPr>
        <w:pStyle w:val="a4"/>
        <w:numPr>
          <w:ilvl w:val="0"/>
          <w:numId w:val="4"/>
        </w:numPr>
        <w:spacing w:line="220" w:lineRule="atLeast"/>
        <w:ind w:firstLineChars="0"/>
        <w:rPr>
          <w:noProof/>
          <w:sz w:val="28"/>
          <w:szCs w:val="28"/>
        </w:rPr>
      </w:pPr>
      <w:r w:rsidRPr="00471682">
        <w:rPr>
          <w:rFonts w:hint="eastAsia"/>
          <w:noProof/>
          <w:sz w:val="28"/>
          <w:szCs w:val="28"/>
        </w:rPr>
        <w:t>控制卡</w:t>
      </w:r>
      <w:r>
        <w:rPr>
          <w:rFonts w:hint="eastAsia"/>
          <w:noProof/>
          <w:sz w:val="28"/>
          <w:szCs w:val="28"/>
        </w:rPr>
        <w:t>尺寸图如下：</w:t>
      </w:r>
    </w:p>
    <w:p w:rsidR="00471682" w:rsidRDefault="00471682" w:rsidP="00471682">
      <w:pPr>
        <w:spacing w:line="220" w:lineRule="atLeast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818480" cy="3678922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395" cy="36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3A" w:rsidRDefault="00B80B3A" w:rsidP="00471682">
      <w:pPr>
        <w:spacing w:line="220" w:lineRule="atLeast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52171" cy="4264761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832" cy="426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3A" w:rsidRDefault="00B80B3A" w:rsidP="00471682">
      <w:pPr>
        <w:spacing w:line="220" w:lineRule="atLeast"/>
        <w:rPr>
          <w:noProof/>
          <w:sz w:val="28"/>
          <w:szCs w:val="28"/>
        </w:rPr>
      </w:pPr>
    </w:p>
    <w:p w:rsidR="001247E3" w:rsidRPr="001247E3" w:rsidRDefault="001247E3" w:rsidP="001247E3">
      <w:pPr>
        <w:pStyle w:val="a4"/>
        <w:numPr>
          <w:ilvl w:val="0"/>
          <w:numId w:val="4"/>
        </w:numPr>
        <w:spacing w:line="220" w:lineRule="atLeast"/>
        <w:ind w:firstLineChars="0"/>
        <w:rPr>
          <w:noProof/>
          <w:sz w:val="28"/>
          <w:szCs w:val="28"/>
        </w:rPr>
      </w:pPr>
      <w:r w:rsidRPr="001247E3">
        <w:rPr>
          <w:rFonts w:hint="eastAsia"/>
          <w:noProof/>
          <w:sz w:val="28"/>
          <w:szCs w:val="28"/>
        </w:rPr>
        <w:lastRenderedPageBreak/>
        <w:t>控制卡按键操作说明如下：</w:t>
      </w:r>
    </w:p>
    <w:p w:rsidR="001247E3" w:rsidRPr="0035077A" w:rsidRDefault="00B80B3A" w:rsidP="0035077A">
      <w:pPr>
        <w:spacing w:line="220" w:lineRule="atLeast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25872" cy="4089196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553" cy="408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181" w:rsidRDefault="00822DAC" w:rsidP="00DB7181">
      <w:pPr>
        <w:spacing w:line="220" w:lineRule="atLeast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3</w:t>
      </w:r>
      <w:r w:rsidR="00DB7181">
        <w:rPr>
          <w:rFonts w:hint="eastAsia"/>
          <w:noProof/>
          <w:sz w:val="28"/>
          <w:szCs w:val="28"/>
        </w:rPr>
        <w:t>、控制卡</w:t>
      </w:r>
      <w:r w:rsidR="001645CA">
        <w:rPr>
          <w:rFonts w:hint="eastAsia"/>
          <w:noProof/>
          <w:sz w:val="28"/>
          <w:szCs w:val="28"/>
        </w:rPr>
        <w:t>——</w:t>
      </w:r>
      <w:r w:rsidR="00DB7181">
        <w:rPr>
          <w:rFonts w:hint="eastAsia"/>
          <w:noProof/>
          <w:sz w:val="28"/>
          <w:szCs w:val="28"/>
        </w:rPr>
        <w:t>接线说明如下：</w:t>
      </w:r>
      <w:r w:rsidR="005D375B">
        <w:rPr>
          <w:rFonts w:hint="eastAsia"/>
          <w:noProof/>
          <w:sz w:val="28"/>
          <w:szCs w:val="28"/>
        </w:rPr>
        <w:drawing>
          <wp:inline distT="0" distB="0" distL="0" distR="0">
            <wp:extent cx="6242762" cy="3877056"/>
            <wp:effectExtent l="19050" t="0" r="563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761" cy="387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5CA" w:rsidRDefault="00822DAC" w:rsidP="00DB7181">
      <w:pPr>
        <w:spacing w:line="220" w:lineRule="atLeast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t>4</w:t>
      </w:r>
      <w:r w:rsidR="001645CA">
        <w:rPr>
          <w:rFonts w:hint="eastAsia"/>
          <w:noProof/>
          <w:sz w:val="28"/>
          <w:szCs w:val="28"/>
        </w:rPr>
        <w:t>、控制卡——控制道闸与红绿灯接线方式如下：</w:t>
      </w:r>
    </w:p>
    <w:p w:rsidR="001645CA" w:rsidRDefault="00EB5E57" w:rsidP="00DB7181">
      <w:pPr>
        <w:spacing w:line="220" w:lineRule="atLeast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946217"/>
            <wp:effectExtent l="19050" t="0" r="2540" b="0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765" w:rsidRDefault="00822DAC" w:rsidP="00DB7181">
      <w:pPr>
        <w:spacing w:line="220" w:lineRule="atLeast"/>
      </w:pPr>
      <w:r>
        <w:rPr>
          <w:rFonts w:hint="eastAsia"/>
          <w:noProof/>
          <w:sz w:val="28"/>
          <w:szCs w:val="28"/>
        </w:rPr>
        <w:t>5</w:t>
      </w:r>
      <w:r w:rsidR="00DB7181">
        <w:rPr>
          <w:rFonts w:hint="eastAsia"/>
          <w:noProof/>
          <w:sz w:val="28"/>
          <w:szCs w:val="28"/>
        </w:rPr>
        <w:t>、</w:t>
      </w:r>
      <w:r w:rsidR="0032382E" w:rsidRPr="00DB7181">
        <w:rPr>
          <w:rFonts w:hint="eastAsia"/>
          <w:noProof/>
          <w:sz w:val="28"/>
          <w:szCs w:val="28"/>
        </w:rPr>
        <w:t>打开主界面操作方法如下：</w:t>
      </w:r>
      <w:r w:rsidR="0032382E" w:rsidRPr="00DB7181">
        <w:rPr>
          <w:rFonts w:hint="eastAsia"/>
          <w:noProof/>
          <w:sz w:val="28"/>
          <w:szCs w:val="28"/>
        </w:rPr>
        <w:t xml:space="preserve">                                </w:t>
      </w:r>
      <w:r w:rsidR="0030086D" w:rsidRPr="00DB7181">
        <w:rPr>
          <w:rFonts w:hint="eastAsia"/>
          <w:noProof/>
          <w:sz w:val="28"/>
          <w:szCs w:val="28"/>
        </w:rPr>
        <w:t xml:space="preserve">                 </w:t>
      </w:r>
      <w:r w:rsidR="0032382E">
        <w:rPr>
          <w:noProof/>
        </w:rPr>
        <w:drawing>
          <wp:inline distT="0" distB="0" distL="0" distR="0">
            <wp:extent cx="5218633" cy="3913632"/>
            <wp:effectExtent l="19050" t="0" r="10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080" cy="391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382E">
        <w:rPr>
          <w:rFonts w:hint="eastAsia"/>
        </w:rPr>
        <w:t xml:space="preserve">                        </w:t>
      </w:r>
    </w:p>
    <w:p w:rsidR="00300765" w:rsidRPr="00300765" w:rsidRDefault="00822DAC" w:rsidP="00300765">
      <w:pPr>
        <w:spacing w:line="220" w:lineRule="atLeast"/>
      </w:pPr>
      <w:r>
        <w:rPr>
          <w:rFonts w:hint="eastAsia"/>
          <w:noProof/>
          <w:sz w:val="28"/>
          <w:szCs w:val="28"/>
        </w:rPr>
        <w:lastRenderedPageBreak/>
        <w:t>6</w:t>
      </w:r>
      <w:r w:rsidR="00300765" w:rsidRPr="00300765">
        <w:rPr>
          <w:rFonts w:hint="eastAsia"/>
          <w:noProof/>
          <w:sz w:val="28"/>
          <w:szCs w:val="28"/>
        </w:rPr>
        <w:t>、</w:t>
      </w:r>
      <w:r w:rsidR="00300765" w:rsidRPr="00300765">
        <w:rPr>
          <w:rFonts w:hint="eastAsia"/>
          <w:noProof/>
          <w:sz w:val="28"/>
          <w:szCs w:val="28"/>
        </w:rPr>
        <w:t xml:space="preserve">   </w:t>
      </w:r>
      <w:r w:rsidR="00300765" w:rsidRPr="00300765">
        <w:rPr>
          <w:rFonts w:hint="eastAsia"/>
          <w:sz w:val="28"/>
          <w:szCs w:val="28"/>
        </w:rPr>
        <w:t>选择</w:t>
      </w:r>
      <w:r w:rsidR="00300765" w:rsidRPr="00300765">
        <w:rPr>
          <w:rFonts w:hint="eastAsia"/>
          <w:sz w:val="28"/>
          <w:szCs w:val="28"/>
        </w:rPr>
        <w:t>1</w:t>
      </w:r>
      <w:r w:rsidR="00300765" w:rsidRPr="00300765">
        <w:rPr>
          <w:rFonts w:hint="eastAsia"/>
          <w:sz w:val="28"/>
          <w:szCs w:val="28"/>
        </w:rPr>
        <w:t>“生产”</w:t>
      </w:r>
      <w:r w:rsidR="00300765" w:rsidRPr="00300765">
        <w:rPr>
          <w:rFonts w:hint="eastAsia"/>
          <w:sz w:val="28"/>
          <w:szCs w:val="28"/>
        </w:rPr>
        <w:t xml:space="preserve"> </w:t>
      </w:r>
      <w:r w:rsidR="00300765" w:rsidRPr="00300765">
        <w:rPr>
          <w:rFonts w:hint="eastAsia"/>
          <w:sz w:val="28"/>
          <w:szCs w:val="28"/>
        </w:rPr>
        <w:t>，关闭返回主界面。</w:t>
      </w:r>
      <w:r w:rsidR="00300765" w:rsidRPr="00300765">
        <w:rPr>
          <w:rFonts w:hint="eastAsia"/>
          <w:sz w:val="28"/>
          <w:szCs w:val="28"/>
        </w:rPr>
        <w:t xml:space="preserve"> </w:t>
      </w:r>
    </w:p>
    <w:p w:rsidR="0032382E" w:rsidRDefault="0032382E" w:rsidP="00300765">
      <w:pPr>
        <w:spacing w:line="220" w:lineRule="atLeast"/>
        <w:ind w:firstLineChars="200" w:firstLine="44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4484129" cy="357713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47" cy="358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86D" w:rsidRDefault="0030086D" w:rsidP="0032382E">
      <w:pPr>
        <w:spacing w:line="220" w:lineRule="atLeast"/>
      </w:pPr>
    </w:p>
    <w:p w:rsidR="0030086D" w:rsidRDefault="00822DAC" w:rsidP="0032382E">
      <w:pPr>
        <w:spacing w:line="220" w:lineRule="atLeast"/>
      </w:pPr>
      <w:r>
        <w:rPr>
          <w:rFonts w:hint="eastAsia"/>
        </w:rPr>
        <w:t>7</w:t>
      </w:r>
      <w:r w:rsidR="0030086D">
        <w:rPr>
          <w:rFonts w:hint="eastAsia"/>
        </w:rPr>
        <w:t>、选择</w:t>
      </w:r>
      <w:r w:rsidR="0030086D">
        <w:rPr>
          <w:rFonts w:hint="eastAsia"/>
        </w:rPr>
        <w:t>3</w:t>
      </w:r>
      <w:r w:rsidR="0030086D">
        <w:rPr>
          <w:rFonts w:hint="eastAsia"/>
        </w:rPr>
        <w:t>“客户设置工具”描述如下：</w:t>
      </w:r>
    </w:p>
    <w:p w:rsidR="0030086D" w:rsidRDefault="00B67865" w:rsidP="00300765">
      <w:pPr>
        <w:spacing w:line="220" w:lineRule="atLeast"/>
        <w:ind w:left="330" w:hangingChars="150" w:hanging="330"/>
      </w:pPr>
      <w:r>
        <w:rPr>
          <w:noProof/>
        </w:rPr>
        <w:drawing>
          <wp:inline distT="0" distB="0" distL="0" distR="0">
            <wp:extent cx="5274615" cy="3891686"/>
            <wp:effectExtent l="19050" t="0" r="22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765" w:rsidRDefault="00822DAC" w:rsidP="00300765">
      <w:pPr>
        <w:spacing w:line="220" w:lineRule="atLeast"/>
        <w:ind w:left="330" w:hangingChars="150" w:hanging="330"/>
      </w:pPr>
      <w:r>
        <w:rPr>
          <w:rFonts w:hint="eastAsia"/>
        </w:rPr>
        <w:lastRenderedPageBreak/>
        <w:t>8</w:t>
      </w:r>
      <w:r w:rsidR="00300765">
        <w:rPr>
          <w:rFonts w:hint="eastAsia"/>
        </w:rPr>
        <w:t>、选择</w:t>
      </w:r>
      <w:r w:rsidR="00B67865">
        <w:rPr>
          <w:rFonts w:hint="eastAsia"/>
        </w:rPr>
        <w:t>4</w:t>
      </w:r>
      <w:r w:rsidR="00B67865">
        <w:rPr>
          <w:rFonts w:hint="eastAsia"/>
        </w:rPr>
        <w:t>”网络端工具“”操作如下：</w:t>
      </w:r>
    </w:p>
    <w:p w:rsidR="00B67865" w:rsidRDefault="00B67865" w:rsidP="00300765">
      <w:pPr>
        <w:spacing w:line="220" w:lineRule="atLeast"/>
        <w:ind w:left="330" w:hangingChars="150" w:hanging="330"/>
      </w:pPr>
      <w:r>
        <w:rPr>
          <w:noProof/>
        </w:rPr>
        <w:drawing>
          <wp:inline distT="0" distB="0" distL="0" distR="0">
            <wp:extent cx="5270791" cy="3474720"/>
            <wp:effectExtent l="19050" t="0" r="6059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F3" w:rsidRDefault="00822DAC" w:rsidP="00300765">
      <w:pPr>
        <w:spacing w:line="220" w:lineRule="atLeast"/>
        <w:ind w:left="330" w:hangingChars="150" w:hanging="330"/>
      </w:pPr>
      <w:r>
        <w:rPr>
          <w:rFonts w:hint="eastAsia"/>
        </w:rPr>
        <w:t>9</w:t>
      </w:r>
      <w:r w:rsidR="000C26F3">
        <w:rPr>
          <w:rFonts w:hint="eastAsia"/>
        </w:rPr>
        <w:t>、选择</w:t>
      </w:r>
      <w:r w:rsidR="000C26F3">
        <w:rPr>
          <w:rFonts w:hint="eastAsia"/>
        </w:rPr>
        <w:t>2</w:t>
      </w:r>
      <w:r w:rsidR="000C26F3">
        <w:rPr>
          <w:rFonts w:hint="eastAsia"/>
        </w:rPr>
        <w:t>“开发调试”操作说明如下：</w:t>
      </w:r>
    </w:p>
    <w:p w:rsidR="000C26F3" w:rsidRDefault="000C26F3" w:rsidP="00822DAC">
      <w:pPr>
        <w:spacing w:line="220" w:lineRule="atLeast"/>
      </w:pPr>
      <w:r>
        <w:rPr>
          <w:noProof/>
        </w:rPr>
        <w:drawing>
          <wp:inline distT="0" distB="0" distL="0" distR="0">
            <wp:extent cx="6298359" cy="4162349"/>
            <wp:effectExtent l="19050" t="0" r="7191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359" cy="416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3D1" w:rsidRDefault="00822DAC" w:rsidP="00300765">
      <w:pPr>
        <w:spacing w:line="220" w:lineRule="atLeast"/>
        <w:ind w:left="330" w:hangingChars="150" w:hanging="330"/>
      </w:pPr>
      <w:r>
        <w:rPr>
          <w:rFonts w:hint="eastAsia"/>
        </w:rPr>
        <w:lastRenderedPageBreak/>
        <w:t>10</w:t>
      </w:r>
      <w:r w:rsidR="00F143D1">
        <w:rPr>
          <w:rFonts w:hint="eastAsia"/>
        </w:rPr>
        <w:t>、控制卡网络升级</w:t>
      </w:r>
      <w:r w:rsidR="00F143D1">
        <w:rPr>
          <w:rFonts w:hint="eastAsia"/>
        </w:rPr>
        <w:t>APP</w:t>
      </w:r>
      <w:r w:rsidR="00F143D1">
        <w:rPr>
          <w:rFonts w:hint="eastAsia"/>
        </w:rPr>
        <w:t>方法如下：</w:t>
      </w:r>
    </w:p>
    <w:p w:rsidR="00ED1211" w:rsidRDefault="00366850" w:rsidP="00300765">
      <w:pPr>
        <w:spacing w:line="220" w:lineRule="atLeast"/>
        <w:ind w:left="330" w:hangingChars="150" w:hanging="330"/>
      </w:pPr>
      <w:r>
        <w:rPr>
          <w:noProof/>
        </w:rPr>
        <w:drawing>
          <wp:inline distT="0" distB="0" distL="0" distR="0">
            <wp:extent cx="6374010" cy="3635655"/>
            <wp:effectExtent l="19050" t="0" r="77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362" cy="363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1211" w:rsidSect="0030076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403A" w:rsidRDefault="009B403A" w:rsidP="005D375B">
      <w:pPr>
        <w:spacing w:after="0"/>
      </w:pPr>
      <w:r>
        <w:separator/>
      </w:r>
    </w:p>
  </w:endnote>
  <w:endnote w:type="continuationSeparator" w:id="0">
    <w:p w:rsidR="009B403A" w:rsidRDefault="009B403A" w:rsidP="005D375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403A" w:rsidRDefault="009B403A" w:rsidP="005D375B">
      <w:pPr>
        <w:spacing w:after="0"/>
      </w:pPr>
      <w:r>
        <w:separator/>
      </w:r>
    </w:p>
  </w:footnote>
  <w:footnote w:type="continuationSeparator" w:id="0">
    <w:p w:rsidR="009B403A" w:rsidRDefault="009B403A" w:rsidP="005D375B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07394"/>
    <w:multiLevelType w:val="hybridMultilevel"/>
    <w:tmpl w:val="A45E192C"/>
    <w:lvl w:ilvl="0" w:tplc="007CF7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BB757F"/>
    <w:multiLevelType w:val="hybridMultilevel"/>
    <w:tmpl w:val="2398DA6A"/>
    <w:lvl w:ilvl="0" w:tplc="4B382D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730F1F"/>
    <w:multiLevelType w:val="hybridMultilevel"/>
    <w:tmpl w:val="C69ABD3E"/>
    <w:lvl w:ilvl="0" w:tplc="147653B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285598"/>
    <w:multiLevelType w:val="hybridMultilevel"/>
    <w:tmpl w:val="673E1E50"/>
    <w:lvl w:ilvl="0" w:tplc="7102D412">
      <w:start w:val="1"/>
      <w:numFmt w:val="decimal"/>
      <w:lvlText w:val="%1、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A5963"/>
    <w:rsid w:val="000C1A64"/>
    <w:rsid w:val="000C26F3"/>
    <w:rsid w:val="001247E3"/>
    <w:rsid w:val="001645CA"/>
    <w:rsid w:val="002D4F92"/>
    <w:rsid w:val="00300765"/>
    <w:rsid w:val="0030086D"/>
    <w:rsid w:val="0032382E"/>
    <w:rsid w:val="00323B43"/>
    <w:rsid w:val="0035077A"/>
    <w:rsid w:val="00366850"/>
    <w:rsid w:val="003D37D8"/>
    <w:rsid w:val="00426133"/>
    <w:rsid w:val="004358AB"/>
    <w:rsid w:val="00471682"/>
    <w:rsid w:val="004C328F"/>
    <w:rsid w:val="004F5249"/>
    <w:rsid w:val="00540DEB"/>
    <w:rsid w:val="005D375B"/>
    <w:rsid w:val="006571F7"/>
    <w:rsid w:val="006B766D"/>
    <w:rsid w:val="00710ABB"/>
    <w:rsid w:val="00727C9D"/>
    <w:rsid w:val="007445F8"/>
    <w:rsid w:val="00822DAC"/>
    <w:rsid w:val="008B7726"/>
    <w:rsid w:val="00900D78"/>
    <w:rsid w:val="00916A4B"/>
    <w:rsid w:val="009A7E22"/>
    <w:rsid w:val="009B403A"/>
    <w:rsid w:val="00A37DA8"/>
    <w:rsid w:val="00A71DB5"/>
    <w:rsid w:val="00B67865"/>
    <w:rsid w:val="00B80B3A"/>
    <w:rsid w:val="00B845D8"/>
    <w:rsid w:val="00C3194B"/>
    <w:rsid w:val="00D31D50"/>
    <w:rsid w:val="00D65F3E"/>
    <w:rsid w:val="00DB7181"/>
    <w:rsid w:val="00EB432D"/>
    <w:rsid w:val="00EB5E57"/>
    <w:rsid w:val="00ED1211"/>
    <w:rsid w:val="00F143D1"/>
    <w:rsid w:val="00F379F5"/>
    <w:rsid w:val="00F60C56"/>
    <w:rsid w:val="00FA3A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2382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2382E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32382E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5D375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5D375B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5D375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5D375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20</cp:revision>
  <dcterms:created xsi:type="dcterms:W3CDTF">2008-09-11T17:20:00Z</dcterms:created>
  <dcterms:modified xsi:type="dcterms:W3CDTF">2018-01-05T01:29:00Z</dcterms:modified>
</cp:coreProperties>
</file>