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pageBreakBefore w:val="0"/>
        <w:widowControl/>
        <w:numPr>
          <w:ilvl w:val="1"/>
          <w:numId w:val="0"/>
        </w:numPr>
        <w:tabs>
          <w:tab w:val="left" w:pos="1000"/>
          <w:tab w:val="clear" w:pos="510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156" w:beforeLines="50" w:after="0" w:afterLines="0" w:line="240" w:lineRule="auto"/>
        <w:ind w:right="0" w:rightChars="0"/>
        <w:jc w:val="center"/>
        <w:textAlignment w:val="auto"/>
        <w:outlineLvl w:val="1"/>
        <w:rPr>
          <w:rFonts w:hint="eastAsia" w:ascii="宋体" w:hAnsi="宋体" w:eastAsia="宋体" w:cs="宋体"/>
          <w:sz w:val="52"/>
          <w:szCs w:val="52"/>
          <w:lang w:eastAsia="zh-CN"/>
        </w:rPr>
      </w:pPr>
      <w:r>
        <w:rPr>
          <w:rFonts w:hint="eastAsia" w:ascii="宋体" w:hAnsi="宋体" w:eastAsia="宋体" w:cs="宋体"/>
          <w:sz w:val="52"/>
          <w:szCs w:val="52"/>
          <w:lang w:eastAsia="zh-CN"/>
        </w:rPr>
        <w:t>升级任务单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0" w:lineRule="atLeast"/>
        <w:ind w:left="1000" w:leftChars="400" w:right="0" w:rightChars="0" w:firstLine="0" w:firstLineChars="0"/>
        <w:jc w:val="right"/>
        <w:textAlignment w:val="auto"/>
        <w:outlineLvl w:val="9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试点升级任务由产品经理发起；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0" w:lineRule="atLeast"/>
        <w:ind w:left="1000" w:leftChars="400" w:right="0" w:rightChars="0" w:firstLine="0" w:firstLineChars="0"/>
        <w:jc w:val="right"/>
        <w:textAlignment w:val="auto"/>
        <w:outlineLvl w:val="9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推广升级任务由一线单位主管（运营/客服）发起且附《可推广发布通知》为审批参考。</w:t>
      </w:r>
    </w:p>
    <w:tbl>
      <w:tblPr>
        <w:tblStyle w:val="6"/>
        <w:tblW w:w="8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2673"/>
        <w:gridCol w:w="1403"/>
        <w:gridCol w:w="2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申请人：</w:t>
            </w:r>
          </w:p>
        </w:tc>
        <w:tc>
          <w:tcPr>
            <w:tcW w:w="2673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李昌俊</w:t>
            </w:r>
          </w:p>
        </w:tc>
        <w:tc>
          <w:tcPr>
            <w:tcW w:w="1403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申请时间：</w:t>
            </w:r>
          </w:p>
        </w:tc>
        <w:tc>
          <w:tcPr>
            <w:tcW w:w="2847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color w:val="0070C0"/>
                <w:vertAlign w:val="baseline"/>
                <w:lang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2018年05月19日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textDirection w:val="lrTb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需求方：</w:t>
            </w:r>
          </w:p>
        </w:tc>
        <w:tc>
          <w:tcPr>
            <w:tcW w:w="2673" w:type="dxa"/>
            <w:textDirection w:val="lrTb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color w:val="0070C0"/>
                <w:vertAlign w:val="baseline"/>
                <w:lang w:eastAsia="zh-CN"/>
              </w:rPr>
            </w:pPr>
            <w:r>
              <w:rPr>
                <w:rFonts w:hint="eastAsia"/>
                <w:color w:val="0070C0"/>
                <w:vertAlign w:val="baseline"/>
                <w:lang w:eastAsia="zh-CN"/>
              </w:rPr>
              <w:t>彩生活</w:t>
            </w:r>
          </w:p>
        </w:tc>
        <w:tc>
          <w:tcPr>
            <w:tcW w:w="1403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需求升级时间：</w:t>
            </w:r>
          </w:p>
        </w:tc>
        <w:tc>
          <w:tcPr>
            <w:tcW w:w="2847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2018年05月19日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任务说明：</w:t>
            </w:r>
          </w:p>
        </w:tc>
        <w:tc>
          <w:tcPr>
            <w:tcW w:w="6923" w:type="dxa"/>
            <w:gridSpan w:val="3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eastAsia="zh-CN"/>
              </w:rPr>
              <w:t>彩生活线上中间件</w:t>
            </w: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系统  V1.1.7 版本以及打上V1.1.7.hotfix2补丁, 现已实现根据rule清除月卡类型,以及实现多位多车 功能，且主要业务流程正常，遗留bug在此次升级的应用场景中影响可控，于2017年5月19日同意将此版本列为可发布版本；现安排试点升级进一步验证产品实现情况。</w:t>
            </w:r>
            <w:bookmarkStart w:id="0" w:name="_GoBack"/>
            <w:bookmarkEnd w:id="0"/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textDirection w:val="lrTb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升级负责人：</w:t>
            </w:r>
          </w:p>
        </w:tc>
        <w:tc>
          <w:tcPr>
            <w:tcW w:w="6923" w:type="dxa"/>
            <w:gridSpan w:val="3"/>
            <w:textDirection w:val="lrTb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70C0"/>
                <w:vertAlign w:val="baseline"/>
                <w:lang w:eastAsia="zh-CN"/>
              </w:rPr>
            </w:pPr>
          </w:p>
        </w:tc>
      </w:tr>
    </w:tbl>
    <w:p>
      <w:pPr>
        <w:ind w:left="0" w:leftChars="0" w:firstLine="0" w:firstLineChars="0"/>
        <w:rPr>
          <w:rFonts w:hint="eastAsia"/>
          <w:lang w:eastAsia="zh-CN"/>
        </w:rPr>
      </w:pPr>
    </w:p>
    <w:tbl>
      <w:tblPr>
        <w:tblStyle w:val="6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3"/>
        <w:gridCol w:w="5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3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申请人：</w:t>
            </w:r>
          </w:p>
        </w:tc>
        <w:tc>
          <w:tcPr>
            <w:tcW w:w="5623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签字：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3" w:type="dxa"/>
            <w:textDirection w:val="lrTb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申请部门最高负责人：</w:t>
            </w:r>
          </w:p>
        </w:tc>
        <w:tc>
          <w:tcPr>
            <w:tcW w:w="5623" w:type="dxa"/>
            <w:textDirection w:val="lrTb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签字：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893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升级负责人接收：</w:t>
            </w:r>
          </w:p>
        </w:tc>
        <w:tc>
          <w:tcPr>
            <w:tcW w:w="5623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签字：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     时间：</w:t>
            </w:r>
          </w:p>
        </w:tc>
      </w:tr>
    </w:tbl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tabs>
          <w:tab w:val="left" w:pos="5185"/>
        </w:tabs>
        <w:spacing w:line="240" w:lineRule="auto"/>
        <w:ind w:left="990" w:leftChars="0" w:hanging="990" w:hangingChars="550"/>
        <w:rPr>
          <w:rFonts w:hint="eastAsia" w:ascii="宋体" w:hAnsi="宋体" w:eastAsia="宋体"/>
          <w:color w:val="FF0000"/>
          <w:sz w:val="18"/>
          <w:szCs w:val="18"/>
        </w:rPr>
      </w:pPr>
      <w:r>
        <w:rPr>
          <w:rFonts w:hint="eastAsia" w:ascii="宋体" w:hAnsi="宋体" w:eastAsia="宋体"/>
          <w:b/>
          <w:sz w:val="18"/>
          <w:szCs w:val="18"/>
        </w:rPr>
        <w:t>填写说明：</w:t>
      </w:r>
      <w:r>
        <w:rPr>
          <w:rFonts w:hint="eastAsia" w:ascii="宋体" w:hAnsi="宋体" w:eastAsia="宋体"/>
          <w:sz w:val="18"/>
          <w:szCs w:val="18"/>
        </w:rPr>
        <w:t>本表单出自《</w:t>
      </w:r>
      <w:r>
        <w:rPr>
          <w:rFonts w:hint="eastAsia" w:ascii="宋体" w:hAnsi="宋体" w:eastAsia="宋体"/>
          <w:sz w:val="18"/>
          <w:szCs w:val="18"/>
          <w:lang w:eastAsia="zh-CN"/>
        </w:rPr>
        <w:t>升级</w:t>
      </w:r>
      <w:r>
        <w:rPr>
          <w:rFonts w:ascii="宋体" w:hAnsi="宋体" w:eastAsia="宋体"/>
          <w:sz w:val="18"/>
          <w:szCs w:val="18"/>
        </w:rPr>
        <w:t>管理</w:t>
      </w:r>
      <w:r>
        <w:rPr>
          <w:rFonts w:hint="eastAsia" w:ascii="宋体" w:hAnsi="宋体" w:eastAsia="宋体"/>
          <w:sz w:val="18"/>
          <w:szCs w:val="18"/>
        </w:rPr>
        <w:t>制度》</w:t>
      </w:r>
      <w:r>
        <w:rPr>
          <w:rFonts w:ascii="宋体" w:hAnsi="宋体" w:eastAsia="宋体"/>
          <w:sz w:val="18"/>
          <w:szCs w:val="18"/>
        </w:rPr>
        <w:t>A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ZP</w:t>
      </w:r>
      <w:r>
        <w:rPr>
          <w:rFonts w:ascii="宋体" w:hAnsi="宋体" w:eastAsia="宋体"/>
          <w:sz w:val="18"/>
          <w:szCs w:val="18"/>
        </w:rPr>
        <w:t>-Q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C-ITS</w:t>
      </w:r>
      <w:r>
        <w:rPr>
          <w:rFonts w:ascii="宋体" w:hAnsi="宋体" w:eastAsia="宋体"/>
          <w:sz w:val="18"/>
          <w:szCs w:val="18"/>
        </w:rPr>
        <w:t>-0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5</w:t>
      </w:r>
      <w:r>
        <w:rPr>
          <w:rFonts w:hint="eastAsia" w:ascii="宋体" w:hAnsi="宋体" w:eastAsia="宋体"/>
          <w:sz w:val="18"/>
          <w:szCs w:val="18"/>
        </w:rPr>
        <w:t xml:space="preserve"> ；</w:t>
      </w:r>
      <w:r>
        <w:rPr>
          <w:rFonts w:hint="eastAsia" w:ascii="宋体" w:hAnsi="宋体" w:eastAsia="宋体"/>
          <w:color w:val="FF0000"/>
          <w:sz w:val="18"/>
          <w:szCs w:val="18"/>
        </w:rPr>
        <w:t xml:space="preserve"> </w:t>
      </w:r>
    </w:p>
    <w:p>
      <w:pPr>
        <w:tabs>
          <w:tab w:val="left" w:pos="5185"/>
        </w:tabs>
        <w:spacing w:line="240" w:lineRule="auto"/>
        <w:ind w:left="990" w:leftChars="0" w:hanging="990" w:hangingChars="55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1、适用部门：</w:t>
      </w:r>
      <w:r>
        <w:rPr>
          <w:rFonts w:hint="eastAsia" w:ascii="宋体" w:hAnsi="宋体" w:eastAsia="宋体"/>
          <w:sz w:val="18"/>
          <w:szCs w:val="18"/>
          <w:lang w:eastAsia="zh-CN"/>
        </w:rPr>
        <w:t>互联网</w:t>
      </w:r>
      <w:r>
        <w:rPr>
          <w:rFonts w:hint="eastAsia" w:ascii="宋体" w:hAnsi="宋体" w:eastAsia="宋体"/>
          <w:sz w:val="18"/>
          <w:szCs w:val="18"/>
        </w:rPr>
        <w:t xml:space="preserve">。 </w:t>
      </w:r>
    </w:p>
    <w:p>
      <w:pPr>
        <w:tabs>
          <w:tab w:val="left" w:pos="5185"/>
        </w:tabs>
        <w:spacing w:line="240" w:lineRule="auto"/>
        <w:ind w:left="990" w:leftChars="0" w:hanging="990" w:hangingChars="550"/>
      </w:pPr>
      <w:r>
        <w:rPr>
          <w:rFonts w:hint="eastAsia" w:ascii="宋体" w:hAnsi="宋体" w:eastAsia="宋体"/>
          <w:color w:val="000000"/>
          <w:sz w:val="18"/>
          <w:szCs w:val="18"/>
        </w:rPr>
        <w:t>2、使用</w:t>
      </w:r>
      <w:r>
        <w:rPr>
          <w:rFonts w:ascii="宋体" w:hAnsi="宋体" w:eastAsia="宋体"/>
          <w:color w:val="000000"/>
          <w:sz w:val="18"/>
          <w:szCs w:val="18"/>
        </w:rPr>
        <w:t>范围：</w:t>
      </w:r>
      <w:r>
        <w:rPr>
          <w:rFonts w:hint="eastAsia" w:ascii="宋体" w:hAnsi="宋体" w:eastAsia="宋体"/>
          <w:color w:val="000000"/>
          <w:sz w:val="18"/>
          <w:szCs w:val="18"/>
        </w:rPr>
        <w:t>适用</w:t>
      </w:r>
      <w:r>
        <w:rPr>
          <w:rFonts w:ascii="宋体" w:hAnsi="宋体" w:eastAsia="宋体"/>
          <w:color w:val="000000"/>
          <w:sz w:val="18"/>
          <w:szCs w:val="18"/>
        </w:rPr>
        <w:t>于</w:t>
      </w:r>
      <w:r>
        <w:rPr>
          <w:rFonts w:hint="eastAsia" w:ascii="宋体" w:hAnsi="宋体" w:eastAsia="宋体"/>
          <w:color w:val="000000"/>
          <w:sz w:val="18"/>
          <w:szCs w:val="18"/>
          <w:lang w:eastAsia="zh-CN"/>
        </w:rPr>
        <w:t>项目升级和平台升级</w:t>
      </w:r>
      <w:r>
        <w:rPr>
          <w:rFonts w:hint="eastAsia" w:ascii="宋体" w:hAnsi="宋体" w:eastAsia="宋体"/>
          <w:color w:val="000000"/>
          <w:sz w:val="18"/>
          <w:szCs w:val="18"/>
        </w:rPr>
        <w:t>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napToGrid/>
      <w:ind w:left="0" w:leftChars="0" w:firstLine="0" w:firstLineChars="0"/>
      <w:jc w:val="left"/>
    </w:pPr>
    <w:r>
      <w:drawing>
        <wp:inline distT="0" distB="0" distL="114300" distR="114300">
          <wp:extent cx="5270500" cy="651510"/>
          <wp:effectExtent l="0" t="0" r="6350" b="15875"/>
          <wp:docPr id="1" name="图片 1" descr="F:\WORK FILES\D-同事相关\胡炜捷\智泊Vi终稿\智泊Vi终稿\office\akeparking-08.pngakeparking-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WORK FILES\D-同事相关\胡炜捷\智泊Vi终稿\智泊Vi终稿\office\akeparking-08.pngakeparking-08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0500" cy="651510"/>
                  </a:xfrm>
                  <a:prstGeom prst="rect">
                    <a:avLst/>
                  </a:prstGeom>
                  <a:noFill/>
                  <a:ln w="9525">
                    <a:noFill/>
                  </a:ln>
                  <a:effectLst/>
                </pic:spPr>
              </pic:pic>
            </a:graphicData>
          </a:graphic>
        </wp:inline>
      </w:drawing>
    </w:r>
  </w:p>
  <w:p>
    <w:pPr>
      <w:snapToGrid w:val="0"/>
      <w:spacing w:after="20" w:afterLines="0" w:line="400" w:lineRule="atLeast"/>
      <w:ind w:left="0" w:leftChars="0"/>
      <w:jc w:val="center"/>
    </w:pPr>
    <w:r>
      <w:rPr>
        <w:rFonts w:hint="eastAsia" w:ascii="宋体" w:hAnsi="宋体" w:cs="宋体"/>
        <w:sz w:val="22"/>
        <w:lang w:eastAsia="zh-CN"/>
      </w:rPr>
      <w:t xml:space="preserve">升级任务单        </w:t>
    </w:r>
    <w:r>
      <w:rPr>
        <w:rFonts w:ascii="宋体" w:hAnsi="宋体" w:cs="宋体"/>
        <w:sz w:val="22"/>
        <w:lang w:eastAsia="zh-CN"/>
      </w:rPr>
      <w:t xml:space="preserve">  </w:t>
    </w:r>
    <w:r>
      <w:rPr>
        <w:rFonts w:hint="eastAsia" w:ascii="宋体" w:hAnsi="宋体" w:cs="宋体"/>
        <w:sz w:val="22"/>
        <w:lang w:eastAsia="zh-CN"/>
      </w:rPr>
      <w:t xml:space="preserve">   A</w:t>
    </w:r>
    <w:r>
      <w:rPr>
        <w:rFonts w:hint="eastAsia" w:ascii="宋体" w:hAnsi="宋体" w:cs="宋体"/>
        <w:sz w:val="22"/>
        <w:lang w:val="en-US" w:eastAsia="zh-CN"/>
      </w:rPr>
      <w:t>ZP</w:t>
    </w:r>
    <w:r>
      <w:rPr>
        <w:rFonts w:hint="eastAsia" w:ascii="宋体" w:hAnsi="宋体" w:cs="宋体"/>
        <w:sz w:val="22"/>
        <w:lang w:eastAsia="zh-CN"/>
      </w:rPr>
      <w:t>-</w:t>
    </w:r>
    <w:r>
      <w:rPr>
        <w:rFonts w:hint="eastAsia" w:ascii="宋体" w:hAnsi="宋体" w:cs="宋体"/>
        <w:sz w:val="22"/>
        <w:lang w:val="en-US" w:eastAsia="zh-CN"/>
      </w:rPr>
      <w:t>QD</w:t>
    </w:r>
    <w:r>
      <w:rPr>
        <w:rFonts w:hint="eastAsia" w:ascii="宋体" w:hAnsi="宋体" w:cs="宋体"/>
        <w:sz w:val="22"/>
        <w:lang w:eastAsia="zh-CN"/>
      </w:rPr>
      <w:t>-</w:t>
    </w:r>
    <w:r>
      <w:rPr>
        <w:rFonts w:hint="eastAsia" w:ascii="宋体" w:hAnsi="宋体" w:cs="宋体"/>
        <w:sz w:val="22"/>
        <w:lang w:val="en-US" w:eastAsia="zh-CN"/>
      </w:rPr>
      <w:t>ITS-02</w:t>
    </w:r>
    <w:r>
      <w:rPr>
        <w:rFonts w:hint="eastAsia" w:ascii="宋体" w:hAnsi="宋体" w:cs="宋体"/>
        <w:sz w:val="22"/>
        <w:lang w:eastAsia="zh-CN"/>
      </w:rPr>
      <w:t xml:space="preserve">       </w:t>
    </w:r>
    <w:r>
      <w:rPr>
        <w:rFonts w:ascii="宋体" w:hAnsi="宋体" w:cs="宋体"/>
        <w:sz w:val="22"/>
        <w:lang w:eastAsia="zh-CN"/>
      </w:rPr>
      <w:t xml:space="preserve">   </w:t>
    </w:r>
    <w:r>
      <w:rPr>
        <w:rFonts w:hint="eastAsia" w:ascii="宋体" w:hAnsi="宋体" w:cs="宋体"/>
        <w:sz w:val="22"/>
        <w:lang w:eastAsia="zh-CN"/>
      </w:rPr>
      <w:t xml:space="preserve">      版本：</w:t>
    </w:r>
    <w:r>
      <w:rPr>
        <w:rFonts w:hint="eastAsia" w:ascii="宋体" w:hAnsi="宋体" w:cs="宋体"/>
        <w:sz w:val="22"/>
        <w:lang w:val="en-US" w:eastAsia="zh-CN"/>
      </w:rPr>
      <w:t>A/0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72A21"/>
    <w:multiLevelType w:val="multilevel"/>
    <w:tmpl w:val="58772A21"/>
    <w:lvl w:ilvl="0" w:tentative="0">
      <w:start w:val="3"/>
      <w:numFmt w:val="decimal"/>
      <w:lvlText w:val="%1."/>
      <w:lvlJc w:val="left"/>
      <w:pPr>
        <w:tabs>
          <w:tab w:val="left" w:pos="510"/>
        </w:tabs>
        <w:ind w:left="0" w:firstLine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Restart w:val="0"/>
      <w:pStyle w:val="7"/>
      <w:lvlText w:val="%1.%2."/>
      <w:lvlJc w:val="left"/>
      <w:pPr>
        <w:tabs>
          <w:tab w:val="left" w:pos="510"/>
        </w:tabs>
        <w:ind w:left="0" w:firstLine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DA3748"/>
    <w:rsid w:val="014F0178"/>
    <w:rsid w:val="02F13218"/>
    <w:rsid w:val="03064437"/>
    <w:rsid w:val="05C2162A"/>
    <w:rsid w:val="0B153E6E"/>
    <w:rsid w:val="0C1D08CC"/>
    <w:rsid w:val="0CB978A2"/>
    <w:rsid w:val="0D576E44"/>
    <w:rsid w:val="0F292CDA"/>
    <w:rsid w:val="11240D86"/>
    <w:rsid w:val="14B4620E"/>
    <w:rsid w:val="16C95B5B"/>
    <w:rsid w:val="1B3E62E6"/>
    <w:rsid w:val="1B6D6118"/>
    <w:rsid w:val="1D296D68"/>
    <w:rsid w:val="1D650772"/>
    <w:rsid w:val="1DCF2CE1"/>
    <w:rsid w:val="1DDA3748"/>
    <w:rsid w:val="2069231F"/>
    <w:rsid w:val="32A23062"/>
    <w:rsid w:val="331400D1"/>
    <w:rsid w:val="35E020FE"/>
    <w:rsid w:val="38FA3E23"/>
    <w:rsid w:val="39BD0682"/>
    <w:rsid w:val="3A7E4116"/>
    <w:rsid w:val="3B570352"/>
    <w:rsid w:val="3C165E79"/>
    <w:rsid w:val="3CD8240B"/>
    <w:rsid w:val="42FF180A"/>
    <w:rsid w:val="445F33DB"/>
    <w:rsid w:val="47DF12F6"/>
    <w:rsid w:val="4899315D"/>
    <w:rsid w:val="491B3053"/>
    <w:rsid w:val="4ADB2FF3"/>
    <w:rsid w:val="4BD53FA4"/>
    <w:rsid w:val="4C932166"/>
    <w:rsid w:val="4F843938"/>
    <w:rsid w:val="52521D8A"/>
    <w:rsid w:val="52FC7B33"/>
    <w:rsid w:val="53F05E76"/>
    <w:rsid w:val="54DE5294"/>
    <w:rsid w:val="55636485"/>
    <w:rsid w:val="55DA0CE6"/>
    <w:rsid w:val="5863332D"/>
    <w:rsid w:val="62FA68F7"/>
    <w:rsid w:val="67BA2050"/>
    <w:rsid w:val="69B03345"/>
    <w:rsid w:val="6CCA68AE"/>
    <w:rsid w:val="6E34390F"/>
    <w:rsid w:val="6E347500"/>
    <w:rsid w:val="6F85332F"/>
    <w:rsid w:val="73073D1D"/>
    <w:rsid w:val="746B1F57"/>
    <w:rsid w:val="76CD2519"/>
    <w:rsid w:val="77E53430"/>
    <w:rsid w:val="7A3155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pacing w:line="400" w:lineRule="exact"/>
      <w:ind w:left="500" w:leftChars="400"/>
    </w:pPr>
    <w:rPr>
      <w:rFonts w:cs="Times New Roman" w:asciiTheme="minorHAnsi" w:hAnsiTheme="minorHAnsi" w:eastAsiaTheme="minorEastAsia"/>
      <w:sz w:val="25"/>
      <w:szCs w:val="22"/>
      <w:lang w:val="en-US" w:eastAsia="en-US" w:bidi="en-US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样式2"/>
    <w:basedOn w:val="1"/>
    <w:qFormat/>
    <w:uiPriority w:val="0"/>
    <w:pPr>
      <w:numPr>
        <w:ilvl w:val="1"/>
        <w:numId w:val="1"/>
      </w:numPr>
      <w:ind w:leftChars="0"/>
    </w:pPr>
    <w:rPr>
      <w:rFonts w:eastAsia="黑体"/>
    </w:rPr>
  </w:style>
  <w:style w:type="character" w:customStyle="1" w:styleId="8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2017-01-13T02:27:00Z</dcterms:created>
  <dc:creator>Administrator</dc:creator>
  <cp:lastModifiedBy>Administrator</cp:lastModifiedBy>
  <dcterms:modified xsi:type="dcterms:W3CDTF">2018-05-19T01:48:06Z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