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哈尔滨太平国际机场停车场数据情况说明</w:t>
      </w:r>
    </w:p>
    <w:p>
      <w:pPr>
        <w:spacing w:line="480" w:lineRule="auto"/>
        <w:ind w:firstLine="420" w:firstLineChars="200"/>
      </w:pPr>
      <w:r>
        <w:rPr>
          <w:rFonts w:hint="eastAsia"/>
        </w:rPr>
        <w:t>哈尔滨太平国际机场地下停车场于</w:t>
      </w:r>
      <w:r>
        <w:rPr>
          <w:rFonts w:hint="eastAsia" w:eastAsia="宋体"/>
          <w:lang w:val="en-US" w:eastAsia="zh-CN"/>
        </w:rPr>
        <w:t>2018</w:t>
      </w:r>
      <w:r>
        <w:rPr>
          <w:rFonts w:hint="eastAsia"/>
        </w:rPr>
        <w:t>年</w:t>
      </w:r>
      <w:r>
        <w:rPr>
          <w:rFonts w:hint="eastAsia" w:eastAsia="宋体"/>
          <w:lang w:val="en-US" w:eastAsia="zh-CN"/>
        </w:rPr>
        <w:t>4</w:t>
      </w:r>
      <w:r>
        <w:rPr>
          <w:rFonts w:hint="eastAsia"/>
        </w:rPr>
        <w:t>月</w:t>
      </w:r>
      <w:r>
        <w:rPr>
          <w:rFonts w:hint="eastAsia" w:eastAsia="宋体"/>
          <w:lang w:val="en-US" w:eastAsia="zh-CN"/>
        </w:rPr>
        <w:t>30</w:t>
      </w:r>
      <w:r>
        <w:rPr>
          <w:rFonts w:hint="eastAsia"/>
        </w:rPr>
        <w:t>日计划投入使用，地下停车场与地面停车场要求采用嵌套方式，</w:t>
      </w:r>
      <w:bookmarkStart w:id="0" w:name="_GoBack"/>
      <w:bookmarkEnd w:id="0"/>
      <w:r>
        <w:rPr>
          <w:rFonts w:hint="eastAsia"/>
        </w:rPr>
        <w:t>在投入前调试时发现艾科现有软件版本嵌套使用发票打印有问题，不能正常按照分段收费打印，由于省政府对机场地下停车场开通时间有要求，媒体也进行广泛通知，所以停车场在规定时间内必须投用，后与用户协商暂时将地下停车场与地面停车场分开使用，变成两个独立的停车场。现用户要将地下与地面恢复共同使用，由于目前地下停车场每天都有大量车辆进出，根据艾科客服给出办法需将地下停车场全部清理出场才可以将两个独立停车场进行合并，但是目前停车场已经投用，每天都有大量车辆进入地下停车场，要是按照艾科客服办法需要将地下停车场完全封闭，只出不进，这个办法在此项目根本没法实现，影响也很大。希望艾科尽快提供其他可行方案，我们也研究了一个合并方法，请艾科相关人员研究下是否可行。</w:t>
      </w:r>
    </w:p>
    <w:p>
      <w:pPr>
        <w:spacing w:line="480" w:lineRule="auto"/>
        <w:ind w:firstLine="420" w:firstLineChars="200"/>
      </w:pPr>
      <w:r>
        <w:rPr>
          <w:rFonts w:hint="eastAsia"/>
        </w:rPr>
        <w:t>根据机场管理方要求，为地下停车场车辆在入口开辟了只进地下的入口通道，此通道只能进入地下停车场，当车辆离开地下停车场时采用与地面相同的出口，此收费方式艾科系统目前版本可实现，但是由于地下停车场已经有车辆进行停放了，而且每天</w:t>
      </w:r>
      <w:r>
        <w:rPr>
          <w:rFonts w:hint="eastAsia" w:eastAsia="宋体"/>
          <w:lang w:eastAsia="zh-CN"/>
        </w:rPr>
        <w:t>停</w:t>
      </w:r>
      <w:r>
        <w:rPr>
          <w:rFonts w:hint="eastAsia"/>
        </w:rPr>
        <w:t>车</w:t>
      </w:r>
      <w:r>
        <w:rPr>
          <w:rFonts w:hint="eastAsia" w:eastAsia="宋体"/>
          <w:lang w:eastAsia="zh-CN"/>
        </w:rPr>
        <w:t>量</w:t>
      </w:r>
      <w:r>
        <w:rPr>
          <w:rFonts w:hint="eastAsia"/>
        </w:rPr>
        <w:t>较大，所以要实现不清理车辆进行停车场合并。目前地下停车场内所停车辆在系统中均可区分出来是进入地下停车场的车辆，那么在系统合并后通过脚本之类的程序统一将地下停车场车辆属性进行修改，那么在车辆出场时将不会影响系统的正常收费。</w:t>
      </w:r>
    </w:p>
    <w:p>
      <w:pPr>
        <w:spacing w:line="480" w:lineRule="auto"/>
        <w:ind w:firstLine="420" w:firstLineChars="200"/>
      </w:pPr>
    </w:p>
    <w:p>
      <w:pPr>
        <w:spacing w:line="480" w:lineRule="auto"/>
        <w:ind w:firstLine="420" w:firstLineChars="200"/>
      </w:pPr>
    </w:p>
    <w:p>
      <w:pPr>
        <w:spacing w:line="480" w:lineRule="auto"/>
        <w:ind w:firstLine="420" w:firstLineChars="200"/>
      </w:pPr>
    </w:p>
    <w:p>
      <w:pPr>
        <w:spacing w:line="480" w:lineRule="auto"/>
        <w:ind w:firstLine="420" w:firstLineChars="200"/>
        <w:jc w:val="right"/>
      </w:pPr>
      <w:r>
        <w:rPr>
          <w:rFonts w:hint="eastAsia"/>
        </w:rPr>
        <w:t>黑龙江省朗瑞智能科技开发有限公司</w:t>
      </w:r>
    </w:p>
    <w:p>
      <w:pPr>
        <w:spacing w:line="480" w:lineRule="auto"/>
        <w:ind w:firstLine="420" w:firstLineChars="200"/>
        <w:jc w:val="right"/>
        <w:rPr>
          <w:rFonts w:hint="eastAsia"/>
        </w:rPr>
      </w:pPr>
      <w:r>
        <w:rPr>
          <w:rFonts w:hint="eastAsia"/>
        </w:rPr>
        <w:t>2018年6月23日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AMGDT">
    <w:panose1 w:val="02000400000000000000"/>
    <w:charset w:val="00"/>
    <w:family w:val="auto"/>
    <w:pitch w:val="default"/>
    <w:sig w:usb0="80000003" w:usb1="10000000" w:usb2="00000000" w:usb3="00000000" w:csb0="00000001" w:csb1="00000000"/>
  </w:font>
  <w:font w:name="等线 Light">
    <w:altName w:val="AMGD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0F"/>
    <w:rsid w:val="000B5A0F"/>
    <w:rsid w:val="000B7C33"/>
    <w:rsid w:val="00162D53"/>
    <w:rsid w:val="00373AD1"/>
    <w:rsid w:val="007A006A"/>
    <w:rsid w:val="00832879"/>
    <w:rsid w:val="008E2987"/>
    <w:rsid w:val="00982D97"/>
    <w:rsid w:val="00985BED"/>
    <w:rsid w:val="00B575B0"/>
    <w:rsid w:val="00C3401E"/>
    <w:rsid w:val="00C67599"/>
    <w:rsid w:val="00C85D6D"/>
    <w:rsid w:val="00CA083D"/>
    <w:rsid w:val="00CE6000"/>
    <w:rsid w:val="00DB306B"/>
    <w:rsid w:val="227A7D0C"/>
    <w:rsid w:val="25A624EC"/>
    <w:rsid w:val="280D1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Title"/>
    <w:basedOn w:val="1"/>
    <w:next w:val="1"/>
    <w:link w:val="5"/>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5">
    <w:name w:val="标题 字符"/>
    <w:basedOn w:val="3"/>
    <w:link w:val="2"/>
    <w:qFormat/>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96</Words>
  <Characters>553</Characters>
  <Lines>4</Lines>
  <Paragraphs>1</Paragraphs>
  <TotalTime>116</TotalTime>
  <ScaleCrop>false</ScaleCrop>
  <LinksUpToDate>false</LinksUpToDate>
  <CharactersWithSpaces>648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2018-06-20T08:27:00Z</dcterms:created>
  <dc:creator>张震</dc:creator>
  <cp:lastModifiedBy>Administrator</cp:lastModifiedBy>
  <dcterms:modified xsi:type="dcterms:W3CDTF">2018-06-23T02:00:33Z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