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0"/>
          <w:szCs w:val="48"/>
          <w:lang w:val="en-US" w:eastAsia="zh-CN"/>
        </w:rPr>
      </w:pPr>
      <w:r>
        <w:rPr>
          <w:rFonts w:hint="eastAsia"/>
          <w:b/>
          <w:bCs/>
          <w:sz w:val="40"/>
          <w:szCs w:val="48"/>
          <w:lang w:val="en-US" w:eastAsia="zh-CN"/>
        </w:rPr>
        <w:t>重庆工商大学车辆管理改造升级需求</w:t>
      </w:r>
    </w:p>
    <w:p>
      <w:pPr>
        <w:pStyle w:val="2"/>
        <w:rPr>
          <w:rFonts w:hint="eastAsia"/>
          <w:lang w:val="en-US" w:eastAsia="zh-CN"/>
        </w:rPr>
      </w:pPr>
      <w:r>
        <w:rPr>
          <w:rFonts w:hint="eastAsia"/>
          <w:lang w:val="en-US" w:eastAsia="zh-CN"/>
        </w:rPr>
        <w:t>改造范围</w:t>
      </w:r>
    </w:p>
    <w:p>
      <w:pPr>
        <w:ind w:firstLine="420" w:firstLineChars="0"/>
        <w:rPr>
          <w:rFonts w:hint="eastAsia"/>
          <w:lang w:val="en-US" w:eastAsia="zh-CN"/>
        </w:rPr>
      </w:pPr>
      <w:r>
        <w:rPr>
          <w:rFonts w:hint="eastAsia"/>
          <w:lang w:val="en-US" w:eastAsia="zh-CN"/>
        </w:rPr>
        <w:t>南岸校区（两进两出）；</w:t>
      </w:r>
    </w:p>
    <w:p>
      <w:pPr>
        <w:ind w:firstLine="420" w:firstLineChars="0"/>
        <w:rPr>
          <w:rFonts w:hint="eastAsia"/>
          <w:lang w:val="en-US" w:eastAsia="zh-CN"/>
        </w:rPr>
      </w:pPr>
      <w:r>
        <w:rPr>
          <w:rFonts w:hint="eastAsia"/>
          <w:lang w:val="en-US" w:eastAsia="zh-CN"/>
        </w:rPr>
        <w:t>南岸校区图书馆车库（一进一出为南岸校区的内场）；</w:t>
      </w:r>
    </w:p>
    <w:p>
      <w:pPr>
        <w:ind w:firstLine="420" w:firstLineChars="0"/>
        <w:rPr>
          <w:rFonts w:hint="eastAsia"/>
          <w:lang w:val="en-US" w:eastAsia="zh-CN"/>
        </w:rPr>
      </w:pPr>
      <w:r>
        <w:rPr>
          <w:rFonts w:hint="eastAsia"/>
          <w:lang w:val="en-US" w:eastAsia="zh-CN"/>
        </w:rPr>
        <w:t>江北校区（一进一出）；</w:t>
      </w:r>
    </w:p>
    <w:p>
      <w:pPr>
        <w:ind w:firstLine="420" w:firstLineChars="0"/>
        <w:rPr>
          <w:rFonts w:hint="eastAsia"/>
          <w:lang w:val="en-US" w:eastAsia="zh-CN"/>
        </w:rPr>
      </w:pPr>
      <w:r>
        <w:rPr>
          <w:rFonts w:hint="eastAsia"/>
          <w:lang w:val="en-US" w:eastAsia="zh-CN"/>
        </w:rPr>
        <w:t>学府苑（两进两出）；</w:t>
      </w:r>
    </w:p>
    <w:p>
      <w:pPr>
        <w:ind w:firstLine="420" w:firstLineChars="0"/>
        <w:rPr>
          <w:rFonts w:hint="eastAsia"/>
          <w:lang w:val="en-US" w:eastAsia="zh-CN"/>
        </w:rPr>
      </w:pPr>
      <w:r>
        <w:rPr>
          <w:rFonts w:hint="eastAsia"/>
          <w:lang w:val="en-US" w:eastAsia="zh-CN"/>
        </w:rPr>
        <w:t>实训大楼车库（一进一出）。</w:t>
      </w:r>
    </w:p>
    <w:p>
      <w:pPr>
        <w:pStyle w:val="2"/>
        <w:rPr>
          <w:rFonts w:hint="eastAsia"/>
          <w:lang w:val="en-US" w:eastAsia="zh-CN"/>
        </w:rPr>
      </w:pPr>
      <w:r>
        <w:rPr>
          <w:rFonts w:hint="eastAsia"/>
          <w:lang w:val="en-US" w:eastAsia="zh-CN"/>
        </w:rPr>
        <w:t>包含系统</w:t>
      </w:r>
    </w:p>
    <w:p>
      <w:pPr>
        <w:numPr>
          <w:ilvl w:val="0"/>
          <w:numId w:val="2"/>
        </w:numPr>
        <w:ind w:firstLine="420" w:firstLineChars="0"/>
        <w:rPr>
          <w:rFonts w:hint="eastAsia"/>
          <w:lang w:val="en-US" w:eastAsia="zh-CN"/>
        </w:rPr>
      </w:pPr>
      <w:r>
        <w:rPr>
          <w:rFonts w:hint="eastAsia"/>
          <w:lang w:val="en-US" w:eastAsia="zh-CN"/>
        </w:rPr>
        <w:t>停车收费管理系统</w:t>
      </w:r>
    </w:p>
    <w:p>
      <w:pPr>
        <w:numPr>
          <w:ilvl w:val="0"/>
          <w:numId w:val="2"/>
        </w:numPr>
        <w:ind w:firstLine="420" w:firstLineChars="0"/>
        <w:rPr>
          <w:rFonts w:hint="eastAsia"/>
          <w:lang w:val="en-US" w:eastAsia="zh-CN"/>
        </w:rPr>
      </w:pPr>
      <w:r>
        <w:rPr>
          <w:rFonts w:hint="eastAsia"/>
          <w:lang w:val="en-US" w:eastAsia="zh-CN"/>
        </w:rPr>
        <w:t>违停系统</w:t>
      </w:r>
    </w:p>
    <w:p>
      <w:pPr>
        <w:numPr>
          <w:ilvl w:val="0"/>
          <w:numId w:val="2"/>
        </w:numPr>
        <w:ind w:firstLine="420" w:firstLineChars="0"/>
        <w:rPr>
          <w:rFonts w:hint="eastAsia"/>
          <w:lang w:val="en-US" w:eastAsia="zh-CN"/>
        </w:rPr>
      </w:pPr>
      <w:r>
        <w:rPr>
          <w:rFonts w:hint="eastAsia"/>
          <w:lang w:val="en-US" w:eastAsia="zh-CN"/>
        </w:rPr>
        <w:t>测速显示提示系统</w:t>
      </w:r>
    </w:p>
    <w:p>
      <w:pPr>
        <w:pStyle w:val="2"/>
        <w:rPr>
          <w:rFonts w:hint="eastAsia"/>
          <w:lang w:val="en-US" w:eastAsia="zh-CN"/>
        </w:rPr>
      </w:pPr>
      <w:r>
        <w:rPr>
          <w:rFonts w:hint="eastAsia"/>
          <w:lang w:val="en-US" w:eastAsia="zh-CN"/>
        </w:rPr>
        <w:t>功能要求</w:t>
      </w:r>
    </w:p>
    <w:p>
      <w:pPr>
        <w:pStyle w:val="3"/>
        <w:rPr>
          <w:rFonts w:hint="eastAsia"/>
          <w:lang w:val="en-US" w:eastAsia="zh-CN"/>
        </w:rPr>
      </w:pPr>
      <w:r>
        <w:rPr>
          <w:rFonts w:hint="eastAsia"/>
          <w:lang w:val="en-US" w:eastAsia="zh-CN"/>
        </w:rPr>
        <w:t>停车收费管理系统</w:t>
      </w:r>
      <w:r>
        <w:rPr>
          <w:rFonts w:hint="eastAsia"/>
          <w:color w:val="FF0000"/>
          <w:lang w:val="en-US" w:eastAsia="zh-CN"/>
        </w:rPr>
        <w:t>（只写了目前不清楚能否实现的部分）</w:t>
      </w:r>
    </w:p>
    <w:p>
      <w:pPr>
        <w:ind w:firstLine="420" w:firstLineChars="0"/>
        <w:rPr>
          <w:rFonts w:hint="eastAsia"/>
          <w:b/>
          <w:bCs/>
          <w:color w:val="auto"/>
          <w:lang w:val="en-US" w:eastAsia="zh-CN"/>
        </w:rPr>
      </w:pPr>
      <w:r>
        <w:rPr>
          <w:rFonts w:hint="eastAsia"/>
          <w:b/>
          <w:bCs/>
          <w:color w:val="auto"/>
          <w:lang w:val="en-US" w:eastAsia="zh-CN"/>
        </w:rPr>
        <w:t>功能要求：</w:t>
      </w:r>
    </w:p>
    <w:p>
      <w:pPr>
        <w:numPr>
          <w:ilvl w:val="0"/>
          <w:numId w:val="3"/>
        </w:numPr>
        <w:ind w:firstLine="420" w:firstLineChars="0"/>
        <w:rPr>
          <w:rFonts w:hint="eastAsia"/>
          <w:lang w:val="en-US" w:eastAsia="zh-CN"/>
        </w:rPr>
      </w:pPr>
      <w:r>
        <w:rPr>
          <w:rFonts w:hint="eastAsia"/>
          <w:lang w:val="en-US" w:eastAsia="zh-CN"/>
        </w:rPr>
        <w:t>与现有监控平台实现数据共享（现有监控平台海康威视）；</w:t>
      </w:r>
    </w:p>
    <w:p>
      <w:pPr>
        <w:numPr>
          <w:ilvl w:val="0"/>
          <w:numId w:val="0"/>
        </w:numPr>
        <w:ind w:firstLine="480" w:firstLineChars="200"/>
        <w:rPr>
          <w:rFonts w:hint="eastAsia"/>
          <w:color w:val="FF0000"/>
          <w:lang w:val="en-US" w:eastAsia="zh-CN"/>
        </w:rPr>
      </w:pPr>
      <w:r>
        <w:rPr>
          <w:rFonts w:hint="eastAsia"/>
          <w:color w:val="FF0000"/>
          <w:lang w:val="en-US" w:eastAsia="zh-CN"/>
        </w:rPr>
        <w:t>回复1：通过VEMS进出场数据同步接口可实现与监控平台的数据共享。</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lang w:val="en-US" w:eastAsia="zh-CN"/>
        </w:rPr>
        <w:t>与违停系统联动，当车辆有违停行为，出口道闸不能自动放行，需人工确认放行；</w:t>
      </w:r>
    </w:p>
    <w:p>
      <w:pPr>
        <w:numPr>
          <w:ilvl w:val="0"/>
          <w:numId w:val="0"/>
        </w:numPr>
        <w:ind w:firstLine="480" w:firstLineChars="200"/>
        <w:rPr>
          <w:rFonts w:hint="eastAsia"/>
          <w:color w:val="FF0000"/>
          <w:lang w:val="en-US" w:eastAsia="zh-CN"/>
        </w:rPr>
      </w:pPr>
      <w:r>
        <w:rPr>
          <w:rFonts w:hint="eastAsia"/>
          <w:color w:val="FF0000"/>
          <w:lang w:val="en-US" w:eastAsia="zh-CN"/>
        </w:rPr>
        <w:t>回复2：通过违停系统下发违停黑名单列表至VEMS系统可实现对黑名单车辆的放行模式控制。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与测试系统联动，当车辆有超速行为，出口道闸不自动放行，需人工放行；</w:t>
      </w:r>
    </w:p>
    <w:p>
      <w:pPr>
        <w:numPr>
          <w:ilvl w:val="0"/>
          <w:numId w:val="0"/>
        </w:numPr>
        <w:ind w:firstLine="480" w:firstLineChars="200"/>
        <w:rPr>
          <w:rFonts w:hint="eastAsia"/>
          <w:color w:val="FF0000"/>
          <w:lang w:val="en-US" w:eastAsia="zh-CN"/>
        </w:rPr>
      </w:pPr>
      <w:r>
        <w:rPr>
          <w:rFonts w:hint="eastAsia"/>
          <w:color w:val="FF0000"/>
          <w:lang w:val="en-US" w:eastAsia="zh-CN"/>
        </w:rPr>
        <w:t>回复3：通过测试系统下发超速黑名单列表至VEMS系统可实现对黑名单车辆的放行模式控制。</w:t>
      </w:r>
    </w:p>
    <w:p>
      <w:pPr>
        <w:numPr>
          <w:ilvl w:val="0"/>
          <w:numId w:val="0"/>
        </w:numPr>
        <w:rPr>
          <w:rFonts w:hint="eastAsia"/>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出口收费岗亭能查看超速和违停的抓拍图片，场中场的内场，车辆在进入内场之前有违停或超速记录的可设置自动或手动入场可选，内场车场出内场有违停或超速的可设置自动或手动出场；</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回复4：</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出入口收费岗亭可查看进出场车辆的车牌号码和抓拍图片，如需要单独查看超速车和违停车的列表，可对超速车和违停车进行标记，通过条件筛选查看（此功能需开发)</w:t>
      </w:r>
    </w:p>
    <w:p>
      <w:pPr>
        <w:numPr>
          <w:ilvl w:val="0"/>
          <w:numId w:val="4"/>
        </w:numPr>
        <w:ind w:left="420" w:leftChars="0"/>
        <w:rPr>
          <w:rFonts w:hint="eastAsia"/>
          <w:b w:val="0"/>
          <w:bCs w:val="0"/>
          <w:color w:val="FF0000"/>
          <w:lang w:val="en-US" w:eastAsia="zh-CN"/>
        </w:rPr>
      </w:pPr>
      <w:r>
        <w:rPr>
          <w:rFonts w:hint="eastAsia"/>
          <w:b w:val="0"/>
          <w:bCs w:val="0"/>
          <w:color w:val="FF0000"/>
          <w:lang w:val="en-US" w:eastAsia="zh-CN"/>
        </w:rPr>
        <w:t>内场出入对违停、超速车辆的限制也可通过违停/测速系统下发黑名单列表至VEMS，实现对黑名单车辆的放行模式控制。</w:t>
      </w:r>
    </w:p>
    <w:p>
      <w:pPr>
        <w:numPr>
          <w:ilvl w:val="0"/>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能自动将违停和超速车辆加入黑名单；</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回复5：通过违停/测速系统下违停车辆/超速车辆的黑名单列表至VEMS可实现。</w:t>
      </w:r>
    </w:p>
    <w:p>
      <w:pPr>
        <w:numPr>
          <w:ilvl w:val="0"/>
          <w:numId w:val="0"/>
        </w:numPr>
        <w:rPr>
          <w:rFonts w:hint="eastAsia"/>
          <w:b w:val="0"/>
          <w:bCs w:val="0"/>
          <w:color w:val="FF0000"/>
          <w:lang w:val="en-US" w:eastAsia="zh-CN"/>
        </w:rPr>
      </w:pPr>
    </w:p>
    <w:p>
      <w:pPr>
        <w:numPr>
          <w:ilvl w:val="0"/>
          <w:numId w:val="3"/>
        </w:numPr>
        <w:ind w:left="0" w:leftChars="0" w:firstLine="420" w:firstLineChars="0"/>
        <w:rPr>
          <w:rFonts w:hint="eastAsia"/>
          <w:b w:val="0"/>
          <w:bCs w:val="0"/>
          <w:color w:val="auto"/>
          <w:lang w:val="en-US" w:eastAsia="zh-CN"/>
        </w:rPr>
      </w:pPr>
      <w:r>
        <w:rPr>
          <w:rFonts w:hint="eastAsia"/>
          <w:b w:val="0"/>
          <w:bCs w:val="0"/>
          <w:color w:val="auto"/>
          <w:lang w:val="en-US" w:eastAsia="zh-CN"/>
        </w:rPr>
        <w:t>有违停车辆和超速车辆统计报表；</w:t>
      </w:r>
    </w:p>
    <w:p>
      <w:pPr>
        <w:numPr>
          <w:ilvl w:val="0"/>
          <w:numId w:val="0"/>
        </w:numPr>
        <w:ind w:left="420" w:leftChars="0"/>
        <w:rPr>
          <w:rFonts w:hint="eastAsia"/>
          <w:b w:val="0"/>
          <w:bCs w:val="0"/>
          <w:color w:val="FF0000"/>
          <w:lang w:val="en-US" w:eastAsia="zh-CN"/>
        </w:rPr>
      </w:pPr>
      <w:r>
        <w:rPr>
          <w:rFonts w:hint="eastAsia"/>
          <w:b w:val="0"/>
          <w:bCs w:val="0"/>
          <w:color w:val="FF0000"/>
          <w:lang w:val="en-US" w:eastAsia="zh-CN"/>
        </w:rPr>
        <w:t>回复6：系统暂时没有违停车辆和超速车辆的统计报表，需开发，可先纳入需求。</w:t>
      </w:r>
    </w:p>
    <w:p>
      <w:pPr>
        <w:numPr>
          <w:ilvl w:val="0"/>
          <w:numId w:val="0"/>
        </w:numPr>
        <w:ind w:left="420" w:leftChars="0"/>
        <w:rPr>
          <w:rFonts w:hint="eastAsia"/>
          <w:b w:val="0"/>
          <w:bCs w:val="0"/>
          <w:color w:val="FF0000"/>
          <w:lang w:val="en-US" w:eastAsia="zh-CN"/>
        </w:rPr>
      </w:pPr>
    </w:p>
    <w:p>
      <w:pPr>
        <w:ind w:firstLine="420" w:firstLineChars="0"/>
        <w:rPr>
          <w:rFonts w:hint="eastAsia"/>
          <w:b/>
          <w:bCs/>
          <w:color w:val="auto"/>
          <w:lang w:val="en-US" w:eastAsia="zh-CN"/>
        </w:rPr>
      </w:pPr>
      <w:r>
        <w:rPr>
          <w:rFonts w:hint="eastAsia"/>
          <w:b/>
          <w:bCs/>
          <w:color w:val="auto"/>
          <w:lang w:val="en-US" w:eastAsia="zh-CN"/>
        </w:rPr>
        <w:t>收费标准要求：</w:t>
      </w:r>
    </w:p>
    <w:p>
      <w:pPr>
        <w:numPr>
          <w:ilvl w:val="0"/>
          <w:numId w:val="5"/>
        </w:numPr>
        <w:ind w:firstLine="420" w:firstLineChars="0"/>
        <w:rPr>
          <w:rFonts w:hint="eastAsia"/>
          <w:lang w:val="en-US" w:eastAsia="zh-CN"/>
        </w:rPr>
      </w:pPr>
      <w:r>
        <w:rPr>
          <w:rFonts w:hint="eastAsia"/>
          <w:lang w:val="en-US" w:eastAsia="zh-CN"/>
        </w:rPr>
        <w:t>收费标准其中一条：临时公务车------凭公务卡在固定时间内免费，当天有效：10小时内不收费，超过10小时执行收费标准。隔夜车则从出场当天的凌晨0点开始计算优惠，优惠10小时，超过10小时收费。</w:t>
      </w:r>
    </w:p>
    <w:p>
      <w:pPr>
        <w:numPr>
          <w:numId w:val="0"/>
        </w:numPr>
        <w:rPr>
          <w:rFonts w:hint="eastAsia"/>
          <w:color w:val="FF0000"/>
          <w:lang w:val="en-US" w:eastAsia="zh-CN"/>
        </w:rPr>
      </w:pPr>
      <w:r>
        <w:rPr>
          <w:rFonts w:hint="eastAsia"/>
          <w:color w:val="FF0000"/>
          <w:lang w:val="en-US" w:eastAsia="zh-CN"/>
        </w:rPr>
        <w:t>回复：需要看具体收费标准决定是否需要开发。</w:t>
      </w:r>
    </w:p>
    <w:p>
      <w:pPr>
        <w:numPr>
          <w:ilvl w:val="0"/>
          <w:numId w:val="0"/>
        </w:numPr>
        <w:ind w:left="420" w:leftChars="0" w:firstLine="420" w:firstLineChars="0"/>
        <w:rPr>
          <w:rFonts w:hint="eastAsia"/>
          <w:lang w:val="en-US" w:eastAsia="zh-CN"/>
        </w:rPr>
      </w:pPr>
      <w:r>
        <w:rPr>
          <w:rFonts w:hint="eastAsia"/>
          <w:lang w:val="en-US" w:eastAsia="zh-CN"/>
        </w:rPr>
        <w:t>例如：车辆18:00入场，23:00出场，则从18:00开始计算优惠10个小时时间。如果该车辆18:00入场，第二天8:00出场，则从第二天0:00开始计算优惠10小时时间，则该车需要缴纳18:00入场到当天23:59时间费用。</w:t>
      </w:r>
    </w:p>
    <w:p>
      <w:pPr>
        <w:numPr>
          <w:ilvl w:val="0"/>
          <w:numId w:val="0"/>
        </w:numPr>
        <w:rPr>
          <w:rFonts w:hint="eastAsia"/>
          <w:color w:val="FF0000"/>
          <w:lang w:val="en-US" w:eastAsia="zh-CN"/>
        </w:rPr>
      </w:pPr>
      <w:r>
        <w:rPr>
          <w:rFonts w:hint="eastAsia"/>
          <w:color w:val="FF0000"/>
          <w:lang w:val="en-US" w:eastAsia="zh-CN"/>
        </w:rPr>
        <w:t>回复：</w:t>
      </w:r>
    </w:p>
    <w:p>
      <w:pPr>
        <w:numPr>
          <w:ilvl w:val="0"/>
          <w:numId w:val="0"/>
        </w:numPr>
        <w:rPr>
          <w:rFonts w:hint="eastAsia"/>
          <w:color w:val="FF0000"/>
          <w:lang w:val="en-US" w:eastAsia="zh-CN"/>
        </w:rPr>
      </w:pPr>
      <w:r>
        <w:rPr>
          <w:rFonts w:hint="eastAsia"/>
          <w:color w:val="FF0000"/>
          <w:lang w:val="en-US" w:eastAsia="zh-CN"/>
        </w:rPr>
        <w:t>（1）需要提供具体收费标准，如首小时x元，以后每小时x元。</w:t>
      </w:r>
    </w:p>
    <w:p>
      <w:pPr>
        <w:numPr>
          <w:ilvl w:val="0"/>
          <w:numId w:val="0"/>
        </w:numPr>
        <w:rPr>
          <w:rFonts w:hint="eastAsia"/>
          <w:color w:val="FF0000"/>
          <w:lang w:val="en-US" w:eastAsia="zh-CN"/>
        </w:rPr>
      </w:pPr>
      <w:r>
        <w:rPr>
          <w:rFonts w:hint="eastAsia"/>
          <w:color w:val="FF0000"/>
          <w:lang w:val="en-US" w:eastAsia="zh-CN"/>
        </w:rPr>
        <w:t>（2）如果第二天12点出场，10点到12点是否计费？</w:t>
      </w:r>
    </w:p>
    <w:p>
      <w:pPr>
        <w:numPr>
          <w:ilvl w:val="0"/>
          <w:numId w:val="0"/>
        </w:numPr>
        <w:rPr>
          <w:rFonts w:hint="eastAsia"/>
          <w:color w:val="FF0000"/>
          <w:lang w:val="en-US" w:eastAsia="zh-CN"/>
        </w:rPr>
      </w:pPr>
    </w:p>
    <w:p>
      <w:pPr>
        <w:numPr>
          <w:ilvl w:val="0"/>
          <w:numId w:val="5"/>
        </w:numPr>
        <w:ind w:left="0" w:leftChars="0" w:firstLine="420" w:firstLineChars="0"/>
        <w:rPr>
          <w:rFonts w:hint="eastAsia"/>
          <w:lang w:val="en-US" w:eastAsia="zh-CN"/>
        </w:rPr>
      </w:pPr>
      <w:r>
        <w:rPr>
          <w:rFonts w:hint="eastAsia"/>
          <w:lang w:val="en-US" w:eastAsia="zh-CN"/>
        </w:rPr>
        <w:t>收费标准：车辆停放不过夜和过夜执行不同收费标准；</w:t>
      </w:r>
    </w:p>
    <w:p>
      <w:pPr>
        <w:numPr>
          <w:ilvl w:val="0"/>
          <w:numId w:val="0"/>
        </w:numPr>
        <w:rPr>
          <w:rFonts w:hint="eastAsia"/>
          <w:color w:val="FF0000"/>
          <w:lang w:val="en-US" w:eastAsia="zh-CN"/>
        </w:rPr>
      </w:pPr>
      <w:r>
        <w:rPr>
          <w:rFonts w:hint="eastAsia"/>
          <w:color w:val="FF0000"/>
          <w:lang w:val="en-US" w:eastAsia="zh-CN"/>
        </w:rPr>
        <w:t>回复：需要提供具体收费标准决定是否需要开发。</w:t>
      </w:r>
    </w:p>
    <w:p>
      <w:pPr>
        <w:numPr>
          <w:ilvl w:val="0"/>
          <w:numId w:val="0"/>
        </w:numPr>
        <w:rPr>
          <w:rFonts w:hint="eastAsia"/>
          <w:color w:val="FF0000"/>
          <w:lang w:val="en-US" w:eastAsia="zh-CN"/>
        </w:rPr>
      </w:pPr>
      <w:r>
        <w:drawing>
          <wp:inline distT="0" distB="0" distL="114300" distR="114300">
            <wp:extent cx="5267325" cy="2427605"/>
            <wp:effectExtent l="0" t="0" r="317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7325" cy="2427605"/>
                    </a:xfrm>
                    <a:prstGeom prst="rect">
                      <a:avLst/>
                    </a:prstGeom>
                    <a:noFill/>
                    <a:ln w="9525">
                      <a:noFill/>
                    </a:ln>
                  </pic:spPr>
                </pic:pic>
              </a:graphicData>
            </a:graphic>
          </wp:inline>
        </w:drawing>
      </w:r>
    </w:p>
    <w:p>
      <w:pPr>
        <w:numPr>
          <w:ilvl w:val="0"/>
          <w:numId w:val="0"/>
        </w:numPr>
        <w:ind w:left="420" w:leftChars="0"/>
        <w:rPr>
          <w:rFonts w:hint="eastAsia"/>
          <w:b/>
          <w:bCs/>
          <w:lang w:val="en-US" w:eastAsia="zh-CN"/>
        </w:rPr>
      </w:pPr>
      <w:r>
        <w:rPr>
          <w:rFonts w:hint="eastAsia"/>
          <w:b/>
          <w:bCs/>
          <w:lang w:val="en-US" w:eastAsia="zh-CN"/>
        </w:rPr>
        <w:t>VIP车辆要求：</w:t>
      </w:r>
    </w:p>
    <w:p>
      <w:pPr>
        <w:numPr>
          <w:ilvl w:val="0"/>
          <w:numId w:val="6"/>
        </w:numPr>
        <w:ind w:firstLine="420" w:firstLineChars="0"/>
        <w:rPr>
          <w:rFonts w:hint="eastAsia"/>
          <w:lang w:val="en-US" w:eastAsia="zh-CN"/>
        </w:rPr>
      </w:pPr>
      <w:r>
        <w:rPr>
          <w:rFonts w:hint="eastAsia"/>
          <w:lang w:val="en-US" w:eastAsia="zh-CN"/>
        </w:rPr>
        <w:t>能否实现一位多车的转换，如一位两车，有一辆车在场，另一辆车以临时车入场，当原来免费的车辆出场后，后面以临时车进场的车辆按免费车计算，以临时车停放的车辆时段照常收费。</w:t>
      </w:r>
    </w:p>
    <w:p>
      <w:pPr>
        <w:numPr>
          <w:ilvl w:val="0"/>
          <w:numId w:val="0"/>
        </w:numPr>
        <w:rPr>
          <w:rFonts w:hint="eastAsia"/>
          <w:color w:val="FF0000"/>
          <w:lang w:val="en-US" w:eastAsia="zh-CN"/>
        </w:rPr>
      </w:pPr>
      <w:r>
        <w:rPr>
          <w:rFonts w:hint="eastAsia"/>
          <w:color w:val="FF0000"/>
          <w:lang w:val="en-US" w:eastAsia="zh-CN"/>
        </w:rPr>
        <w:t>回复：系统已有多位多车功能，目前未实现免费车离场另一辆临时车切换为免费车功能，需要开发。</w:t>
      </w:r>
      <w:bookmarkStart w:id="0" w:name="_GoBack"/>
      <w:bookmarkEnd w:id="0"/>
    </w:p>
    <w:p>
      <w:pPr>
        <w:numPr>
          <w:ilvl w:val="0"/>
          <w:numId w:val="0"/>
        </w:numPr>
        <w:rPr>
          <w:rFonts w:hint="eastAsia"/>
          <w:color w:val="FF0000"/>
          <w:lang w:val="en-US" w:eastAsia="zh-CN"/>
        </w:rPr>
      </w:pPr>
      <w:r>
        <w:drawing>
          <wp:inline distT="0" distB="0" distL="114300" distR="114300">
            <wp:extent cx="5267325" cy="2427605"/>
            <wp:effectExtent l="0" t="0" r="317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325" cy="242760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违停系统</w:t>
      </w:r>
    </w:p>
    <w:p>
      <w:pPr>
        <w:ind w:firstLine="420" w:firstLineChars="0"/>
        <w:rPr>
          <w:rFonts w:hint="eastAsia"/>
          <w:b/>
          <w:bCs/>
          <w:lang w:val="en-US" w:eastAsia="zh-CN"/>
        </w:rPr>
      </w:pPr>
      <w:r>
        <w:rPr>
          <w:rFonts w:hint="eastAsia"/>
          <w:b/>
          <w:bCs/>
          <w:lang w:val="en-US" w:eastAsia="zh-CN"/>
        </w:rPr>
        <w:t>功能要求：</w:t>
      </w:r>
    </w:p>
    <w:p>
      <w:pPr>
        <w:numPr>
          <w:ilvl w:val="0"/>
          <w:numId w:val="7"/>
        </w:numPr>
        <w:ind w:firstLine="420" w:firstLineChars="0"/>
        <w:rPr>
          <w:rFonts w:hint="eastAsia"/>
          <w:lang w:val="en-US" w:eastAsia="zh-CN"/>
        </w:rPr>
      </w:pPr>
      <w:r>
        <w:rPr>
          <w:rFonts w:hint="eastAsia"/>
          <w:lang w:val="en-US" w:eastAsia="zh-CN"/>
        </w:rPr>
        <w:t>与现有监控系统无缝对接。（现有监控平台海康威视）；</w:t>
      </w:r>
    </w:p>
    <w:p>
      <w:pPr>
        <w:numPr>
          <w:ilvl w:val="0"/>
          <w:numId w:val="7"/>
        </w:numPr>
        <w:ind w:firstLine="420" w:firstLineChars="0"/>
        <w:rPr>
          <w:rFonts w:hint="eastAsia"/>
          <w:lang w:val="en-US" w:eastAsia="zh-CN"/>
        </w:rPr>
      </w:pPr>
      <w:r>
        <w:rPr>
          <w:rFonts w:hint="eastAsia"/>
          <w:lang w:val="en-US" w:eastAsia="zh-CN"/>
        </w:rPr>
        <w:t>能够自动检测违停车辆，记录车牌号、时间、地点、违停图片、违停录像存储；</w:t>
      </w:r>
    </w:p>
    <w:p>
      <w:pPr>
        <w:numPr>
          <w:ilvl w:val="0"/>
          <w:numId w:val="7"/>
        </w:numPr>
        <w:ind w:firstLine="420" w:firstLineChars="0"/>
        <w:rPr>
          <w:rFonts w:hint="eastAsia"/>
          <w:lang w:val="en-US" w:eastAsia="zh-CN"/>
        </w:rPr>
      </w:pPr>
      <w:r>
        <w:rPr>
          <w:rFonts w:hint="eastAsia"/>
          <w:lang w:val="en-US" w:eastAsia="zh-CN"/>
        </w:rPr>
        <w:t>能够自动给车主发送违停短信（注册车辆）；</w:t>
      </w:r>
    </w:p>
    <w:p>
      <w:pPr>
        <w:numPr>
          <w:ilvl w:val="0"/>
          <w:numId w:val="7"/>
        </w:numPr>
        <w:ind w:firstLine="420" w:firstLineChars="0"/>
        <w:rPr>
          <w:rFonts w:hint="eastAsia"/>
          <w:lang w:val="en-US" w:eastAsia="zh-CN"/>
        </w:rPr>
      </w:pPr>
      <w:r>
        <w:rPr>
          <w:rFonts w:hint="eastAsia"/>
          <w:color w:val="5B9BD5" w:themeColor="accent1"/>
          <w:lang w:val="en-US" w:eastAsia="zh-CN"/>
          <w14:textFill>
            <w14:solidFill>
              <w14:schemeClr w14:val="accent1"/>
            </w14:solidFill>
          </w14:textFill>
        </w:rPr>
        <w:t>与停车收费管理系统联动，当车辆有违停行为，出口道闸不自动放行（含VIP）。</w:t>
      </w:r>
      <w:r>
        <w:rPr>
          <w:rFonts w:hint="eastAsia"/>
          <w:lang w:val="en-US" w:eastAsia="zh-CN"/>
        </w:rPr>
        <w:t>（比如：车主在校内违停了，违停系统将信息记录保存并发送给停车收费管理系统，在该车辆出场时提示收费员该车有违停行为，并提供违停时间、地点、图片查询）；</w:t>
      </w:r>
    </w:p>
    <w:p>
      <w:pPr>
        <w:numPr>
          <w:ilvl w:val="0"/>
          <w:numId w:val="7"/>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与停车收费管理系统联动，当车主累计有三次（暂定）及以上的违停记录，该车辆自动进入收费管理系统黑名单。学校将该车辆从黑名单中删除收重新计数；</w:t>
      </w:r>
    </w:p>
    <w:p>
      <w:pPr>
        <w:numPr>
          <w:ilvl w:val="0"/>
          <w:numId w:val="7"/>
        </w:numPr>
        <w:ind w:firstLine="420" w:firstLineChars="0"/>
        <w:rPr>
          <w:rFonts w:hint="eastAsia"/>
          <w:lang w:val="en-US" w:eastAsia="zh-CN"/>
        </w:rPr>
      </w:pPr>
      <w:r>
        <w:rPr>
          <w:rFonts w:hint="eastAsia"/>
          <w:lang w:val="en-US" w:eastAsia="zh-CN"/>
        </w:rPr>
        <w:t>统计违停车辆报表；</w:t>
      </w:r>
    </w:p>
    <w:p>
      <w:pPr>
        <w:numPr>
          <w:ilvl w:val="0"/>
          <w:numId w:val="7"/>
        </w:numPr>
        <w:ind w:firstLine="420" w:firstLineChars="0"/>
        <w:rPr>
          <w:rFonts w:hint="eastAsia"/>
          <w:lang w:val="en-US" w:eastAsia="zh-CN"/>
        </w:rPr>
      </w:pPr>
      <w:r>
        <w:rPr>
          <w:rFonts w:hint="eastAsia"/>
          <w:lang w:val="en-US" w:eastAsia="zh-CN"/>
        </w:rPr>
        <w:t xml:space="preserve">预留与重庆交警道路违法管理平台对接接口。 </w:t>
      </w:r>
    </w:p>
    <w:p>
      <w:pPr>
        <w:pStyle w:val="3"/>
        <w:rPr>
          <w:rFonts w:hint="eastAsia"/>
          <w:lang w:val="en-US" w:eastAsia="zh-CN"/>
        </w:rPr>
      </w:pPr>
      <w:r>
        <w:rPr>
          <w:rFonts w:hint="eastAsia"/>
          <w:lang w:val="en-US" w:eastAsia="zh-CN"/>
        </w:rPr>
        <w:t>测速显示提示系统</w:t>
      </w:r>
    </w:p>
    <w:p>
      <w:pPr>
        <w:ind w:firstLine="420" w:firstLineChars="0"/>
        <w:rPr>
          <w:rFonts w:hint="eastAsia"/>
          <w:b/>
          <w:bCs/>
          <w:lang w:val="en-US" w:eastAsia="zh-CN"/>
        </w:rPr>
      </w:pPr>
      <w:r>
        <w:rPr>
          <w:rFonts w:hint="eastAsia"/>
          <w:b/>
          <w:bCs/>
          <w:lang w:val="en-US" w:eastAsia="zh-CN"/>
        </w:rPr>
        <w:t>功能要求：</w:t>
      </w:r>
    </w:p>
    <w:p>
      <w:pPr>
        <w:numPr>
          <w:ilvl w:val="0"/>
          <w:numId w:val="8"/>
        </w:numPr>
        <w:ind w:firstLine="420" w:firstLineChars="0"/>
        <w:rPr>
          <w:rFonts w:hint="eastAsia"/>
          <w:lang w:val="en-US" w:eastAsia="zh-CN"/>
        </w:rPr>
      </w:pPr>
      <w:r>
        <w:rPr>
          <w:rFonts w:hint="eastAsia"/>
          <w:b w:val="0"/>
          <w:bCs w:val="0"/>
          <w:lang w:val="en-US" w:eastAsia="zh-CN"/>
        </w:rPr>
        <w:t>与现有监控系统无缝对接。</w:t>
      </w:r>
      <w:r>
        <w:rPr>
          <w:rFonts w:hint="eastAsia"/>
          <w:lang w:val="en-US" w:eastAsia="zh-CN"/>
        </w:rPr>
        <w:t>（现有监控平台海康威视）；</w:t>
      </w:r>
    </w:p>
    <w:p>
      <w:pPr>
        <w:numPr>
          <w:ilvl w:val="0"/>
          <w:numId w:val="8"/>
        </w:numPr>
        <w:ind w:firstLine="420" w:firstLineChars="0"/>
        <w:rPr>
          <w:rFonts w:hint="eastAsia"/>
          <w:lang w:val="en-US" w:eastAsia="zh-CN"/>
        </w:rPr>
      </w:pPr>
      <w:r>
        <w:rPr>
          <w:rFonts w:hint="eastAsia"/>
          <w:lang w:val="en-US" w:eastAsia="zh-CN"/>
        </w:rPr>
        <w:t>能抓拍超速车牌号码，并抓拍图片，图片记录车牌号、时间、地点、实际车速，超速比等信息，存储超速录像；</w:t>
      </w:r>
    </w:p>
    <w:p>
      <w:pPr>
        <w:numPr>
          <w:ilvl w:val="0"/>
          <w:numId w:val="8"/>
        </w:numPr>
        <w:ind w:firstLine="420" w:firstLineChars="0"/>
        <w:rPr>
          <w:rFonts w:hint="eastAsia"/>
          <w:lang w:val="en-US" w:eastAsia="zh-CN"/>
        </w:rPr>
      </w:pPr>
      <w:r>
        <w:rPr>
          <w:rFonts w:hint="eastAsia"/>
          <w:lang w:val="en-US" w:eastAsia="zh-CN"/>
        </w:rPr>
        <w:t>电子显示屏显示车辆当前车速,超速红色显示，限速内绿色显示；</w:t>
      </w:r>
    </w:p>
    <w:p>
      <w:pPr>
        <w:numPr>
          <w:ilvl w:val="0"/>
          <w:numId w:val="8"/>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与停车收费系统联动，当车辆有超速行为，出口道闸不自动放行（含VIP），并提供收费员超速图片、时间、地点等信息依据；</w:t>
      </w:r>
    </w:p>
    <w:p>
      <w:pPr>
        <w:numPr>
          <w:ilvl w:val="0"/>
          <w:numId w:val="8"/>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与停车收费系统联动，当车辆有超速行为达到一定次数，自动加入停车收费管理系统黑名单。学校将该车辆从黑名单中删除后重新计数；</w:t>
      </w:r>
    </w:p>
    <w:p>
      <w:pPr>
        <w:numPr>
          <w:ilvl w:val="0"/>
          <w:numId w:val="8"/>
        </w:numPr>
        <w:ind w:firstLine="420" w:firstLineChars="0"/>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统计超速车辆报表；</w:t>
      </w:r>
    </w:p>
    <w:p>
      <w:pPr>
        <w:numPr>
          <w:ilvl w:val="0"/>
          <w:numId w:val="7"/>
        </w:numPr>
        <w:ind w:firstLine="420" w:firstLineChars="0"/>
        <w:rPr>
          <w:rFonts w:hint="eastAsia"/>
          <w:lang w:val="en-US" w:eastAsia="zh-CN"/>
        </w:rPr>
      </w:pPr>
      <w:r>
        <w:rPr>
          <w:rFonts w:hint="eastAsia"/>
          <w:lang w:val="en-US" w:eastAsia="zh-CN"/>
        </w:rPr>
        <w:t>预留与重庆交警道路违法管理平台对接接口。</w:t>
      </w:r>
    </w:p>
    <w:p>
      <w:pPr>
        <w:ind w:left="420" w:leftChars="0" w:firstLine="420" w:firstLineChars="0"/>
        <w:rPr>
          <w:rFonts w:hint="eastAsia" w:eastAsiaTheme="minorEastAsia"/>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48B1F"/>
    <w:multiLevelType w:val="singleLevel"/>
    <w:tmpl w:val="85948B1F"/>
    <w:lvl w:ilvl="0" w:tentative="0">
      <w:start w:val="1"/>
      <w:numFmt w:val="decimal"/>
      <w:suff w:val="nothing"/>
      <w:lvlText w:val="（%1）"/>
      <w:lvlJc w:val="left"/>
    </w:lvl>
  </w:abstractNum>
  <w:abstractNum w:abstractNumId="1">
    <w:nsid w:val="A20D4C5E"/>
    <w:multiLevelType w:val="multilevel"/>
    <w:tmpl w:val="A20D4C5E"/>
    <w:lvl w:ilvl="0" w:tentative="0">
      <w:start w:val="1"/>
      <w:numFmt w:val="decimal"/>
      <w:pStyle w:val="2"/>
      <w:isLgl/>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rPr>
    </w:lvl>
    <w:lvl w:ilvl="2" w:tentative="0">
      <w:start w:val="1"/>
      <w:numFmt w:val="decimal"/>
      <w:pStyle w:val="4"/>
      <w:isLgl/>
      <w:lvlText w:val="%1.%2.%3."/>
      <w:lvlJc w:val="left"/>
      <w:pPr>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A796A63F"/>
    <w:multiLevelType w:val="singleLevel"/>
    <w:tmpl w:val="A796A63F"/>
    <w:lvl w:ilvl="0" w:tentative="0">
      <w:start w:val="1"/>
      <w:numFmt w:val="decimal"/>
      <w:suff w:val="nothing"/>
      <w:lvlText w:val="（%1）"/>
      <w:lvlJc w:val="left"/>
    </w:lvl>
  </w:abstractNum>
  <w:abstractNum w:abstractNumId="3">
    <w:nsid w:val="D2568B6A"/>
    <w:multiLevelType w:val="singleLevel"/>
    <w:tmpl w:val="D2568B6A"/>
    <w:lvl w:ilvl="0" w:tentative="0">
      <w:start w:val="1"/>
      <w:numFmt w:val="decimal"/>
      <w:suff w:val="nothing"/>
      <w:lvlText w:val="（%1）"/>
      <w:lvlJc w:val="left"/>
    </w:lvl>
  </w:abstractNum>
  <w:abstractNum w:abstractNumId="4">
    <w:nsid w:val="DBE3438D"/>
    <w:multiLevelType w:val="singleLevel"/>
    <w:tmpl w:val="DBE3438D"/>
    <w:lvl w:ilvl="0" w:tentative="0">
      <w:start w:val="1"/>
      <w:numFmt w:val="decimal"/>
      <w:suff w:val="nothing"/>
      <w:lvlText w:val="（%1）"/>
      <w:lvlJc w:val="left"/>
    </w:lvl>
  </w:abstractNum>
  <w:abstractNum w:abstractNumId="5">
    <w:nsid w:val="439BA005"/>
    <w:multiLevelType w:val="singleLevel"/>
    <w:tmpl w:val="439BA005"/>
    <w:lvl w:ilvl="0" w:tentative="0">
      <w:start w:val="1"/>
      <w:numFmt w:val="decimal"/>
      <w:suff w:val="nothing"/>
      <w:lvlText w:val="（%1）"/>
      <w:lvlJc w:val="left"/>
    </w:lvl>
  </w:abstractNum>
  <w:abstractNum w:abstractNumId="6">
    <w:nsid w:val="5DDE357A"/>
    <w:multiLevelType w:val="singleLevel"/>
    <w:tmpl w:val="5DDE357A"/>
    <w:lvl w:ilvl="0" w:tentative="0">
      <w:start w:val="1"/>
      <w:numFmt w:val="decimal"/>
      <w:suff w:val="nothing"/>
      <w:lvlText w:val="（%1）"/>
      <w:lvlJc w:val="left"/>
    </w:lvl>
  </w:abstractNum>
  <w:abstractNum w:abstractNumId="7">
    <w:nsid w:val="63CF1F52"/>
    <w:multiLevelType w:val="singleLevel"/>
    <w:tmpl w:val="63CF1F52"/>
    <w:lvl w:ilvl="0" w:tentative="0">
      <w:start w:val="1"/>
      <w:numFmt w:val="decimal"/>
      <w:suff w:val="nothing"/>
      <w:lvlText w:val="（%1）"/>
      <w:lvlJc w:val="left"/>
    </w:lvl>
  </w:abstractNum>
  <w:num w:numId="1">
    <w:abstractNumId w:val="1"/>
  </w:num>
  <w:num w:numId="2">
    <w:abstractNumId w:val="2"/>
  </w:num>
  <w:num w:numId="3">
    <w:abstractNumId w:val="7"/>
  </w:num>
  <w:num w:numId="4">
    <w:abstractNumId w:val="6"/>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1A66"/>
    <w:rsid w:val="04F04408"/>
    <w:rsid w:val="05213CBC"/>
    <w:rsid w:val="054764D1"/>
    <w:rsid w:val="0B986580"/>
    <w:rsid w:val="0D7E314B"/>
    <w:rsid w:val="0FBF6DCC"/>
    <w:rsid w:val="140735DD"/>
    <w:rsid w:val="14AE635F"/>
    <w:rsid w:val="14B22F98"/>
    <w:rsid w:val="15233074"/>
    <w:rsid w:val="17206B11"/>
    <w:rsid w:val="179126F8"/>
    <w:rsid w:val="181E5212"/>
    <w:rsid w:val="1C1F3FF1"/>
    <w:rsid w:val="1CAB6E3F"/>
    <w:rsid w:val="1ECA355A"/>
    <w:rsid w:val="21824343"/>
    <w:rsid w:val="23131A9C"/>
    <w:rsid w:val="24A7251A"/>
    <w:rsid w:val="24F64F40"/>
    <w:rsid w:val="25305104"/>
    <w:rsid w:val="29BD75AE"/>
    <w:rsid w:val="2A3972E7"/>
    <w:rsid w:val="2C03402F"/>
    <w:rsid w:val="2E16289A"/>
    <w:rsid w:val="2F636292"/>
    <w:rsid w:val="2FBA02C7"/>
    <w:rsid w:val="317067DB"/>
    <w:rsid w:val="32D70393"/>
    <w:rsid w:val="32E779B9"/>
    <w:rsid w:val="341E4B70"/>
    <w:rsid w:val="344A685C"/>
    <w:rsid w:val="35B1070B"/>
    <w:rsid w:val="384D1C97"/>
    <w:rsid w:val="39B004BE"/>
    <w:rsid w:val="3A4217A0"/>
    <w:rsid w:val="3DC14E00"/>
    <w:rsid w:val="3E970486"/>
    <w:rsid w:val="3F7627A8"/>
    <w:rsid w:val="3FB9080E"/>
    <w:rsid w:val="411E6D22"/>
    <w:rsid w:val="444A34A7"/>
    <w:rsid w:val="46301822"/>
    <w:rsid w:val="49F74DCF"/>
    <w:rsid w:val="4B4815C7"/>
    <w:rsid w:val="4DD03EB2"/>
    <w:rsid w:val="4EB42741"/>
    <w:rsid w:val="518F0A36"/>
    <w:rsid w:val="51D52D9F"/>
    <w:rsid w:val="52D557E6"/>
    <w:rsid w:val="53190E24"/>
    <w:rsid w:val="55411574"/>
    <w:rsid w:val="5588617C"/>
    <w:rsid w:val="56227EBB"/>
    <w:rsid w:val="592B32FA"/>
    <w:rsid w:val="59AC7DD3"/>
    <w:rsid w:val="5A2F6DD2"/>
    <w:rsid w:val="5B826430"/>
    <w:rsid w:val="6203283F"/>
    <w:rsid w:val="6514451B"/>
    <w:rsid w:val="65BD1C21"/>
    <w:rsid w:val="65BF63BA"/>
    <w:rsid w:val="68435118"/>
    <w:rsid w:val="6E192F3A"/>
    <w:rsid w:val="6E7F1EF4"/>
    <w:rsid w:val="6ECF73CE"/>
    <w:rsid w:val="6F396E0F"/>
    <w:rsid w:val="7241021E"/>
    <w:rsid w:val="73E50F94"/>
    <w:rsid w:val="756F44E0"/>
    <w:rsid w:val="7734000E"/>
    <w:rsid w:val="77691CEF"/>
    <w:rsid w:val="787E245D"/>
    <w:rsid w:val="78CF0889"/>
    <w:rsid w:val="79303C90"/>
    <w:rsid w:val="794F40AB"/>
    <w:rsid w:val="7E9E4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00" w:beforeLines="0" w:beforeAutospacing="0" w:after="100" w:afterLines="0" w:afterAutospacing="0" w:line="240" w:lineRule="auto"/>
      <w:ind w:left="431" w:hanging="431"/>
      <w:outlineLvl w:val="0"/>
    </w:pPr>
    <w:rPr>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360" w:lineRule="auto"/>
      <w:ind w:left="575" w:hanging="575"/>
      <w:outlineLvl w:val="1"/>
    </w:pPr>
    <w:rPr>
      <w:rFonts w:ascii="Arial" w:hAnsi="Arial" w:eastAsia="黑体"/>
      <w:sz w:val="30"/>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24"/>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北北</cp:lastModifiedBy>
  <dcterms:modified xsi:type="dcterms:W3CDTF">2018-03-28T05:57:40Z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