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pStyle w:val="2"/>
        <w:jc w:val="center"/>
        <w:rPr>
          <w:rFonts w:hint="eastAsia" w:ascii="黑体" w:hAnsi="黑体" w:eastAsia="黑体" w:cs="黑体"/>
          <w:lang w:val="en-US" w:eastAsia="zh-CN"/>
        </w:rPr>
      </w:pPr>
      <w:bookmarkStart w:id="0" w:name="_Toc27336"/>
      <w:bookmarkStart w:id="1" w:name="_Toc4610"/>
      <w:bookmarkStart w:id="2" w:name="_Toc26904"/>
      <w:bookmarkStart w:id="3" w:name="_Toc21354"/>
      <w:r>
        <w:rPr>
          <w:rFonts w:hint="eastAsia" w:ascii="黑体" w:hAnsi="黑体" w:eastAsia="黑体" w:cs="黑体"/>
          <w:color w:val="auto"/>
          <w:lang w:val="en-US" w:eastAsia="zh-CN"/>
        </w:rPr>
        <w:t>停车场管理系统V</w:t>
      </w:r>
      <w:bookmarkEnd w:id="0"/>
      <w:r>
        <w:rPr>
          <w:rFonts w:hint="eastAsia" w:ascii="黑体" w:hAnsi="黑体" w:eastAsia="黑体" w:cs="黑体"/>
          <w:color w:val="auto"/>
          <w:lang w:val="en-US" w:eastAsia="zh-CN"/>
        </w:rPr>
        <w:t>2.1</w:t>
      </w:r>
      <w:bookmarkEnd w:id="1"/>
      <w:bookmarkEnd w:id="2"/>
      <w:r>
        <w:rPr>
          <w:rFonts w:hint="eastAsia" w:ascii="黑体" w:hAnsi="黑体" w:eastAsia="黑体" w:cs="黑体"/>
          <w:color w:val="auto"/>
          <w:lang w:val="en-US" w:eastAsia="zh-CN"/>
        </w:rPr>
        <w:t>7</w:t>
      </w:r>
      <w:bookmarkEnd w:id="3"/>
    </w:p>
    <w:p>
      <w:pPr>
        <w:jc w:val="center"/>
        <w:rPr>
          <w:rFonts w:hint="eastAsia" w:ascii="黑体" w:hAnsi="黑体" w:eastAsia="黑体" w:cs="黑体"/>
          <w:b/>
          <w:bCs/>
          <w:color w:val="auto"/>
          <w:sz w:val="44"/>
          <w:szCs w:val="52"/>
          <w:lang w:val="en-US" w:eastAsia="zh-CN"/>
        </w:rPr>
      </w:pPr>
      <w:r>
        <w:rPr>
          <w:rFonts w:hint="eastAsia" w:ascii="黑体" w:hAnsi="黑体" w:eastAsia="黑体" w:cs="黑体"/>
          <w:b/>
          <w:bCs/>
          <w:color w:val="auto"/>
          <w:sz w:val="44"/>
          <w:szCs w:val="52"/>
          <w:lang w:val="en-US" w:eastAsia="zh-CN"/>
        </w:rPr>
        <w:t>产品需求文档</w:t>
      </w:r>
    </w:p>
    <w:p>
      <w:pPr>
        <w:pStyle w:val="2"/>
        <w:jc w:val="center"/>
        <w:rPr>
          <w:rFonts w:hint="eastAsia" w:ascii="黑体" w:hAnsi="黑体" w:eastAsia="黑体" w:cs="黑体"/>
        </w:rPr>
      </w:pPr>
      <w:r>
        <w:rPr>
          <w:rFonts w:hint="eastAsia"/>
          <w:b/>
          <w:bCs/>
          <w:color w:val="auto"/>
          <w:sz w:val="44"/>
          <w:szCs w:val="52"/>
          <w:lang w:val="en-US" w:eastAsia="zh-CN"/>
        </w:rPr>
        <w:br w:type="page"/>
      </w:r>
      <w:bookmarkStart w:id="4" w:name="_Toc20292"/>
      <w:bookmarkStart w:id="5" w:name="_Toc29727"/>
      <w:bookmarkStart w:id="6" w:name="_Toc15308"/>
      <w:bookmarkStart w:id="7" w:name="_Toc21290"/>
      <w:bookmarkStart w:id="8" w:name="_Toc27499"/>
      <w:r>
        <w:rPr>
          <w:rFonts w:hint="eastAsia" w:ascii="黑体" w:hAnsi="黑体" w:eastAsia="黑体" w:cs="黑体"/>
          <w:sz w:val="36"/>
          <w:szCs w:val="36"/>
          <w:lang w:val="en-US" w:eastAsia="zh-CN"/>
        </w:rPr>
        <w:t>修订记录</w:t>
      </w:r>
      <w:bookmarkEnd w:id="4"/>
      <w:bookmarkEnd w:id="5"/>
      <w:bookmarkEnd w:id="6"/>
      <w:bookmarkEnd w:id="7"/>
      <w:bookmarkEnd w:id="8"/>
    </w:p>
    <w:tbl>
      <w:tblPr>
        <w:tblStyle w:val="12"/>
        <w:tblW w:w="98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1731"/>
        <w:gridCol w:w="1440"/>
        <w:gridCol w:w="1340"/>
        <w:gridCol w:w="3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8" w:hRule="atLeast"/>
          <w:jc w:val="center"/>
        </w:trPr>
        <w:tc>
          <w:tcPr>
            <w:tcW w:w="1579"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版本号</w:t>
            </w:r>
          </w:p>
        </w:tc>
        <w:tc>
          <w:tcPr>
            <w:tcW w:w="1731"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修订日期</w:t>
            </w:r>
          </w:p>
        </w:tc>
        <w:tc>
          <w:tcPr>
            <w:tcW w:w="14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修订人</w:t>
            </w:r>
          </w:p>
        </w:tc>
        <w:tc>
          <w:tcPr>
            <w:tcW w:w="13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修订状态</w:t>
            </w:r>
          </w:p>
        </w:tc>
        <w:tc>
          <w:tcPr>
            <w:tcW w:w="377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2018-05-30</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18"/>
                <w:szCs w:val="18"/>
                <w:vertAlign w:val="baseline"/>
                <w:lang w:val="en-US" w:eastAsia="zh-CN"/>
              </w:rPr>
              <w:t>新建VEMS V2.17.需求文档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V1.1</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2018-06-07</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3.2.6 模糊匹配增加进场逻辑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V1.2</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2018-06-13</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增加3.2.11可配置是否允许同一账号登录不同主控板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p>
        </w:tc>
      </w:tr>
    </w:tbl>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color w:val="000000"/>
        </w:rPr>
        <w:t>修订</w:t>
      </w:r>
      <w:r>
        <w:rPr>
          <w:rFonts w:hint="eastAsia" w:ascii="黑体" w:hAnsi="黑体" w:eastAsia="黑体" w:cs="黑体"/>
        </w:rPr>
        <w:t>状态：A--增加，M--修改，D--删除</w:t>
      </w: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日期格式：YYYY-MM-DD</w:t>
      </w:r>
    </w:p>
    <w:p>
      <w:pPr>
        <w:pStyle w:val="2"/>
        <w:jc w:val="both"/>
        <w:sectPr>
          <w:pgSz w:w="11906" w:h="16838"/>
          <w:pgMar w:top="1440" w:right="1080" w:bottom="1440" w:left="1080" w:header="851" w:footer="992" w:gutter="0"/>
          <w:cols w:space="425" w:num="1"/>
          <w:docGrid w:type="lines" w:linePitch="312" w:charSpace="0"/>
        </w:sectPr>
      </w:pPr>
    </w:p>
    <w:p>
      <w:pPr>
        <w:pStyle w:val="2"/>
        <w:rPr>
          <w:rFonts w:hint="eastAsia" w:ascii="黑体" w:hAnsi="黑体" w:eastAsia="黑体" w:cs="黑体"/>
          <w:sz w:val="36"/>
          <w:szCs w:val="36"/>
          <w:lang w:val="en-US" w:eastAsia="zh-CN"/>
        </w:rPr>
      </w:pPr>
      <w:bookmarkStart w:id="9" w:name="_Toc29388"/>
      <w:bookmarkStart w:id="10" w:name="_Toc3302"/>
      <w:r>
        <w:rPr>
          <w:rFonts w:hint="eastAsia" w:ascii="黑体" w:hAnsi="黑体" w:eastAsia="黑体" w:cs="黑体"/>
          <w:sz w:val="36"/>
          <w:szCs w:val="36"/>
          <w:lang w:val="en-US" w:eastAsia="zh-CN"/>
        </w:rPr>
        <w:t>目录</w:t>
      </w:r>
      <w:bookmarkEnd w:id="9"/>
      <w:bookmarkEnd w:id="10"/>
    </w:p>
    <w:p>
      <w:pPr>
        <w:pStyle w:val="8"/>
        <w:tabs>
          <w:tab w:val="right" w:leader="dot" w:pos="9746"/>
        </w:tabs>
      </w:pPr>
      <w:r>
        <w:fldChar w:fldCharType="begin"/>
      </w:r>
      <w:r>
        <w:instrText xml:space="preserve">TOC \o "1-4" \h \u </w:instrText>
      </w:r>
      <w:r>
        <w:fldChar w:fldCharType="separate"/>
      </w:r>
      <w:r>
        <w:fldChar w:fldCharType="begin"/>
      </w:r>
      <w:r>
        <w:instrText xml:space="preserve"> HYPERLINK \l _Toc21354 </w:instrText>
      </w:r>
      <w:r>
        <w:fldChar w:fldCharType="separate"/>
      </w:r>
      <w:r>
        <w:rPr>
          <w:rFonts w:hint="eastAsia" w:ascii="黑体" w:hAnsi="黑体" w:eastAsia="黑体" w:cs="黑体"/>
          <w:lang w:val="en-US" w:eastAsia="zh-CN"/>
        </w:rPr>
        <w:t>停车场管理系统V2.17</w:t>
      </w:r>
      <w:r>
        <w:tab/>
      </w:r>
      <w:r>
        <w:fldChar w:fldCharType="begin"/>
      </w:r>
      <w:r>
        <w:instrText xml:space="preserve"> PAGEREF _Toc21354 </w:instrText>
      </w:r>
      <w:r>
        <w:fldChar w:fldCharType="separate"/>
      </w:r>
      <w:r>
        <w:t>1</w:t>
      </w:r>
      <w:r>
        <w:fldChar w:fldCharType="end"/>
      </w:r>
      <w:r>
        <w:fldChar w:fldCharType="end"/>
      </w:r>
    </w:p>
    <w:p>
      <w:pPr>
        <w:pStyle w:val="8"/>
        <w:tabs>
          <w:tab w:val="right" w:leader="dot" w:pos="9746"/>
        </w:tabs>
      </w:pPr>
      <w:r>
        <w:fldChar w:fldCharType="begin"/>
      </w:r>
      <w:r>
        <w:instrText xml:space="preserve"> HYPERLINK \l _Toc27499 </w:instrText>
      </w:r>
      <w:r>
        <w:fldChar w:fldCharType="separate"/>
      </w:r>
      <w:r>
        <w:rPr>
          <w:rFonts w:hint="eastAsia" w:ascii="黑体" w:hAnsi="黑体" w:eastAsia="黑体" w:cs="黑体"/>
          <w:szCs w:val="36"/>
          <w:lang w:val="en-US" w:eastAsia="zh-CN"/>
        </w:rPr>
        <w:t>修订记录</w:t>
      </w:r>
      <w:r>
        <w:tab/>
      </w:r>
      <w:r>
        <w:fldChar w:fldCharType="begin"/>
      </w:r>
      <w:r>
        <w:instrText xml:space="preserve"> PAGEREF _Toc27499 </w:instrText>
      </w:r>
      <w:r>
        <w:fldChar w:fldCharType="separate"/>
      </w:r>
      <w:r>
        <w:t>2</w:t>
      </w:r>
      <w:r>
        <w:fldChar w:fldCharType="end"/>
      </w:r>
      <w:r>
        <w:fldChar w:fldCharType="end"/>
      </w:r>
    </w:p>
    <w:p>
      <w:pPr>
        <w:pStyle w:val="8"/>
        <w:tabs>
          <w:tab w:val="right" w:leader="dot" w:pos="9746"/>
        </w:tabs>
      </w:pPr>
      <w:r>
        <w:fldChar w:fldCharType="begin"/>
      </w:r>
      <w:r>
        <w:instrText xml:space="preserve"> HYPERLINK \l _Toc3302 </w:instrText>
      </w:r>
      <w:r>
        <w:fldChar w:fldCharType="separate"/>
      </w:r>
      <w:r>
        <w:rPr>
          <w:rFonts w:hint="eastAsia" w:ascii="黑体" w:hAnsi="黑体" w:eastAsia="黑体" w:cs="黑体"/>
          <w:szCs w:val="36"/>
          <w:lang w:val="en-US" w:eastAsia="zh-CN"/>
        </w:rPr>
        <w:t>目录</w:t>
      </w:r>
      <w:r>
        <w:tab/>
      </w:r>
      <w:r>
        <w:fldChar w:fldCharType="begin"/>
      </w:r>
      <w:r>
        <w:instrText xml:space="preserve"> PAGEREF _Toc3302 </w:instrText>
      </w:r>
      <w:r>
        <w:fldChar w:fldCharType="separate"/>
      </w:r>
      <w:r>
        <w:t>3</w:t>
      </w:r>
      <w:r>
        <w:fldChar w:fldCharType="end"/>
      </w:r>
      <w:r>
        <w:fldChar w:fldCharType="end"/>
      </w:r>
    </w:p>
    <w:p>
      <w:pPr>
        <w:pStyle w:val="8"/>
        <w:tabs>
          <w:tab w:val="right" w:leader="dot" w:pos="9746"/>
        </w:tabs>
      </w:pPr>
      <w:r>
        <w:fldChar w:fldCharType="begin"/>
      </w:r>
      <w:r>
        <w:instrText xml:space="preserve"> HYPERLINK \l _Toc20909 </w:instrText>
      </w:r>
      <w:r>
        <w:fldChar w:fldCharType="separate"/>
      </w:r>
      <w:r>
        <w:rPr>
          <w:rFonts w:hint="eastAsia" w:ascii="黑体" w:hAnsi="黑体" w:eastAsia="黑体" w:cs="黑体"/>
          <w:bCs/>
          <w:szCs w:val="36"/>
          <w:lang w:val="en-US" w:eastAsia="zh-CN"/>
        </w:rPr>
        <w:t>全局说明</w:t>
      </w:r>
      <w:r>
        <w:tab/>
      </w:r>
      <w:r>
        <w:fldChar w:fldCharType="begin"/>
      </w:r>
      <w:r>
        <w:instrText xml:space="preserve"> PAGEREF _Toc20909 </w:instrText>
      </w:r>
      <w:r>
        <w:fldChar w:fldCharType="separate"/>
      </w:r>
      <w:r>
        <w:t>6</w:t>
      </w:r>
      <w:r>
        <w:fldChar w:fldCharType="end"/>
      </w:r>
      <w:r>
        <w:fldChar w:fldCharType="end"/>
      </w:r>
    </w:p>
    <w:p>
      <w:pPr>
        <w:pStyle w:val="8"/>
        <w:tabs>
          <w:tab w:val="right" w:leader="dot" w:pos="9746"/>
        </w:tabs>
      </w:pPr>
      <w:r>
        <w:fldChar w:fldCharType="begin"/>
      </w:r>
      <w:r>
        <w:instrText xml:space="preserve"> HYPERLINK \l _Toc5794 </w:instrText>
      </w:r>
      <w:r>
        <w:fldChar w:fldCharType="separate"/>
      </w:r>
      <w:r>
        <w:rPr>
          <w:rFonts w:hint="eastAsia" w:ascii="黑体" w:hAnsi="黑体" w:eastAsia="黑体" w:cs="黑体"/>
          <w:lang w:val="en-US" w:eastAsia="zh-CN"/>
        </w:rPr>
        <w:t>1.目的</w:t>
      </w:r>
      <w:r>
        <w:tab/>
      </w:r>
      <w:r>
        <w:fldChar w:fldCharType="begin"/>
      </w:r>
      <w:r>
        <w:instrText xml:space="preserve"> PAGEREF _Toc5794 </w:instrText>
      </w:r>
      <w:r>
        <w:fldChar w:fldCharType="separate"/>
      </w:r>
      <w:r>
        <w:t>8</w:t>
      </w:r>
      <w:r>
        <w:fldChar w:fldCharType="end"/>
      </w:r>
      <w:r>
        <w:fldChar w:fldCharType="end"/>
      </w:r>
    </w:p>
    <w:p>
      <w:pPr>
        <w:pStyle w:val="10"/>
        <w:tabs>
          <w:tab w:val="right" w:leader="dot" w:pos="9746"/>
        </w:tabs>
      </w:pPr>
      <w:r>
        <w:fldChar w:fldCharType="begin"/>
      </w:r>
      <w:r>
        <w:instrText xml:space="preserve"> HYPERLINK \l _Toc8466 </w:instrText>
      </w:r>
      <w:r>
        <w:fldChar w:fldCharType="separate"/>
      </w:r>
      <w:r>
        <w:rPr>
          <w:rFonts w:hint="eastAsia" w:ascii="黑体" w:hAnsi="黑体" w:eastAsia="黑体" w:cs="黑体"/>
          <w:lang w:val="en-US" w:eastAsia="zh-CN"/>
        </w:rPr>
        <w:t>1.1背景</w:t>
      </w:r>
      <w:r>
        <w:tab/>
      </w:r>
      <w:r>
        <w:fldChar w:fldCharType="begin"/>
      </w:r>
      <w:r>
        <w:instrText xml:space="preserve"> PAGEREF _Toc8466 </w:instrText>
      </w:r>
      <w:r>
        <w:fldChar w:fldCharType="separate"/>
      </w:r>
      <w:r>
        <w:t>8</w:t>
      </w:r>
      <w:r>
        <w:fldChar w:fldCharType="end"/>
      </w:r>
      <w:r>
        <w:fldChar w:fldCharType="end"/>
      </w:r>
    </w:p>
    <w:p>
      <w:pPr>
        <w:pStyle w:val="10"/>
        <w:tabs>
          <w:tab w:val="right" w:leader="dot" w:pos="9746"/>
        </w:tabs>
      </w:pPr>
      <w:r>
        <w:fldChar w:fldCharType="begin"/>
      </w:r>
      <w:r>
        <w:instrText xml:space="preserve"> HYPERLINK \l _Toc31814 </w:instrText>
      </w:r>
      <w:r>
        <w:fldChar w:fldCharType="separate"/>
      </w:r>
      <w:r>
        <w:rPr>
          <w:rFonts w:hint="eastAsia" w:ascii="黑体" w:hAnsi="黑体" w:eastAsia="黑体" w:cs="黑体"/>
          <w:szCs w:val="22"/>
          <w:lang w:val="en-US" w:eastAsia="zh-CN"/>
        </w:rPr>
        <w:t>1.2目的</w:t>
      </w:r>
      <w:r>
        <w:tab/>
      </w:r>
      <w:r>
        <w:fldChar w:fldCharType="begin"/>
      </w:r>
      <w:r>
        <w:instrText xml:space="preserve"> PAGEREF _Toc31814 </w:instrText>
      </w:r>
      <w:r>
        <w:fldChar w:fldCharType="separate"/>
      </w:r>
      <w:r>
        <w:t>8</w:t>
      </w:r>
      <w:r>
        <w:fldChar w:fldCharType="end"/>
      </w:r>
      <w:r>
        <w:fldChar w:fldCharType="end"/>
      </w:r>
    </w:p>
    <w:p>
      <w:pPr>
        <w:pStyle w:val="10"/>
        <w:tabs>
          <w:tab w:val="right" w:leader="dot" w:pos="9746"/>
        </w:tabs>
      </w:pPr>
      <w:r>
        <w:fldChar w:fldCharType="begin"/>
      </w:r>
      <w:r>
        <w:instrText xml:space="preserve"> HYPERLINK \l _Toc10194 </w:instrText>
      </w:r>
      <w:r>
        <w:fldChar w:fldCharType="separate"/>
      </w:r>
      <w:r>
        <w:rPr>
          <w:rFonts w:hint="eastAsia" w:ascii="黑体" w:hAnsi="黑体" w:eastAsia="黑体" w:cs="黑体"/>
          <w:szCs w:val="22"/>
          <w:lang w:val="en-US" w:eastAsia="zh-CN"/>
        </w:rPr>
        <w:t>1.3需求描述与约定</w:t>
      </w:r>
      <w:r>
        <w:tab/>
      </w:r>
      <w:r>
        <w:fldChar w:fldCharType="begin"/>
      </w:r>
      <w:r>
        <w:instrText xml:space="preserve"> PAGEREF _Toc10194 </w:instrText>
      </w:r>
      <w:r>
        <w:fldChar w:fldCharType="separate"/>
      </w:r>
      <w:r>
        <w:t>8</w:t>
      </w:r>
      <w:r>
        <w:fldChar w:fldCharType="end"/>
      </w:r>
      <w:r>
        <w:fldChar w:fldCharType="end"/>
      </w:r>
    </w:p>
    <w:p>
      <w:pPr>
        <w:pStyle w:val="8"/>
        <w:tabs>
          <w:tab w:val="right" w:leader="dot" w:pos="9746"/>
        </w:tabs>
      </w:pPr>
      <w:r>
        <w:fldChar w:fldCharType="begin"/>
      </w:r>
      <w:r>
        <w:instrText xml:space="preserve"> HYPERLINK \l _Toc10156 </w:instrText>
      </w:r>
      <w:r>
        <w:fldChar w:fldCharType="separate"/>
      </w:r>
      <w:r>
        <w:rPr>
          <w:rFonts w:hint="eastAsia" w:ascii="黑体" w:hAnsi="黑体" w:eastAsia="黑体" w:cs="黑体"/>
          <w:szCs w:val="22"/>
          <w:lang w:val="en-US" w:eastAsia="zh-CN"/>
        </w:rPr>
        <w:t>2. 关键业务流程</w:t>
      </w:r>
      <w:r>
        <w:tab/>
      </w:r>
      <w:r>
        <w:fldChar w:fldCharType="begin"/>
      </w:r>
      <w:r>
        <w:instrText xml:space="preserve"> PAGEREF _Toc10156 </w:instrText>
      </w:r>
      <w:r>
        <w:fldChar w:fldCharType="separate"/>
      </w:r>
      <w:r>
        <w:t>9</w:t>
      </w:r>
      <w:r>
        <w:fldChar w:fldCharType="end"/>
      </w:r>
      <w:r>
        <w:fldChar w:fldCharType="end"/>
      </w:r>
    </w:p>
    <w:p>
      <w:pPr>
        <w:pStyle w:val="10"/>
        <w:tabs>
          <w:tab w:val="right" w:leader="dot" w:pos="9746"/>
        </w:tabs>
      </w:pPr>
      <w:r>
        <w:fldChar w:fldCharType="begin"/>
      </w:r>
      <w:r>
        <w:instrText xml:space="preserve"> HYPERLINK \l _Toc13008 </w:instrText>
      </w:r>
      <w:r>
        <w:fldChar w:fldCharType="separate"/>
      </w:r>
      <w:r>
        <w:rPr>
          <w:rFonts w:hint="eastAsia" w:ascii="黑体" w:hAnsi="黑体" w:cs="黑体"/>
          <w:szCs w:val="22"/>
          <w:lang w:val="en-US" w:eastAsia="zh-CN"/>
        </w:rPr>
        <w:t>2</w:t>
      </w:r>
      <w:r>
        <w:rPr>
          <w:rFonts w:hint="eastAsia" w:ascii="黑体" w:hAnsi="黑体" w:eastAsia="黑体" w:cs="黑体"/>
          <w:szCs w:val="22"/>
          <w:lang w:val="en-US" w:eastAsia="zh-CN"/>
        </w:rPr>
        <w:t>.1</w:t>
      </w:r>
      <w:r>
        <w:rPr>
          <w:rFonts w:hint="eastAsia" w:ascii="黑体" w:hAnsi="黑体" w:cs="黑体"/>
          <w:szCs w:val="22"/>
          <w:lang w:val="en-US" w:eastAsia="zh-CN"/>
        </w:rPr>
        <w:t>车辆模糊匹配-进场流程图</w:t>
      </w:r>
      <w:r>
        <w:tab/>
      </w:r>
      <w:r>
        <w:fldChar w:fldCharType="begin"/>
      </w:r>
      <w:r>
        <w:instrText xml:space="preserve"> PAGEREF _Toc13008 </w:instrText>
      </w:r>
      <w:r>
        <w:fldChar w:fldCharType="separate"/>
      </w:r>
      <w:r>
        <w:t>9</w:t>
      </w:r>
      <w:r>
        <w:fldChar w:fldCharType="end"/>
      </w:r>
      <w:r>
        <w:fldChar w:fldCharType="end"/>
      </w:r>
    </w:p>
    <w:p>
      <w:pPr>
        <w:pStyle w:val="10"/>
        <w:tabs>
          <w:tab w:val="right" w:leader="dot" w:pos="9746"/>
        </w:tabs>
      </w:pPr>
      <w:r>
        <w:fldChar w:fldCharType="begin"/>
      </w:r>
      <w:r>
        <w:instrText xml:space="preserve"> HYPERLINK \l _Toc31417 </w:instrText>
      </w:r>
      <w:r>
        <w:fldChar w:fldCharType="separate"/>
      </w:r>
      <w:r>
        <w:rPr>
          <w:rFonts w:hint="eastAsia" w:ascii="黑体" w:hAnsi="黑体" w:cs="黑体"/>
          <w:szCs w:val="22"/>
          <w:lang w:val="en-US" w:eastAsia="zh-CN"/>
        </w:rPr>
        <w:t>2</w:t>
      </w:r>
      <w:r>
        <w:rPr>
          <w:rFonts w:hint="eastAsia" w:ascii="黑体" w:hAnsi="黑体" w:eastAsia="黑体" w:cs="黑体"/>
          <w:szCs w:val="22"/>
          <w:lang w:val="en-US" w:eastAsia="zh-CN"/>
        </w:rPr>
        <w:t>.</w:t>
      </w:r>
      <w:r>
        <w:rPr>
          <w:rFonts w:hint="eastAsia" w:ascii="黑体" w:hAnsi="黑体" w:cs="黑体"/>
          <w:szCs w:val="22"/>
          <w:lang w:val="en-US" w:eastAsia="zh-CN"/>
        </w:rPr>
        <w:t>2车辆模糊匹配-出场流程图</w:t>
      </w:r>
      <w:r>
        <w:tab/>
      </w:r>
      <w:r>
        <w:fldChar w:fldCharType="begin"/>
      </w:r>
      <w:r>
        <w:instrText xml:space="preserve"> PAGEREF _Toc31417 </w:instrText>
      </w:r>
      <w:r>
        <w:fldChar w:fldCharType="separate"/>
      </w:r>
      <w:r>
        <w:t>9</w:t>
      </w:r>
      <w:r>
        <w:fldChar w:fldCharType="end"/>
      </w:r>
      <w:r>
        <w:fldChar w:fldCharType="end"/>
      </w:r>
    </w:p>
    <w:p>
      <w:pPr>
        <w:pStyle w:val="8"/>
        <w:tabs>
          <w:tab w:val="right" w:leader="dot" w:pos="9746"/>
        </w:tabs>
      </w:pPr>
      <w:r>
        <w:fldChar w:fldCharType="begin"/>
      </w:r>
      <w:r>
        <w:instrText xml:space="preserve"> HYPERLINK \l _Toc2735 </w:instrText>
      </w:r>
      <w:r>
        <w:fldChar w:fldCharType="separate"/>
      </w:r>
      <w:r>
        <w:rPr>
          <w:rFonts w:hint="eastAsia" w:ascii="黑体" w:hAnsi="黑体" w:eastAsia="黑体" w:cs="黑体"/>
          <w:szCs w:val="22"/>
          <w:lang w:val="en-US" w:eastAsia="zh-CN"/>
        </w:rPr>
        <w:t>3.具体需求内容</w:t>
      </w:r>
      <w:r>
        <w:tab/>
      </w:r>
      <w:r>
        <w:fldChar w:fldCharType="begin"/>
      </w:r>
      <w:r>
        <w:instrText xml:space="preserve"> PAGEREF _Toc2735 </w:instrText>
      </w:r>
      <w:r>
        <w:fldChar w:fldCharType="separate"/>
      </w:r>
      <w:r>
        <w:t>10</w:t>
      </w:r>
      <w:r>
        <w:fldChar w:fldCharType="end"/>
      </w:r>
      <w:r>
        <w:fldChar w:fldCharType="end"/>
      </w:r>
    </w:p>
    <w:p>
      <w:pPr>
        <w:pStyle w:val="10"/>
        <w:tabs>
          <w:tab w:val="right" w:leader="dot" w:pos="9746"/>
        </w:tabs>
      </w:pPr>
      <w:r>
        <w:fldChar w:fldCharType="begin"/>
      </w:r>
      <w:r>
        <w:instrText xml:space="preserve"> HYPERLINK \l _Toc30892 </w:instrText>
      </w:r>
      <w:r>
        <w:fldChar w:fldCharType="separate"/>
      </w:r>
      <w:r>
        <w:rPr>
          <w:rFonts w:hint="eastAsia" w:ascii="黑体" w:hAnsi="黑体" w:eastAsia="黑体" w:cs="黑体"/>
          <w:szCs w:val="22"/>
          <w:lang w:val="en-US" w:eastAsia="zh-CN"/>
        </w:rPr>
        <w:t>3.1总体功能点</w:t>
      </w:r>
      <w:r>
        <w:tab/>
      </w:r>
      <w:r>
        <w:fldChar w:fldCharType="begin"/>
      </w:r>
      <w:r>
        <w:instrText xml:space="preserve"> PAGEREF _Toc30892 </w:instrText>
      </w:r>
      <w:r>
        <w:fldChar w:fldCharType="separate"/>
      </w:r>
      <w:r>
        <w:t>10</w:t>
      </w:r>
      <w:r>
        <w:fldChar w:fldCharType="end"/>
      </w:r>
      <w:r>
        <w:fldChar w:fldCharType="end"/>
      </w:r>
    </w:p>
    <w:p>
      <w:pPr>
        <w:pStyle w:val="10"/>
        <w:tabs>
          <w:tab w:val="right" w:leader="dot" w:pos="9746"/>
        </w:tabs>
      </w:pPr>
      <w:r>
        <w:fldChar w:fldCharType="begin"/>
      </w:r>
      <w:r>
        <w:instrText xml:space="preserve"> HYPERLINK \l _Toc5706 </w:instrText>
      </w:r>
      <w:r>
        <w:fldChar w:fldCharType="separate"/>
      </w:r>
      <w:r>
        <w:rPr>
          <w:rFonts w:hint="eastAsia" w:ascii="黑体" w:hAnsi="黑体" w:eastAsia="黑体" w:cs="黑体"/>
          <w:szCs w:val="22"/>
          <w:lang w:val="en-US" w:eastAsia="zh-CN"/>
        </w:rPr>
        <w:t>3.2功能点描述</w:t>
      </w:r>
      <w:r>
        <w:tab/>
      </w:r>
      <w:r>
        <w:fldChar w:fldCharType="begin"/>
      </w:r>
      <w:r>
        <w:instrText xml:space="preserve"> PAGEREF _Toc5706 </w:instrText>
      </w:r>
      <w:r>
        <w:fldChar w:fldCharType="separate"/>
      </w:r>
      <w:r>
        <w:t>10</w:t>
      </w:r>
      <w:r>
        <w:fldChar w:fldCharType="end"/>
      </w:r>
      <w:r>
        <w:fldChar w:fldCharType="end"/>
      </w:r>
    </w:p>
    <w:p>
      <w:pPr>
        <w:pStyle w:val="6"/>
        <w:tabs>
          <w:tab w:val="right" w:leader="dot" w:pos="9746"/>
        </w:tabs>
      </w:pPr>
      <w:r>
        <w:fldChar w:fldCharType="begin"/>
      </w:r>
      <w:r>
        <w:instrText xml:space="preserve"> HYPERLINK \l _Toc802 </w:instrText>
      </w:r>
      <w:r>
        <w:fldChar w:fldCharType="separate"/>
      </w:r>
      <w:r>
        <w:rPr>
          <w:rFonts w:hint="eastAsia" w:ascii="黑体" w:hAnsi="黑体" w:eastAsia="黑体" w:cs="黑体"/>
          <w:szCs w:val="30"/>
          <w:lang w:val="en-US" w:eastAsia="zh-CN"/>
        </w:rPr>
        <w:t>3.2.1停车费用分解支付，临停支持部分缴费</w:t>
      </w:r>
      <w:r>
        <w:tab/>
      </w:r>
      <w:r>
        <w:fldChar w:fldCharType="begin"/>
      </w:r>
      <w:r>
        <w:instrText xml:space="preserve"> PAGEREF _Toc802 </w:instrText>
      </w:r>
      <w:r>
        <w:fldChar w:fldCharType="separate"/>
      </w:r>
      <w:r>
        <w:t>10</w:t>
      </w:r>
      <w:r>
        <w:fldChar w:fldCharType="end"/>
      </w:r>
      <w:r>
        <w:fldChar w:fldCharType="end"/>
      </w:r>
    </w:p>
    <w:p>
      <w:pPr>
        <w:pStyle w:val="9"/>
        <w:tabs>
          <w:tab w:val="right" w:leader="dot" w:pos="9746"/>
        </w:tabs>
      </w:pPr>
      <w:r>
        <w:fldChar w:fldCharType="begin"/>
      </w:r>
      <w:r>
        <w:instrText xml:space="preserve"> HYPERLINK \l _Toc13872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r>
        <w:tab/>
      </w:r>
      <w:r>
        <w:fldChar w:fldCharType="begin"/>
      </w:r>
      <w:r>
        <w:instrText xml:space="preserve"> PAGEREF _Toc13872 </w:instrText>
      </w:r>
      <w:r>
        <w:fldChar w:fldCharType="separate"/>
      </w:r>
      <w:r>
        <w:t>10</w:t>
      </w:r>
      <w:r>
        <w:fldChar w:fldCharType="end"/>
      </w:r>
      <w:r>
        <w:fldChar w:fldCharType="end"/>
      </w:r>
    </w:p>
    <w:p>
      <w:pPr>
        <w:pStyle w:val="9"/>
        <w:tabs>
          <w:tab w:val="right" w:leader="dot" w:pos="9746"/>
        </w:tabs>
      </w:pPr>
      <w:r>
        <w:fldChar w:fldCharType="begin"/>
      </w:r>
      <w:r>
        <w:instrText xml:space="preserve"> HYPERLINK \l _Toc4146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r>
        <w:tab/>
      </w:r>
      <w:r>
        <w:fldChar w:fldCharType="begin"/>
      </w:r>
      <w:r>
        <w:instrText xml:space="preserve"> PAGEREF _Toc4146 </w:instrText>
      </w:r>
      <w:r>
        <w:fldChar w:fldCharType="separate"/>
      </w:r>
      <w:r>
        <w:t>11</w:t>
      </w:r>
      <w:r>
        <w:fldChar w:fldCharType="end"/>
      </w:r>
      <w:r>
        <w:fldChar w:fldCharType="end"/>
      </w:r>
    </w:p>
    <w:p>
      <w:pPr>
        <w:pStyle w:val="9"/>
        <w:tabs>
          <w:tab w:val="right" w:leader="dot" w:pos="9746"/>
        </w:tabs>
      </w:pPr>
      <w:r>
        <w:fldChar w:fldCharType="begin"/>
      </w:r>
      <w:r>
        <w:instrText xml:space="preserve"> HYPERLINK \l _Toc18652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r>
        <w:tab/>
      </w:r>
      <w:r>
        <w:fldChar w:fldCharType="begin"/>
      </w:r>
      <w:r>
        <w:instrText xml:space="preserve"> PAGEREF _Toc18652 </w:instrText>
      </w:r>
      <w:r>
        <w:fldChar w:fldCharType="separate"/>
      </w:r>
      <w:r>
        <w:t>12</w:t>
      </w:r>
      <w:r>
        <w:fldChar w:fldCharType="end"/>
      </w:r>
      <w:r>
        <w:fldChar w:fldCharType="end"/>
      </w:r>
    </w:p>
    <w:p>
      <w:pPr>
        <w:pStyle w:val="9"/>
        <w:tabs>
          <w:tab w:val="right" w:leader="dot" w:pos="9746"/>
        </w:tabs>
      </w:pPr>
      <w:r>
        <w:fldChar w:fldCharType="begin"/>
      </w:r>
      <w:r>
        <w:instrText xml:space="preserve"> HYPERLINK \l _Toc10811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r>
        <w:tab/>
      </w:r>
      <w:r>
        <w:fldChar w:fldCharType="begin"/>
      </w:r>
      <w:r>
        <w:instrText xml:space="preserve"> PAGEREF _Toc10811 </w:instrText>
      </w:r>
      <w:r>
        <w:fldChar w:fldCharType="separate"/>
      </w:r>
      <w:r>
        <w:t>12</w:t>
      </w:r>
      <w:r>
        <w:fldChar w:fldCharType="end"/>
      </w:r>
      <w:r>
        <w:fldChar w:fldCharType="end"/>
      </w:r>
    </w:p>
    <w:p>
      <w:pPr>
        <w:pStyle w:val="9"/>
        <w:tabs>
          <w:tab w:val="right" w:leader="dot" w:pos="9746"/>
        </w:tabs>
      </w:pPr>
      <w:r>
        <w:fldChar w:fldCharType="begin"/>
      </w:r>
      <w:r>
        <w:instrText xml:space="preserve"> HYPERLINK \l _Toc1465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r>
        <w:tab/>
      </w:r>
      <w:r>
        <w:fldChar w:fldCharType="begin"/>
      </w:r>
      <w:r>
        <w:instrText xml:space="preserve"> PAGEREF _Toc1465 </w:instrText>
      </w:r>
      <w:r>
        <w:fldChar w:fldCharType="separate"/>
      </w:r>
      <w:r>
        <w:t>12</w:t>
      </w:r>
      <w:r>
        <w:fldChar w:fldCharType="end"/>
      </w:r>
      <w:r>
        <w:fldChar w:fldCharType="end"/>
      </w:r>
    </w:p>
    <w:p>
      <w:pPr>
        <w:pStyle w:val="6"/>
        <w:tabs>
          <w:tab w:val="right" w:leader="dot" w:pos="9746"/>
        </w:tabs>
      </w:pPr>
      <w:r>
        <w:fldChar w:fldCharType="begin"/>
      </w:r>
      <w:r>
        <w:instrText xml:space="preserve"> HYPERLINK \l _Toc3376 </w:instrText>
      </w:r>
      <w:r>
        <w:fldChar w:fldCharType="separate"/>
      </w:r>
      <w:r>
        <w:rPr>
          <w:rFonts w:hint="eastAsia" w:ascii="黑体" w:hAnsi="黑体" w:eastAsia="黑体" w:cs="黑体"/>
          <w:szCs w:val="30"/>
          <w:lang w:val="en-US" w:eastAsia="zh-CN"/>
        </w:rPr>
        <w:t>3.2.2支持多位多车的版本，获取月卡数据增加车位数信息</w:t>
      </w:r>
      <w:r>
        <w:tab/>
      </w:r>
      <w:r>
        <w:fldChar w:fldCharType="begin"/>
      </w:r>
      <w:r>
        <w:instrText xml:space="preserve"> PAGEREF _Toc3376 </w:instrText>
      </w:r>
      <w:r>
        <w:fldChar w:fldCharType="separate"/>
      </w:r>
      <w:r>
        <w:t>12</w:t>
      </w:r>
      <w:r>
        <w:fldChar w:fldCharType="end"/>
      </w:r>
      <w:r>
        <w:fldChar w:fldCharType="end"/>
      </w:r>
    </w:p>
    <w:p>
      <w:pPr>
        <w:pStyle w:val="9"/>
        <w:tabs>
          <w:tab w:val="right" w:leader="dot" w:pos="9746"/>
        </w:tabs>
      </w:pPr>
      <w:r>
        <w:fldChar w:fldCharType="begin"/>
      </w:r>
      <w:r>
        <w:instrText xml:space="preserve"> HYPERLINK \l _Toc13783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r>
        <w:tab/>
      </w:r>
      <w:r>
        <w:fldChar w:fldCharType="begin"/>
      </w:r>
      <w:r>
        <w:instrText xml:space="preserve"> PAGEREF _Toc13783 </w:instrText>
      </w:r>
      <w:r>
        <w:fldChar w:fldCharType="separate"/>
      </w:r>
      <w:r>
        <w:t>12</w:t>
      </w:r>
      <w:r>
        <w:fldChar w:fldCharType="end"/>
      </w:r>
      <w:r>
        <w:fldChar w:fldCharType="end"/>
      </w:r>
    </w:p>
    <w:p>
      <w:pPr>
        <w:pStyle w:val="9"/>
        <w:tabs>
          <w:tab w:val="right" w:leader="dot" w:pos="9746"/>
        </w:tabs>
      </w:pPr>
      <w:r>
        <w:fldChar w:fldCharType="begin"/>
      </w:r>
      <w:r>
        <w:instrText xml:space="preserve"> HYPERLINK \l _Toc15964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r>
        <w:tab/>
      </w:r>
      <w:r>
        <w:fldChar w:fldCharType="begin"/>
      </w:r>
      <w:r>
        <w:instrText xml:space="preserve"> PAGEREF _Toc15964 </w:instrText>
      </w:r>
      <w:r>
        <w:fldChar w:fldCharType="separate"/>
      </w:r>
      <w:r>
        <w:t>13</w:t>
      </w:r>
      <w:r>
        <w:fldChar w:fldCharType="end"/>
      </w:r>
      <w:r>
        <w:fldChar w:fldCharType="end"/>
      </w:r>
    </w:p>
    <w:p>
      <w:pPr>
        <w:pStyle w:val="9"/>
        <w:tabs>
          <w:tab w:val="right" w:leader="dot" w:pos="9746"/>
        </w:tabs>
      </w:pPr>
      <w:r>
        <w:fldChar w:fldCharType="begin"/>
      </w:r>
      <w:r>
        <w:instrText xml:space="preserve"> HYPERLINK \l _Toc25426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r>
        <w:tab/>
      </w:r>
      <w:r>
        <w:fldChar w:fldCharType="begin"/>
      </w:r>
      <w:r>
        <w:instrText xml:space="preserve"> PAGEREF _Toc25426 </w:instrText>
      </w:r>
      <w:r>
        <w:fldChar w:fldCharType="separate"/>
      </w:r>
      <w:r>
        <w:t>13</w:t>
      </w:r>
      <w:r>
        <w:fldChar w:fldCharType="end"/>
      </w:r>
      <w:r>
        <w:fldChar w:fldCharType="end"/>
      </w:r>
    </w:p>
    <w:p>
      <w:pPr>
        <w:pStyle w:val="9"/>
        <w:tabs>
          <w:tab w:val="right" w:leader="dot" w:pos="9746"/>
        </w:tabs>
      </w:pPr>
      <w:r>
        <w:fldChar w:fldCharType="begin"/>
      </w:r>
      <w:r>
        <w:instrText xml:space="preserve"> HYPERLINK \l _Toc10000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r>
        <w:tab/>
      </w:r>
      <w:r>
        <w:fldChar w:fldCharType="begin"/>
      </w:r>
      <w:r>
        <w:instrText xml:space="preserve"> PAGEREF _Toc10000 </w:instrText>
      </w:r>
      <w:r>
        <w:fldChar w:fldCharType="separate"/>
      </w:r>
      <w:r>
        <w:t>13</w:t>
      </w:r>
      <w:r>
        <w:fldChar w:fldCharType="end"/>
      </w:r>
      <w:r>
        <w:fldChar w:fldCharType="end"/>
      </w:r>
    </w:p>
    <w:p>
      <w:pPr>
        <w:pStyle w:val="9"/>
        <w:tabs>
          <w:tab w:val="right" w:leader="dot" w:pos="9746"/>
        </w:tabs>
      </w:pPr>
      <w:r>
        <w:fldChar w:fldCharType="begin"/>
      </w:r>
      <w:r>
        <w:instrText xml:space="preserve"> HYPERLINK \l _Toc14698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r>
        <w:tab/>
      </w:r>
      <w:r>
        <w:fldChar w:fldCharType="begin"/>
      </w:r>
      <w:r>
        <w:instrText xml:space="preserve"> PAGEREF _Toc14698 </w:instrText>
      </w:r>
      <w:r>
        <w:fldChar w:fldCharType="separate"/>
      </w:r>
      <w:r>
        <w:t>13</w:t>
      </w:r>
      <w:r>
        <w:fldChar w:fldCharType="end"/>
      </w:r>
      <w:r>
        <w:fldChar w:fldCharType="end"/>
      </w:r>
    </w:p>
    <w:p>
      <w:pPr>
        <w:pStyle w:val="6"/>
        <w:tabs>
          <w:tab w:val="right" w:leader="dot" w:pos="9746"/>
        </w:tabs>
      </w:pPr>
      <w:r>
        <w:fldChar w:fldCharType="begin"/>
      </w:r>
      <w:r>
        <w:instrText xml:space="preserve"> HYPERLINK \l _Toc18768 </w:instrText>
      </w:r>
      <w:r>
        <w:fldChar w:fldCharType="separate"/>
      </w:r>
      <w:r>
        <w:rPr>
          <w:rFonts w:hint="eastAsia" w:ascii="黑体" w:hAnsi="黑体" w:eastAsia="黑体" w:cs="黑体"/>
          <w:szCs w:val="30"/>
          <w:lang w:val="en-US" w:eastAsia="zh-CN"/>
        </w:rPr>
        <w:t>3.2.3车辆锁车后收费员页面需要增加提示且不可放行</w:t>
      </w:r>
      <w:r>
        <w:tab/>
      </w:r>
      <w:r>
        <w:fldChar w:fldCharType="begin"/>
      </w:r>
      <w:r>
        <w:instrText xml:space="preserve"> PAGEREF _Toc18768 </w:instrText>
      </w:r>
      <w:r>
        <w:fldChar w:fldCharType="separate"/>
      </w:r>
      <w:r>
        <w:t>14</w:t>
      </w:r>
      <w:r>
        <w:fldChar w:fldCharType="end"/>
      </w:r>
      <w:r>
        <w:fldChar w:fldCharType="end"/>
      </w:r>
    </w:p>
    <w:p>
      <w:pPr>
        <w:pStyle w:val="9"/>
        <w:tabs>
          <w:tab w:val="right" w:leader="dot" w:pos="9746"/>
        </w:tabs>
      </w:pPr>
      <w:r>
        <w:fldChar w:fldCharType="begin"/>
      </w:r>
      <w:r>
        <w:instrText xml:space="preserve"> HYPERLINK \l _Toc26035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r>
        <w:tab/>
      </w:r>
      <w:r>
        <w:fldChar w:fldCharType="begin"/>
      </w:r>
      <w:r>
        <w:instrText xml:space="preserve"> PAGEREF _Toc26035 </w:instrText>
      </w:r>
      <w:r>
        <w:fldChar w:fldCharType="separate"/>
      </w:r>
      <w:r>
        <w:t>14</w:t>
      </w:r>
      <w:r>
        <w:fldChar w:fldCharType="end"/>
      </w:r>
      <w:r>
        <w:fldChar w:fldCharType="end"/>
      </w:r>
    </w:p>
    <w:p>
      <w:pPr>
        <w:pStyle w:val="9"/>
        <w:tabs>
          <w:tab w:val="right" w:leader="dot" w:pos="9746"/>
        </w:tabs>
      </w:pPr>
      <w:r>
        <w:fldChar w:fldCharType="begin"/>
      </w:r>
      <w:r>
        <w:instrText xml:space="preserve"> HYPERLINK \l _Toc2424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r>
        <w:tab/>
      </w:r>
      <w:r>
        <w:fldChar w:fldCharType="begin"/>
      </w:r>
      <w:r>
        <w:instrText xml:space="preserve"> PAGEREF _Toc2424 </w:instrText>
      </w:r>
      <w:r>
        <w:fldChar w:fldCharType="separate"/>
      </w:r>
      <w:r>
        <w:t>14</w:t>
      </w:r>
      <w:r>
        <w:fldChar w:fldCharType="end"/>
      </w:r>
      <w:r>
        <w:fldChar w:fldCharType="end"/>
      </w:r>
    </w:p>
    <w:p>
      <w:pPr>
        <w:pStyle w:val="9"/>
        <w:tabs>
          <w:tab w:val="right" w:leader="dot" w:pos="9746"/>
        </w:tabs>
      </w:pPr>
      <w:r>
        <w:fldChar w:fldCharType="begin"/>
      </w:r>
      <w:r>
        <w:instrText xml:space="preserve"> HYPERLINK \l _Toc23498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r>
        <w:tab/>
      </w:r>
      <w:r>
        <w:fldChar w:fldCharType="begin"/>
      </w:r>
      <w:r>
        <w:instrText xml:space="preserve"> PAGEREF _Toc23498 </w:instrText>
      </w:r>
      <w:r>
        <w:fldChar w:fldCharType="separate"/>
      </w:r>
      <w:r>
        <w:t>14</w:t>
      </w:r>
      <w:r>
        <w:fldChar w:fldCharType="end"/>
      </w:r>
      <w:r>
        <w:fldChar w:fldCharType="end"/>
      </w:r>
    </w:p>
    <w:p>
      <w:pPr>
        <w:pStyle w:val="9"/>
        <w:tabs>
          <w:tab w:val="right" w:leader="dot" w:pos="9746"/>
        </w:tabs>
      </w:pPr>
      <w:r>
        <w:fldChar w:fldCharType="begin"/>
      </w:r>
      <w:r>
        <w:instrText xml:space="preserve"> HYPERLINK \l _Toc29342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r>
        <w:tab/>
      </w:r>
      <w:r>
        <w:fldChar w:fldCharType="begin"/>
      </w:r>
      <w:r>
        <w:instrText xml:space="preserve"> PAGEREF _Toc29342 </w:instrText>
      </w:r>
      <w:r>
        <w:fldChar w:fldCharType="separate"/>
      </w:r>
      <w:r>
        <w:t>15</w:t>
      </w:r>
      <w:r>
        <w:fldChar w:fldCharType="end"/>
      </w:r>
      <w:r>
        <w:fldChar w:fldCharType="end"/>
      </w:r>
    </w:p>
    <w:p>
      <w:pPr>
        <w:pStyle w:val="9"/>
        <w:tabs>
          <w:tab w:val="right" w:leader="dot" w:pos="9746"/>
        </w:tabs>
      </w:pPr>
      <w:r>
        <w:fldChar w:fldCharType="begin"/>
      </w:r>
      <w:r>
        <w:instrText xml:space="preserve"> HYPERLINK \l _Toc28852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r>
        <w:tab/>
      </w:r>
      <w:r>
        <w:fldChar w:fldCharType="begin"/>
      </w:r>
      <w:r>
        <w:instrText xml:space="preserve"> PAGEREF _Toc28852 </w:instrText>
      </w:r>
      <w:r>
        <w:fldChar w:fldCharType="separate"/>
      </w:r>
      <w:r>
        <w:t>15</w:t>
      </w:r>
      <w:r>
        <w:fldChar w:fldCharType="end"/>
      </w:r>
      <w:r>
        <w:fldChar w:fldCharType="end"/>
      </w:r>
    </w:p>
    <w:p>
      <w:pPr>
        <w:pStyle w:val="6"/>
        <w:tabs>
          <w:tab w:val="right" w:leader="dot" w:pos="9746"/>
        </w:tabs>
      </w:pPr>
      <w:r>
        <w:fldChar w:fldCharType="begin"/>
      </w:r>
      <w:r>
        <w:instrText xml:space="preserve"> HYPERLINK \l _Toc10992 </w:instrText>
      </w:r>
      <w:r>
        <w:fldChar w:fldCharType="separate"/>
      </w:r>
      <w:r>
        <w:rPr>
          <w:rFonts w:hint="eastAsia" w:ascii="黑体" w:hAnsi="黑体" w:eastAsia="黑体" w:cs="黑体"/>
          <w:szCs w:val="30"/>
          <w:lang w:val="en-US" w:eastAsia="zh-CN"/>
        </w:rPr>
        <w:t>3.2.4增加根据身份证号和姓名获取车主信息的对外接口</w:t>
      </w:r>
      <w:r>
        <w:tab/>
      </w:r>
      <w:r>
        <w:fldChar w:fldCharType="begin"/>
      </w:r>
      <w:r>
        <w:instrText xml:space="preserve"> PAGEREF _Toc10992 </w:instrText>
      </w:r>
      <w:r>
        <w:fldChar w:fldCharType="separate"/>
      </w:r>
      <w:r>
        <w:t>15</w:t>
      </w:r>
      <w:r>
        <w:fldChar w:fldCharType="end"/>
      </w:r>
      <w:r>
        <w:fldChar w:fldCharType="end"/>
      </w:r>
    </w:p>
    <w:p>
      <w:pPr>
        <w:pStyle w:val="9"/>
        <w:tabs>
          <w:tab w:val="right" w:leader="dot" w:pos="9746"/>
        </w:tabs>
      </w:pPr>
      <w:r>
        <w:fldChar w:fldCharType="begin"/>
      </w:r>
      <w:r>
        <w:instrText xml:space="preserve"> HYPERLINK \l _Toc10807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r>
        <w:tab/>
      </w:r>
      <w:r>
        <w:fldChar w:fldCharType="begin"/>
      </w:r>
      <w:r>
        <w:instrText xml:space="preserve"> PAGEREF _Toc10807 </w:instrText>
      </w:r>
      <w:r>
        <w:fldChar w:fldCharType="separate"/>
      </w:r>
      <w:r>
        <w:t>15</w:t>
      </w:r>
      <w:r>
        <w:fldChar w:fldCharType="end"/>
      </w:r>
      <w:r>
        <w:fldChar w:fldCharType="end"/>
      </w:r>
    </w:p>
    <w:p>
      <w:pPr>
        <w:pStyle w:val="9"/>
        <w:tabs>
          <w:tab w:val="right" w:leader="dot" w:pos="9746"/>
        </w:tabs>
      </w:pPr>
      <w:r>
        <w:fldChar w:fldCharType="begin"/>
      </w:r>
      <w:r>
        <w:instrText xml:space="preserve"> HYPERLINK \l _Toc30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r>
        <w:tab/>
      </w:r>
      <w:r>
        <w:fldChar w:fldCharType="begin"/>
      </w:r>
      <w:r>
        <w:instrText xml:space="preserve"> PAGEREF _Toc30 </w:instrText>
      </w:r>
      <w:r>
        <w:fldChar w:fldCharType="separate"/>
      </w:r>
      <w:r>
        <w:t>15</w:t>
      </w:r>
      <w:r>
        <w:fldChar w:fldCharType="end"/>
      </w:r>
      <w:r>
        <w:fldChar w:fldCharType="end"/>
      </w:r>
    </w:p>
    <w:p>
      <w:pPr>
        <w:pStyle w:val="9"/>
        <w:tabs>
          <w:tab w:val="right" w:leader="dot" w:pos="9746"/>
        </w:tabs>
      </w:pPr>
      <w:r>
        <w:fldChar w:fldCharType="begin"/>
      </w:r>
      <w:r>
        <w:instrText xml:space="preserve"> HYPERLINK \l _Toc10787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r>
        <w:tab/>
      </w:r>
      <w:r>
        <w:fldChar w:fldCharType="begin"/>
      </w:r>
      <w:r>
        <w:instrText xml:space="preserve"> PAGEREF _Toc10787 </w:instrText>
      </w:r>
      <w:r>
        <w:fldChar w:fldCharType="separate"/>
      </w:r>
      <w:r>
        <w:t>15</w:t>
      </w:r>
      <w:r>
        <w:fldChar w:fldCharType="end"/>
      </w:r>
      <w:r>
        <w:fldChar w:fldCharType="end"/>
      </w:r>
    </w:p>
    <w:p>
      <w:pPr>
        <w:pStyle w:val="9"/>
        <w:tabs>
          <w:tab w:val="right" w:leader="dot" w:pos="9746"/>
        </w:tabs>
      </w:pPr>
      <w:r>
        <w:fldChar w:fldCharType="begin"/>
      </w:r>
      <w:r>
        <w:instrText xml:space="preserve"> HYPERLINK \l _Toc29720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r>
        <w:tab/>
      </w:r>
      <w:r>
        <w:fldChar w:fldCharType="begin"/>
      </w:r>
      <w:r>
        <w:instrText xml:space="preserve"> PAGEREF _Toc29720 </w:instrText>
      </w:r>
      <w:r>
        <w:fldChar w:fldCharType="separate"/>
      </w:r>
      <w:r>
        <w:t>15</w:t>
      </w:r>
      <w:r>
        <w:fldChar w:fldCharType="end"/>
      </w:r>
      <w:r>
        <w:fldChar w:fldCharType="end"/>
      </w:r>
    </w:p>
    <w:p>
      <w:pPr>
        <w:pStyle w:val="9"/>
        <w:tabs>
          <w:tab w:val="right" w:leader="dot" w:pos="9746"/>
        </w:tabs>
      </w:pPr>
      <w:r>
        <w:fldChar w:fldCharType="begin"/>
      </w:r>
      <w:r>
        <w:instrText xml:space="preserve"> HYPERLINK \l _Toc7322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r>
        <w:tab/>
      </w:r>
      <w:r>
        <w:fldChar w:fldCharType="begin"/>
      </w:r>
      <w:r>
        <w:instrText xml:space="preserve"> PAGEREF _Toc7322 </w:instrText>
      </w:r>
      <w:r>
        <w:fldChar w:fldCharType="separate"/>
      </w:r>
      <w:r>
        <w:t>15</w:t>
      </w:r>
      <w:r>
        <w:fldChar w:fldCharType="end"/>
      </w:r>
      <w:r>
        <w:fldChar w:fldCharType="end"/>
      </w:r>
    </w:p>
    <w:p>
      <w:pPr>
        <w:pStyle w:val="6"/>
        <w:tabs>
          <w:tab w:val="right" w:leader="dot" w:pos="9746"/>
        </w:tabs>
      </w:pPr>
      <w:r>
        <w:fldChar w:fldCharType="begin"/>
      </w:r>
      <w:r>
        <w:instrText xml:space="preserve"> HYPERLINK \l _Toc13474 </w:instrText>
      </w:r>
      <w:r>
        <w:fldChar w:fldCharType="separate"/>
      </w:r>
      <w:r>
        <w:rPr>
          <w:rFonts w:hint="eastAsia" w:ascii="黑体" w:hAnsi="黑体" w:eastAsia="黑体" w:cs="黑体"/>
          <w:szCs w:val="30"/>
          <w:lang w:val="en-US" w:eastAsia="zh-CN"/>
        </w:rPr>
        <w:t>3.2.5一体机日志机制的优化</w:t>
      </w:r>
      <w:r>
        <w:tab/>
      </w:r>
      <w:r>
        <w:fldChar w:fldCharType="begin"/>
      </w:r>
      <w:r>
        <w:instrText xml:space="preserve"> PAGEREF _Toc13474 </w:instrText>
      </w:r>
      <w:r>
        <w:fldChar w:fldCharType="separate"/>
      </w:r>
      <w:r>
        <w:t>16</w:t>
      </w:r>
      <w:r>
        <w:fldChar w:fldCharType="end"/>
      </w:r>
      <w:r>
        <w:fldChar w:fldCharType="end"/>
      </w:r>
    </w:p>
    <w:p>
      <w:pPr>
        <w:pStyle w:val="9"/>
        <w:tabs>
          <w:tab w:val="right" w:leader="dot" w:pos="9746"/>
        </w:tabs>
      </w:pPr>
      <w:r>
        <w:fldChar w:fldCharType="begin"/>
      </w:r>
      <w:r>
        <w:instrText xml:space="preserve"> HYPERLINK \l _Toc2517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r>
        <w:tab/>
      </w:r>
      <w:r>
        <w:fldChar w:fldCharType="begin"/>
      </w:r>
      <w:r>
        <w:instrText xml:space="preserve"> PAGEREF _Toc2517 </w:instrText>
      </w:r>
      <w:r>
        <w:fldChar w:fldCharType="separate"/>
      </w:r>
      <w:r>
        <w:t>16</w:t>
      </w:r>
      <w:r>
        <w:fldChar w:fldCharType="end"/>
      </w:r>
      <w:r>
        <w:fldChar w:fldCharType="end"/>
      </w:r>
    </w:p>
    <w:p>
      <w:pPr>
        <w:pStyle w:val="9"/>
        <w:tabs>
          <w:tab w:val="right" w:leader="dot" w:pos="9746"/>
        </w:tabs>
      </w:pPr>
      <w:r>
        <w:fldChar w:fldCharType="begin"/>
      </w:r>
      <w:r>
        <w:instrText xml:space="preserve"> HYPERLINK \l _Toc31877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r>
        <w:tab/>
      </w:r>
      <w:r>
        <w:fldChar w:fldCharType="begin"/>
      </w:r>
      <w:r>
        <w:instrText xml:space="preserve"> PAGEREF _Toc31877 </w:instrText>
      </w:r>
      <w:r>
        <w:fldChar w:fldCharType="separate"/>
      </w:r>
      <w:r>
        <w:t>16</w:t>
      </w:r>
      <w:r>
        <w:fldChar w:fldCharType="end"/>
      </w:r>
      <w:r>
        <w:fldChar w:fldCharType="end"/>
      </w:r>
    </w:p>
    <w:p>
      <w:pPr>
        <w:pStyle w:val="9"/>
        <w:tabs>
          <w:tab w:val="right" w:leader="dot" w:pos="9746"/>
        </w:tabs>
      </w:pPr>
      <w:r>
        <w:fldChar w:fldCharType="begin"/>
      </w:r>
      <w:r>
        <w:instrText xml:space="preserve"> HYPERLINK \l _Toc12042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r>
        <w:tab/>
      </w:r>
      <w:r>
        <w:fldChar w:fldCharType="begin"/>
      </w:r>
      <w:r>
        <w:instrText xml:space="preserve"> PAGEREF _Toc12042 </w:instrText>
      </w:r>
      <w:r>
        <w:fldChar w:fldCharType="separate"/>
      </w:r>
      <w:r>
        <w:t>16</w:t>
      </w:r>
      <w:r>
        <w:fldChar w:fldCharType="end"/>
      </w:r>
      <w:r>
        <w:fldChar w:fldCharType="end"/>
      </w:r>
    </w:p>
    <w:p>
      <w:pPr>
        <w:pStyle w:val="9"/>
        <w:tabs>
          <w:tab w:val="right" w:leader="dot" w:pos="9746"/>
        </w:tabs>
      </w:pPr>
      <w:r>
        <w:fldChar w:fldCharType="begin"/>
      </w:r>
      <w:r>
        <w:instrText xml:space="preserve"> HYPERLINK \l _Toc4977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r>
        <w:tab/>
      </w:r>
      <w:r>
        <w:fldChar w:fldCharType="begin"/>
      </w:r>
      <w:r>
        <w:instrText xml:space="preserve"> PAGEREF _Toc4977 </w:instrText>
      </w:r>
      <w:r>
        <w:fldChar w:fldCharType="separate"/>
      </w:r>
      <w:r>
        <w:t>16</w:t>
      </w:r>
      <w:r>
        <w:fldChar w:fldCharType="end"/>
      </w:r>
      <w:r>
        <w:fldChar w:fldCharType="end"/>
      </w:r>
    </w:p>
    <w:p>
      <w:pPr>
        <w:pStyle w:val="9"/>
        <w:tabs>
          <w:tab w:val="right" w:leader="dot" w:pos="9746"/>
        </w:tabs>
      </w:pPr>
      <w:r>
        <w:fldChar w:fldCharType="begin"/>
      </w:r>
      <w:r>
        <w:instrText xml:space="preserve"> HYPERLINK \l _Toc24393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r>
        <w:tab/>
      </w:r>
      <w:r>
        <w:fldChar w:fldCharType="begin"/>
      </w:r>
      <w:r>
        <w:instrText xml:space="preserve"> PAGEREF _Toc24393 </w:instrText>
      </w:r>
      <w:r>
        <w:fldChar w:fldCharType="separate"/>
      </w:r>
      <w:r>
        <w:t>16</w:t>
      </w:r>
      <w:r>
        <w:fldChar w:fldCharType="end"/>
      </w:r>
      <w:r>
        <w:fldChar w:fldCharType="end"/>
      </w:r>
    </w:p>
    <w:p>
      <w:pPr>
        <w:pStyle w:val="6"/>
        <w:tabs>
          <w:tab w:val="right" w:leader="dot" w:pos="9746"/>
        </w:tabs>
      </w:pPr>
      <w:r>
        <w:fldChar w:fldCharType="begin"/>
      </w:r>
      <w:r>
        <w:instrText xml:space="preserve"> HYPERLINK \l _Toc2507 </w:instrText>
      </w:r>
      <w:r>
        <w:fldChar w:fldCharType="separate"/>
      </w:r>
      <w:r>
        <w:rPr>
          <w:rFonts w:hint="eastAsia" w:ascii="黑体" w:hAnsi="黑体" w:eastAsia="黑体" w:cs="黑体"/>
          <w:szCs w:val="30"/>
          <w:lang w:val="en-US" w:eastAsia="zh-CN"/>
        </w:rPr>
        <w:t>3.2.6车牌的模糊匹配功能</w:t>
      </w:r>
      <w:r>
        <w:tab/>
      </w:r>
      <w:r>
        <w:fldChar w:fldCharType="begin"/>
      </w:r>
      <w:r>
        <w:instrText xml:space="preserve"> PAGEREF _Toc2507 </w:instrText>
      </w:r>
      <w:r>
        <w:fldChar w:fldCharType="separate"/>
      </w:r>
      <w:r>
        <w:t>16</w:t>
      </w:r>
      <w:r>
        <w:fldChar w:fldCharType="end"/>
      </w:r>
      <w:r>
        <w:fldChar w:fldCharType="end"/>
      </w:r>
    </w:p>
    <w:p>
      <w:pPr>
        <w:pStyle w:val="9"/>
        <w:tabs>
          <w:tab w:val="right" w:leader="dot" w:pos="9746"/>
        </w:tabs>
      </w:pPr>
      <w:r>
        <w:fldChar w:fldCharType="begin"/>
      </w:r>
      <w:r>
        <w:instrText xml:space="preserve"> HYPERLINK \l _Toc13460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r>
        <w:tab/>
      </w:r>
      <w:r>
        <w:fldChar w:fldCharType="begin"/>
      </w:r>
      <w:r>
        <w:instrText xml:space="preserve"> PAGEREF _Toc13460 </w:instrText>
      </w:r>
      <w:r>
        <w:fldChar w:fldCharType="separate"/>
      </w:r>
      <w:r>
        <w:t>16</w:t>
      </w:r>
      <w:r>
        <w:fldChar w:fldCharType="end"/>
      </w:r>
      <w:r>
        <w:fldChar w:fldCharType="end"/>
      </w:r>
    </w:p>
    <w:p>
      <w:pPr>
        <w:pStyle w:val="9"/>
        <w:tabs>
          <w:tab w:val="right" w:leader="dot" w:pos="9746"/>
        </w:tabs>
      </w:pPr>
      <w:r>
        <w:fldChar w:fldCharType="begin"/>
      </w:r>
      <w:r>
        <w:instrText xml:space="preserve"> HYPERLINK \l _Toc30711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r>
        <w:tab/>
      </w:r>
      <w:r>
        <w:fldChar w:fldCharType="begin"/>
      </w:r>
      <w:r>
        <w:instrText xml:space="preserve"> PAGEREF _Toc30711 </w:instrText>
      </w:r>
      <w:r>
        <w:fldChar w:fldCharType="separate"/>
      </w:r>
      <w:r>
        <w:t>17</w:t>
      </w:r>
      <w:r>
        <w:fldChar w:fldCharType="end"/>
      </w:r>
      <w:r>
        <w:fldChar w:fldCharType="end"/>
      </w:r>
    </w:p>
    <w:p>
      <w:pPr>
        <w:pStyle w:val="9"/>
        <w:tabs>
          <w:tab w:val="right" w:leader="dot" w:pos="9746"/>
        </w:tabs>
      </w:pPr>
      <w:r>
        <w:fldChar w:fldCharType="begin"/>
      </w:r>
      <w:r>
        <w:instrText xml:space="preserve"> HYPERLINK \l _Toc23176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r>
        <w:tab/>
      </w:r>
      <w:r>
        <w:fldChar w:fldCharType="begin"/>
      </w:r>
      <w:r>
        <w:instrText xml:space="preserve"> PAGEREF _Toc23176 </w:instrText>
      </w:r>
      <w:r>
        <w:fldChar w:fldCharType="separate"/>
      </w:r>
      <w:r>
        <w:t>18</w:t>
      </w:r>
      <w:r>
        <w:fldChar w:fldCharType="end"/>
      </w:r>
      <w:r>
        <w:fldChar w:fldCharType="end"/>
      </w:r>
    </w:p>
    <w:p>
      <w:pPr>
        <w:pStyle w:val="9"/>
        <w:tabs>
          <w:tab w:val="right" w:leader="dot" w:pos="9746"/>
        </w:tabs>
      </w:pPr>
      <w:r>
        <w:fldChar w:fldCharType="begin"/>
      </w:r>
      <w:r>
        <w:instrText xml:space="preserve"> HYPERLINK \l _Toc1243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r>
        <w:tab/>
      </w:r>
      <w:r>
        <w:fldChar w:fldCharType="begin"/>
      </w:r>
      <w:r>
        <w:instrText xml:space="preserve"> PAGEREF _Toc1243 </w:instrText>
      </w:r>
      <w:r>
        <w:fldChar w:fldCharType="separate"/>
      </w:r>
      <w:r>
        <w:t>19</w:t>
      </w:r>
      <w:r>
        <w:fldChar w:fldCharType="end"/>
      </w:r>
      <w:r>
        <w:fldChar w:fldCharType="end"/>
      </w:r>
    </w:p>
    <w:p>
      <w:pPr>
        <w:pStyle w:val="9"/>
        <w:tabs>
          <w:tab w:val="right" w:leader="dot" w:pos="9746"/>
        </w:tabs>
      </w:pPr>
      <w:r>
        <w:fldChar w:fldCharType="begin"/>
      </w:r>
      <w:r>
        <w:instrText xml:space="preserve"> HYPERLINK \l _Toc18236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r>
        <w:tab/>
      </w:r>
      <w:r>
        <w:fldChar w:fldCharType="begin"/>
      </w:r>
      <w:r>
        <w:instrText xml:space="preserve"> PAGEREF _Toc18236 </w:instrText>
      </w:r>
      <w:r>
        <w:fldChar w:fldCharType="separate"/>
      </w:r>
      <w:r>
        <w:t>20</w:t>
      </w:r>
      <w:r>
        <w:fldChar w:fldCharType="end"/>
      </w:r>
      <w:r>
        <w:fldChar w:fldCharType="end"/>
      </w:r>
    </w:p>
    <w:p>
      <w:pPr>
        <w:pStyle w:val="6"/>
        <w:tabs>
          <w:tab w:val="right" w:leader="dot" w:pos="9746"/>
        </w:tabs>
      </w:pPr>
      <w:r>
        <w:fldChar w:fldCharType="begin"/>
      </w:r>
      <w:r>
        <w:instrText xml:space="preserve"> HYPERLINK \l _Toc21946 </w:instrText>
      </w:r>
      <w:r>
        <w:fldChar w:fldCharType="separate"/>
      </w:r>
      <w:r>
        <w:rPr>
          <w:rFonts w:hint="eastAsia" w:ascii="黑体" w:hAnsi="黑体" w:eastAsia="黑体" w:cs="黑体"/>
          <w:szCs w:val="30"/>
          <w:lang w:val="en-US" w:eastAsia="zh-CN"/>
        </w:rPr>
        <w:t>3.2.7盘点离场记录增加标记对应操作人员</w:t>
      </w:r>
      <w:r>
        <w:tab/>
      </w:r>
      <w:r>
        <w:fldChar w:fldCharType="begin"/>
      </w:r>
      <w:r>
        <w:instrText xml:space="preserve"> PAGEREF _Toc21946 </w:instrText>
      </w:r>
      <w:r>
        <w:fldChar w:fldCharType="separate"/>
      </w:r>
      <w:r>
        <w:t>20</w:t>
      </w:r>
      <w:r>
        <w:fldChar w:fldCharType="end"/>
      </w:r>
      <w:r>
        <w:fldChar w:fldCharType="end"/>
      </w:r>
    </w:p>
    <w:p>
      <w:pPr>
        <w:pStyle w:val="9"/>
        <w:tabs>
          <w:tab w:val="right" w:leader="dot" w:pos="9746"/>
        </w:tabs>
      </w:pPr>
      <w:r>
        <w:fldChar w:fldCharType="begin"/>
      </w:r>
      <w:r>
        <w:instrText xml:space="preserve"> HYPERLINK \l _Toc7247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r>
        <w:tab/>
      </w:r>
      <w:r>
        <w:fldChar w:fldCharType="begin"/>
      </w:r>
      <w:r>
        <w:instrText xml:space="preserve"> PAGEREF _Toc7247 </w:instrText>
      </w:r>
      <w:r>
        <w:fldChar w:fldCharType="separate"/>
      </w:r>
      <w:r>
        <w:t>20</w:t>
      </w:r>
      <w:r>
        <w:fldChar w:fldCharType="end"/>
      </w:r>
      <w:r>
        <w:fldChar w:fldCharType="end"/>
      </w:r>
    </w:p>
    <w:p>
      <w:pPr>
        <w:pStyle w:val="9"/>
        <w:tabs>
          <w:tab w:val="right" w:leader="dot" w:pos="9746"/>
        </w:tabs>
      </w:pPr>
      <w:r>
        <w:fldChar w:fldCharType="begin"/>
      </w:r>
      <w:r>
        <w:instrText xml:space="preserve"> HYPERLINK \l _Toc22928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r>
        <w:tab/>
      </w:r>
      <w:r>
        <w:fldChar w:fldCharType="begin"/>
      </w:r>
      <w:r>
        <w:instrText xml:space="preserve"> PAGEREF _Toc22928 </w:instrText>
      </w:r>
      <w:r>
        <w:fldChar w:fldCharType="separate"/>
      </w:r>
      <w:r>
        <w:t>20</w:t>
      </w:r>
      <w:r>
        <w:fldChar w:fldCharType="end"/>
      </w:r>
      <w:r>
        <w:fldChar w:fldCharType="end"/>
      </w:r>
    </w:p>
    <w:p>
      <w:pPr>
        <w:pStyle w:val="9"/>
        <w:tabs>
          <w:tab w:val="right" w:leader="dot" w:pos="9746"/>
        </w:tabs>
      </w:pPr>
      <w:r>
        <w:fldChar w:fldCharType="begin"/>
      </w:r>
      <w:r>
        <w:instrText xml:space="preserve"> HYPERLINK \l _Toc31039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r>
        <w:tab/>
      </w:r>
      <w:r>
        <w:fldChar w:fldCharType="begin"/>
      </w:r>
      <w:r>
        <w:instrText xml:space="preserve"> PAGEREF _Toc31039 </w:instrText>
      </w:r>
      <w:r>
        <w:fldChar w:fldCharType="separate"/>
      </w:r>
      <w:r>
        <w:t>21</w:t>
      </w:r>
      <w:r>
        <w:fldChar w:fldCharType="end"/>
      </w:r>
      <w:r>
        <w:fldChar w:fldCharType="end"/>
      </w:r>
    </w:p>
    <w:p>
      <w:pPr>
        <w:pStyle w:val="9"/>
        <w:tabs>
          <w:tab w:val="right" w:leader="dot" w:pos="9746"/>
        </w:tabs>
      </w:pPr>
      <w:r>
        <w:fldChar w:fldCharType="begin"/>
      </w:r>
      <w:r>
        <w:instrText xml:space="preserve"> HYPERLINK \l _Toc13456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r>
        <w:tab/>
      </w:r>
      <w:r>
        <w:fldChar w:fldCharType="begin"/>
      </w:r>
      <w:r>
        <w:instrText xml:space="preserve"> PAGEREF _Toc13456 </w:instrText>
      </w:r>
      <w:r>
        <w:fldChar w:fldCharType="separate"/>
      </w:r>
      <w:r>
        <w:t>21</w:t>
      </w:r>
      <w:r>
        <w:fldChar w:fldCharType="end"/>
      </w:r>
      <w:r>
        <w:fldChar w:fldCharType="end"/>
      </w:r>
    </w:p>
    <w:p>
      <w:pPr>
        <w:pStyle w:val="9"/>
        <w:tabs>
          <w:tab w:val="right" w:leader="dot" w:pos="9746"/>
        </w:tabs>
      </w:pPr>
      <w:r>
        <w:fldChar w:fldCharType="begin"/>
      </w:r>
      <w:r>
        <w:instrText xml:space="preserve"> HYPERLINK \l _Toc4464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r>
        <w:tab/>
      </w:r>
      <w:r>
        <w:fldChar w:fldCharType="begin"/>
      </w:r>
      <w:r>
        <w:instrText xml:space="preserve"> PAGEREF _Toc4464 </w:instrText>
      </w:r>
      <w:r>
        <w:fldChar w:fldCharType="separate"/>
      </w:r>
      <w:r>
        <w:t>21</w:t>
      </w:r>
      <w:r>
        <w:fldChar w:fldCharType="end"/>
      </w:r>
      <w:r>
        <w:fldChar w:fldCharType="end"/>
      </w:r>
    </w:p>
    <w:p>
      <w:pPr>
        <w:pStyle w:val="6"/>
        <w:tabs>
          <w:tab w:val="right" w:leader="dot" w:pos="9746"/>
        </w:tabs>
      </w:pPr>
      <w:r>
        <w:fldChar w:fldCharType="begin"/>
      </w:r>
      <w:r>
        <w:instrText xml:space="preserve"> HYPERLINK \l _Toc29828 </w:instrText>
      </w:r>
      <w:r>
        <w:fldChar w:fldCharType="separate"/>
      </w:r>
      <w:r>
        <w:rPr>
          <w:rFonts w:hint="eastAsia" w:ascii="黑体" w:hAnsi="黑体" w:eastAsia="黑体" w:cs="黑体"/>
          <w:szCs w:val="30"/>
          <w:lang w:val="en-US" w:eastAsia="zh-CN"/>
        </w:rPr>
        <w:t>3.2.8系统自动判断一体机与管理系统版本是否一致功能</w:t>
      </w:r>
      <w:r>
        <w:tab/>
      </w:r>
      <w:r>
        <w:fldChar w:fldCharType="begin"/>
      </w:r>
      <w:r>
        <w:instrText xml:space="preserve"> PAGEREF _Toc29828 </w:instrText>
      </w:r>
      <w:r>
        <w:fldChar w:fldCharType="separate"/>
      </w:r>
      <w:r>
        <w:t>21</w:t>
      </w:r>
      <w:r>
        <w:fldChar w:fldCharType="end"/>
      </w:r>
      <w:r>
        <w:fldChar w:fldCharType="end"/>
      </w:r>
    </w:p>
    <w:p>
      <w:pPr>
        <w:pStyle w:val="9"/>
        <w:tabs>
          <w:tab w:val="right" w:leader="dot" w:pos="9746"/>
        </w:tabs>
      </w:pPr>
      <w:r>
        <w:fldChar w:fldCharType="begin"/>
      </w:r>
      <w:r>
        <w:instrText xml:space="preserve"> HYPERLINK \l _Toc11163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r>
        <w:tab/>
      </w:r>
      <w:r>
        <w:fldChar w:fldCharType="begin"/>
      </w:r>
      <w:r>
        <w:instrText xml:space="preserve"> PAGEREF _Toc11163 </w:instrText>
      </w:r>
      <w:r>
        <w:fldChar w:fldCharType="separate"/>
      </w:r>
      <w:r>
        <w:t>21</w:t>
      </w:r>
      <w:r>
        <w:fldChar w:fldCharType="end"/>
      </w:r>
      <w:r>
        <w:fldChar w:fldCharType="end"/>
      </w:r>
    </w:p>
    <w:p>
      <w:pPr>
        <w:pStyle w:val="9"/>
        <w:tabs>
          <w:tab w:val="right" w:leader="dot" w:pos="9746"/>
        </w:tabs>
      </w:pPr>
      <w:r>
        <w:fldChar w:fldCharType="begin"/>
      </w:r>
      <w:r>
        <w:instrText xml:space="preserve"> HYPERLINK \l _Toc15632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r>
        <w:tab/>
      </w:r>
      <w:r>
        <w:fldChar w:fldCharType="begin"/>
      </w:r>
      <w:r>
        <w:instrText xml:space="preserve"> PAGEREF _Toc15632 </w:instrText>
      </w:r>
      <w:r>
        <w:fldChar w:fldCharType="separate"/>
      </w:r>
      <w:r>
        <w:t>21</w:t>
      </w:r>
      <w:r>
        <w:fldChar w:fldCharType="end"/>
      </w:r>
      <w:r>
        <w:fldChar w:fldCharType="end"/>
      </w:r>
    </w:p>
    <w:p>
      <w:pPr>
        <w:pStyle w:val="9"/>
        <w:tabs>
          <w:tab w:val="right" w:leader="dot" w:pos="9746"/>
        </w:tabs>
      </w:pPr>
      <w:r>
        <w:fldChar w:fldCharType="begin"/>
      </w:r>
      <w:r>
        <w:instrText xml:space="preserve"> HYPERLINK \l _Toc7542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r>
        <w:tab/>
      </w:r>
      <w:r>
        <w:fldChar w:fldCharType="begin"/>
      </w:r>
      <w:r>
        <w:instrText xml:space="preserve"> PAGEREF _Toc7542 </w:instrText>
      </w:r>
      <w:r>
        <w:fldChar w:fldCharType="separate"/>
      </w:r>
      <w:r>
        <w:t>21</w:t>
      </w:r>
      <w:r>
        <w:fldChar w:fldCharType="end"/>
      </w:r>
      <w:r>
        <w:fldChar w:fldCharType="end"/>
      </w:r>
    </w:p>
    <w:p>
      <w:pPr>
        <w:pStyle w:val="9"/>
        <w:tabs>
          <w:tab w:val="right" w:leader="dot" w:pos="9746"/>
        </w:tabs>
      </w:pPr>
      <w:r>
        <w:fldChar w:fldCharType="begin"/>
      </w:r>
      <w:r>
        <w:instrText xml:space="preserve"> HYPERLINK \l _Toc21288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r>
        <w:tab/>
      </w:r>
      <w:r>
        <w:fldChar w:fldCharType="begin"/>
      </w:r>
      <w:r>
        <w:instrText xml:space="preserve"> PAGEREF _Toc21288 </w:instrText>
      </w:r>
      <w:r>
        <w:fldChar w:fldCharType="separate"/>
      </w:r>
      <w:r>
        <w:t>21</w:t>
      </w:r>
      <w:r>
        <w:fldChar w:fldCharType="end"/>
      </w:r>
      <w:r>
        <w:fldChar w:fldCharType="end"/>
      </w:r>
    </w:p>
    <w:p>
      <w:pPr>
        <w:pStyle w:val="9"/>
        <w:tabs>
          <w:tab w:val="right" w:leader="dot" w:pos="9746"/>
        </w:tabs>
      </w:pPr>
      <w:r>
        <w:fldChar w:fldCharType="begin"/>
      </w:r>
      <w:r>
        <w:instrText xml:space="preserve"> HYPERLINK \l _Toc11729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r>
        <w:tab/>
      </w:r>
      <w:r>
        <w:fldChar w:fldCharType="begin"/>
      </w:r>
      <w:r>
        <w:instrText xml:space="preserve"> PAGEREF _Toc11729 </w:instrText>
      </w:r>
      <w:r>
        <w:fldChar w:fldCharType="separate"/>
      </w:r>
      <w:r>
        <w:t>21</w:t>
      </w:r>
      <w:r>
        <w:fldChar w:fldCharType="end"/>
      </w:r>
      <w:r>
        <w:fldChar w:fldCharType="end"/>
      </w:r>
    </w:p>
    <w:p>
      <w:pPr>
        <w:pStyle w:val="6"/>
        <w:tabs>
          <w:tab w:val="right" w:leader="dot" w:pos="9746"/>
        </w:tabs>
      </w:pPr>
      <w:r>
        <w:fldChar w:fldCharType="begin"/>
      </w:r>
      <w:r>
        <w:instrText xml:space="preserve"> HYPERLINK \l _Toc26950 </w:instrText>
      </w:r>
      <w:r>
        <w:fldChar w:fldCharType="separate"/>
      </w:r>
      <w:r>
        <w:rPr>
          <w:rFonts w:hint="eastAsia" w:ascii="黑体" w:hAnsi="黑体" w:eastAsia="黑体" w:cs="黑体"/>
          <w:szCs w:val="30"/>
          <w:lang w:val="en-US" w:eastAsia="zh-CN"/>
        </w:rPr>
        <w:t>3.2.9扫码自助进出问题解决</w:t>
      </w:r>
      <w:r>
        <w:tab/>
      </w:r>
      <w:r>
        <w:fldChar w:fldCharType="begin"/>
      </w:r>
      <w:r>
        <w:instrText xml:space="preserve"> PAGEREF _Toc26950 </w:instrText>
      </w:r>
      <w:r>
        <w:fldChar w:fldCharType="separate"/>
      </w:r>
      <w:r>
        <w:t>22</w:t>
      </w:r>
      <w:r>
        <w:fldChar w:fldCharType="end"/>
      </w:r>
      <w:r>
        <w:fldChar w:fldCharType="end"/>
      </w:r>
    </w:p>
    <w:p>
      <w:pPr>
        <w:pStyle w:val="9"/>
        <w:tabs>
          <w:tab w:val="right" w:leader="dot" w:pos="9746"/>
        </w:tabs>
      </w:pPr>
      <w:r>
        <w:fldChar w:fldCharType="begin"/>
      </w:r>
      <w:r>
        <w:instrText xml:space="preserve"> HYPERLINK \l _Toc22664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.1功能说明</w:t>
      </w:r>
      <w:r>
        <w:tab/>
      </w:r>
      <w:r>
        <w:fldChar w:fldCharType="begin"/>
      </w:r>
      <w:r>
        <w:instrText xml:space="preserve"> PAGEREF _Toc22664 </w:instrText>
      </w:r>
      <w:r>
        <w:fldChar w:fldCharType="separate"/>
      </w:r>
      <w:r>
        <w:t>22</w:t>
      </w:r>
      <w:r>
        <w:fldChar w:fldCharType="end"/>
      </w:r>
      <w:r>
        <w:fldChar w:fldCharType="end"/>
      </w:r>
    </w:p>
    <w:p>
      <w:pPr>
        <w:pStyle w:val="9"/>
        <w:tabs>
          <w:tab w:val="right" w:leader="dot" w:pos="9746"/>
        </w:tabs>
      </w:pPr>
      <w:r>
        <w:fldChar w:fldCharType="begin"/>
      </w:r>
      <w:r>
        <w:instrText xml:space="preserve"> HYPERLINK \l _Toc23060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.2原型界面</w:t>
      </w:r>
      <w:r>
        <w:tab/>
      </w:r>
      <w:r>
        <w:fldChar w:fldCharType="begin"/>
      </w:r>
      <w:r>
        <w:instrText xml:space="preserve"> PAGEREF _Toc23060 </w:instrText>
      </w:r>
      <w:r>
        <w:fldChar w:fldCharType="separate"/>
      </w:r>
      <w:r>
        <w:t>22</w:t>
      </w:r>
      <w:r>
        <w:fldChar w:fldCharType="end"/>
      </w:r>
      <w:r>
        <w:fldChar w:fldCharType="end"/>
      </w:r>
    </w:p>
    <w:p>
      <w:pPr>
        <w:pStyle w:val="9"/>
        <w:tabs>
          <w:tab w:val="right" w:leader="dot" w:pos="9746"/>
        </w:tabs>
      </w:pPr>
      <w:r>
        <w:fldChar w:fldCharType="begin"/>
      </w:r>
      <w:r>
        <w:instrText xml:space="preserve"> HYPERLINK \l _Toc2794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r>
        <w:tab/>
      </w:r>
      <w:r>
        <w:fldChar w:fldCharType="begin"/>
      </w:r>
      <w:r>
        <w:instrText xml:space="preserve"> PAGEREF _Toc2794 </w:instrText>
      </w:r>
      <w:r>
        <w:fldChar w:fldCharType="separate"/>
      </w:r>
      <w:r>
        <w:t>22</w:t>
      </w:r>
      <w:r>
        <w:fldChar w:fldCharType="end"/>
      </w:r>
      <w:r>
        <w:fldChar w:fldCharType="end"/>
      </w:r>
    </w:p>
    <w:p>
      <w:pPr>
        <w:pStyle w:val="9"/>
        <w:tabs>
          <w:tab w:val="right" w:leader="dot" w:pos="9746"/>
        </w:tabs>
      </w:pPr>
      <w:r>
        <w:fldChar w:fldCharType="begin"/>
      </w:r>
      <w:r>
        <w:instrText xml:space="preserve"> HYPERLINK \l _Toc11691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r>
        <w:tab/>
      </w:r>
      <w:r>
        <w:fldChar w:fldCharType="begin"/>
      </w:r>
      <w:r>
        <w:instrText xml:space="preserve"> PAGEREF _Toc11691 </w:instrText>
      </w:r>
      <w:r>
        <w:fldChar w:fldCharType="separate"/>
      </w:r>
      <w:r>
        <w:t>22</w:t>
      </w:r>
      <w:r>
        <w:fldChar w:fldCharType="end"/>
      </w:r>
      <w:r>
        <w:fldChar w:fldCharType="end"/>
      </w:r>
    </w:p>
    <w:p>
      <w:pPr>
        <w:pStyle w:val="9"/>
        <w:tabs>
          <w:tab w:val="right" w:leader="dot" w:pos="9746"/>
        </w:tabs>
      </w:pPr>
      <w:r>
        <w:fldChar w:fldCharType="begin"/>
      </w:r>
      <w:r>
        <w:instrText xml:space="preserve"> HYPERLINK \l _Toc25744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r>
        <w:tab/>
      </w:r>
      <w:r>
        <w:fldChar w:fldCharType="begin"/>
      </w:r>
      <w:r>
        <w:instrText xml:space="preserve"> PAGEREF _Toc25744 </w:instrText>
      </w:r>
      <w:r>
        <w:fldChar w:fldCharType="separate"/>
      </w:r>
      <w:r>
        <w:t>22</w:t>
      </w:r>
      <w:r>
        <w:fldChar w:fldCharType="end"/>
      </w:r>
      <w:r>
        <w:fldChar w:fldCharType="end"/>
      </w:r>
    </w:p>
    <w:p>
      <w:pPr>
        <w:pStyle w:val="6"/>
        <w:tabs>
          <w:tab w:val="right" w:leader="dot" w:pos="9746"/>
        </w:tabs>
      </w:pPr>
      <w:r>
        <w:fldChar w:fldCharType="begin"/>
      </w:r>
      <w:r>
        <w:instrText xml:space="preserve"> HYPERLINK \l _Toc26011 </w:instrText>
      </w:r>
      <w:r>
        <w:fldChar w:fldCharType="separate"/>
      </w:r>
      <w:r>
        <w:rPr>
          <w:rFonts w:hint="eastAsia" w:ascii="黑体" w:hAnsi="黑体" w:eastAsia="黑体" w:cs="黑体"/>
          <w:szCs w:val="30"/>
          <w:lang w:val="en-US" w:eastAsia="zh-CN"/>
        </w:rPr>
        <w:t>3.2.10实现基本的引导配置功能</w:t>
      </w:r>
      <w:r>
        <w:tab/>
      </w:r>
      <w:r>
        <w:fldChar w:fldCharType="begin"/>
      </w:r>
      <w:r>
        <w:instrText xml:space="preserve"> PAGEREF _Toc26011 </w:instrText>
      </w:r>
      <w:r>
        <w:fldChar w:fldCharType="separate"/>
      </w:r>
      <w:r>
        <w:t>22</w:t>
      </w:r>
      <w:r>
        <w:fldChar w:fldCharType="end"/>
      </w:r>
      <w:r>
        <w:fldChar w:fldCharType="end"/>
      </w:r>
    </w:p>
    <w:p>
      <w:pPr>
        <w:pStyle w:val="9"/>
        <w:tabs>
          <w:tab w:val="right" w:leader="dot" w:pos="9746"/>
        </w:tabs>
      </w:pPr>
      <w:r>
        <w:fldChar w:fldCharType="begin"/>
      </w:r>
      <w:r>
        <w:instrText xml:space="preserve"> HYPERLINK \l _Toc10168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.1功能说明</w:t>
      </w:r>
      <w:r>
        <w:tab/>
      </w:r>
      <w:r>
        <w:fldChar w:fldCharType="begin"/>
      </w:r>
      <w:r>
        <w:instrText xml:space="preserve"> PAGEREF _Toc10168 </w:instrText>
      </w:r>
      <w:r>
        <w:fldChar w:fldCharType="separate"/>
      </w:r>
      <w:r>
        <w:t>22</w:t>
      </w:r>
      <w:r>
        <w:fldChar w:fldCharType="end"/>
      </w:r>
      <w:r>
        <w:fldChar w:fldCharType="end"/>
      </w:r>
    </w:p>
    <w:p>
      <w:pPr>
        <w:pStyle w:val="9"/>
        <w:tabs>
          <w:tab w:val="right" w:leader="dot" w:pos="9746"/>
        </w:tabs>
      </w:pPr>
      <w:r>
        <w:fldChar w:fldCharType="begin"/>
      </w:r>
      <w:r>
        <w:instrText xml:space="preserve"> HYPERLINK \l _Toc11859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.2原型界面</w:t>
      </w:r>
      <w:r>
        <w:tab/>
      </w:r>
      <w:r>
        <w:fldChar w:fldCharType="begin"/>
      </w:r>
      <w:r>
        <w:instrText xml:space="preserve"> PAGEREF _Toc11859 </w:instrText>
      </w:r>
      <w:r>
        <w:fldChar w:fldCharType="separate"/>
      </w:r>
      <w:r>
        <w:t>23</w:t>
      </w:r>
      <w:r>
        <w:fldChar w:fldCharType="end"/>
      </w:r>
      <w:r>
        <w:fldChar w:fldCharType="end"/>
      </w:r>
    </w:p>
    <w:p>
      <w:pPr>
        <w:pStyle w:val="9"/>
        <w:tabs>
          <w:tab w:val="right" w:leader="dot" w:pos="9746"/>
        </w:tabs>
      </w:pPr>
      <w:r>
        <w:fldChar w:fldCharType="begin"/>
      </w:r>
      <w:r>
        <w:instrText xml:space="preserve"> HYPERLINK \l _Toc7580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.3流程图</w:t>
      </w:r>
      <w:r>
        <w:tab/>
      </w:r>
      <w:r>
        <w:fldChar w:fldCharType="begin"/>
      </w:r>
      <w:r>
        <w:instrText xml:space="preserve"> PAGEREF _Toc7580 </w:instrText>
      </w:r>
      <w:r>
        <w:fldChar w:fldCharType="separate"/>
      </w:r>
      <w:r>
        <w:t>30</w:t>
      </w:r>
      <w:r>
        <w:fldChar w:fldCharType="end"/>
      </w:r>
      <w:r>
        <w:fldChar w:fldCharType="end"/>
      </w:r>
    </w:p>
    <w:p>
      <w:pPr>
        <w:pStyle w:val="9"/>
        <w:tabs>
          <w:tab w:val="right" w:leader="dot" w:pos="9746"/>
        </w:tabs>
      </w:pPr>
      <w:r>
        <w:fldChar w:fldCharType="begin"/>
      </w:r>
      <w:r>
        <w:instrText xml:space="preserve"> HYPERLINK \l _Toc18595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.4功能按钮说明</w:t>
      </w:r>
      <w:r>
        <w:tab/>
      </w:r>
      <w:r>
        <w:fldChar w:fldCharType="begin"/>
      </w:r>
      <w:r>
        <w:instrText xml:space="preserve"> PAGEREF _Toc18595 </w:instrText>
      </w:r>
      <w:r>
        <w:fldChar w:fldCharType="separate"/>
      </w:r>
      <w:r>
        <w:t>30</w:t>
      </w:r>
      <w:r>
        <w:fldChar w:fldCharType="end"/>
      </w:r>
      <w:r>
        <w:fldChar w:fldCharType="end"/>
      </w:r>
    </w:p>
    <w:p>
      <w:pPr>
        <w:pStyle w:val="9"/>
        <w:tabs>
          <w:tab w:val="right" w:leader="dot" w:pos="9746"/>
        </w:tabs>
      </w:pPr>
      <w:r>
        <w:fldChar w:fldCharType="begin"/>
      </w:r>
      <w:r>
        <w:instrText xml:space="preserve"> HYPERLINK \l _Toc5726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.5用例</w:t>
      </w:r>
      <w:r>
        <w:tab/>
      </w:r>
      <w:r>
        <w:fldChar w:fldCharType="begin"/>
      </w:r>
      <w:r>
        <w:instrText xml:space="preserve"> PAGEREF _Toc5726 </w:instrText>
      </w:r>
      <w:r>
        <w:fldChar w:fldCharType="separate"/>
      </w:r>
      <w:r>
        <w:t>31</w:t>
      </w:r>
      <w:r>
        <w:fldChar w:fldCharType="end"/>
      </w:r>
      <w:r>
        <w:fldChar w:fldCharType="end"/>
      </w:r>
    </w:p>
    <w:p>
      <w:pPr>
        <w:pStyle w:val="6"/>
        <w:tabs>
          <w:tab w:val="right" w:leader="dot" w:pos="9746"/>
        </w:tabs>
      </w:pPr>
      <w:r>
        <w:fldChar w:fldCharType="begin"/>
      </w:r>
      <w:r>
        <w:instrText xml:space="preserve"> HYPERLINK \l _Toc21609 </w:instrText>
      </w:r>
      <w:r>
        <w:fldChar w:fldCharType="separate"/>
      </w:r>
      <w:r>
        <w:rPr>
          <w:rFonts w:hint="eastAsia" w:ascii="黑体" w:hAnsi="黑体" w:eastAsia="黑体" w:cs="黑体"/>
          <w:szCs w:val="30"/>
          <w:lang w:val="en-US" w:eastAsia="zh-CN"/>
        </w:rPr>
        <w:t>3.2.11可配置是否允许同一账号登录不同主控板</w:t>
      </w:r>
      <w:r>
        <w:tab/>
      </w:r>
      <w:r>
        <w:fldChar w:fldCharType="begin"/>
      </w:r>
      <w:r>
        <w:instrText xml:space="preserve"> PAGEREF _Toc21609 </w:instrText>
      </w:r>
      <w:r>
        <w:fldChar w:fldCharType="separate"/>
      </w:r>
      <w:r>
        <w:t>31</w:t>
      </w:r>
      <w:r>
        <w:fldChar w:fldCharType="end"/>
      </w:r>
      <w:r>
        <w:fldChar w:fldCharType="end"/>
      </w:r>
    </w:p>
    <w:p>
      <w:pPr>
        <w:pStyle w:val="9"/>
        <w:tabs>
          <w:tab w:val="right" w:leader="dot" w:pos="9746"/>
        </w:tabs>
      </w:pPr>
      <w:r>
        <w:fldChar w:fldCharType="begin"/>
      </w:r>
      <w:r>
        <w:instrText xml:space="preserve"> HYPERLINK \l _Toc10628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r>
        <w:tab/>
      </w:r>
      <w:r>
        <w:fldChar w:fldCharType="begin"/>
      </w:r>
      <w:r>
        <w:instrText xml:space="preserve"> PAGEREF _Toc10628 </w:instrText>
      </w:r>
      <w:r>
        <w:fldChar w:fldCharType="separate"/>
      </w:r>
      <w:r>
        <w:t>31</w:t>
      </w:r>
      <w:r>
        <w:fldChar w:fldCharType="end"/>
      </w:r>
      <w:r>
        <w:fldChar w:fldCharType="end"/>
      </w:r>
    </w:p>
    <w:p>
      <w:pPr>
        <w:pStyle w:val="9"/>
        <w:tabs>
          <w:tab w:val="right" w:leader="dot" w:pos="9746"/>
        </w:tabs>
      </w:pPr>
      <w:r>
        <w:fldChar w:fldCharType="begin"/>
      </w:r>
      <w:r>
        <w:instrText xml:space="preserve"> HYPERLINK \l _Toc11699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r>
        <w:tab/>
      </w:r>
      <w:r>
        <w:fldChar w:fldCharType="begin"/>
      </w:r>
      <w:r>
        <w:instrText xml:space="preserve"> PAGEREF _Toc11699 </w:instrText>
      </w:r>
      <w:r>
        <w:fldChar w:fldCharType="separate"/>
      </w:r>
      <w:r>
        <w:t>31</w:t>
      </w:r>
      <w:r>
        <w:fldChar w:fldCharType="end"/>
      </w:r>
      <w:r>
        <w:fldChar w:fldCharType="end"/>
      </w:r>
    </w:p>
    <w:p>
      <w:pPr>
        <w:pStyle w:val="9"/>
        <w:tabs>
          <w:tab w:val="right" w:leader="dot" w:pos="9746"/>
        </w:tabs>
      </w:pPr>
      <w:r>
        <w:fldChar w:fldCharType="begin"/>
      </w:r>
      <w:r>
        <w:instrText xml:space="preserve"> HYPERLINK \l _Toc17171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r>
        <w:tab/>
      </w:r>
      <w:r>
        <w:fldChar w:fldCharType="begin"/>
      </w:r>
      <w:r>
        <w:instrText xml:space="preserve"> PAGEREF _Toc17171 </w:instrText>
      </w:r>
      <w:r>
        <w:fldChar w:fldCharType="separate"/>
      </w:r>
      <w:r>
        <w:t>31</w:t>
      </w:r>
      <w:r>
        <w:fldChar w:fldCharType="end"/>
      </w:r>
      <w:r>
        <w:fldChar w:fldCharType="end"/>
      </w:r>
    </w:p>
    <w:p>
      <w:pPr>
        <w:pStyle w:val="9"/>
        <w:tabs>
          <w:tab w:val="right" w:leader="dot" w:pos="9746"/>
        </w:tabs>
      </w:pPr>
      <w:r>
        <w:fldChar w:fldCharType="begin"/>
      </w:r>
      <w:r>
        <w:instrText xml:space="preserve"> HYPERLINK \l _Toc22489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r>
        <w:tab/>
      </w:r>
      <w:r>
        <w:fldChar w:fldCharType="begin"/>
      </w:r>
      <w:r>
        <w:instrText xml:space="preserve"> PAGEREF _Toc22489 </w:instrText>
      </w:r>
      <w:r>
        <w:fldChar w:fldCharType="separate"/>
      </w:r>
      <w:r>
        <w:t>32</w:t>
      </w:r>
      <w:r>
        <w:fldChar w:fldCharType="end"/>
      </w:r>
      <w:r>
        <w:fldChar w:fldCharType="end"/>
      </w:r>
    </w:p>
    <w:p>
      <w:pPr>
        <w:pStyle w:val="9"/>
        <w:tabs>
          <w:tab w:val="right" w:leader="dot" w:pos="9746"/>
        </w:tabs>
      </w:pPr>
      <w:r>
        <w:fldChar w:fldCharType="begin"/>
      </w:r>
      <w:r>
        <w:instrText xml:space="preserve"> HYPERLINK \l _Toc10957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r>
        <w:tab/>
      </w:r>
      <w:r>
        <w:fldChar w:fldCharType="begin"/>
      </w:r>
      <w:r>
        <w:instrText xml:space="preserve"> PAGEREF _Toc10957 </w:instrText>
      </w:r>
      <w:r>
        <w:fldChar w:fldCharType="separate"/>
      </w:r>
      <w:r>
        <w:t>32</w:t>
      </w:r>
      <w:r>
        <w:fldChar w:fldCharType="end"/>
      </w:r>
      <w:r>
        <w:fldChar w:fldCharType="end"/>
      </w:r>
    </w:p>
    <w:p>
      <w:pPr>
        <w:pStyle w:val="8"/>
        <w:tabs>
          <w:tab w:val="right" w:leader="dot" w:pos="9746"/>
        </w:tabs>
      </w:pPr>
      <w:r>
        <w:fldChar w:fldCharType="begin"/>
      </w:r>
      <w:r>
        <w:instrText xml:space="preserve"> HYPERLINK \l _Toc3662 </w:instrText>
      </w:r>
      <w:r>
        <w:fldChar w:fldCharType="separate"/>
      </w:r>
      <w:r>
        <w:rPr>
          <w:rFonts w:hint="eastAsia" w:ascii="黑体" w:hAnsi="黑体" w:eastAsia="黑体" w:cs="黑体"/>
          <w:szCs w:val="22"/>
          <w:lang w:val="en-US" w:eastAsia="zh-CN"/>
        </w:rPr>
        <w:t>4.非功能性需求</w:t>
      </w:r>
      <w:r>
        <w:tab/>
      </w:r>
      <w:r>
        <w:fldChar w:fldCharType="begin"/>
      </w:r>
      <w:r>
        <w:instrText xml:space="preserve"> PAGEREF _Toc3662 </w:instrText>
      </w:r>
      <w:r>
        <w:fldChar w:fldCharType="separate"/>
      </w:r>
      <w:r>
        <w:t>32</w:t>
      </w:r>
      <w:r>
        <w:fldChar w:fldCharType="end"/>
      </w:r>
      <w:r>
        <w:fldChar w:fldCharType="end"/>
      </w:r>
    </w:p>
    <w:p>
      <w:pPr>
        <w:pStyle w:val="8"/>
        <w:tabs>
          <w:tab w:val="right" w:leader="dot" w:pos="9746"/>
        </w:tabs>
      </w:pPr>
      <w:r>
        <w:fldChar w:fldCharType="begin"/>
      </w:r>
      <w:r>
        <w:instrText xml:space="preserve"> HYPERLINK \l _Toc24098 </w:instrText>
      </w:r>
      <w:r>
        <w:fldChar w:fldCharType="separate"/>
      </w:r>
      <w:r>
        <w:rPr>
          <w:rFonts w:hint="eastAsia" w:ascii="黑体" w:hAnsi="黑体" w:eastAsia="黑体" w:cs="黑体"/>
          <w:szCs w:val="22"/>
          <w:lang w:val="en-US" w:eastAsia="zh-CN"/>
        </w:rPr>
        <w:t>5.外部接口说明</w:t>
      </w:r>
      <w:r>
        <w:tab/>
      </w:r>
      <w:r>
        <w:fldChar w:fldCharType="begin"/>
      </w:r>
      <w:r>
        <w:instrText xml:space="preserve"> PAGEREF _Toc24098 </w:instrText>
      </w:r>
      <w:r>
        <w:fldChar w:fldCharType="separate"/>
      </w:r>
      <w:r>
        <w:t>32</w:t>
      </w:r>
      <w:r>
        <w:fldChar w:fldCharType="end"/>
      </w:r>
      <w:r>
        <w:fldChar w:fldCharType="end"/>
      </w:r>
    </w:p>
    <w:p>
      <w:pPr>
        <w:pStyle w:val="8"/>
        <w:tabs>
          <w:tab w:val="right" w:leader="dot" w:pos="9746"/>
        </w:tabs>
      </w:pPr>
      <w:r>
        <w:fldChar w:fldCharType="begin"/>
      </w:r>
      <w:r>
        <w:instrText xml:space="preserve"> HYPERLINK \l _Toc4428 </w:instrText>
      </w:r>
      <w:r>
        <w:fldChar w:fldCharType="separate"/>
      </w:r>
      <w:r>
        <w:rPr>
          <w:rFonts w:hint="eastAsia" w:ascii="黑体" w:hAnsi="黑体" w:eastAsia="黑体" w:cs="黑体"/>
          <w:szCs w:val="22"/>
          <w:lang w:val="en-US" w:eastAsia="zh-CN"/>
        </w:rPr>
        <w:t>6.附件</w:t>
      </w:r>
      <w:r>
        <w:tab/>
      </w:r>
      <w:r>
        <w:fldChar w:fldCharType="begin"/>
      </w:r>
      <w:r>
        <w:instrText xml:space="preserve"> PAGEREF _Toc4428 </w:instrText>
      </w:r>
      <w:r>
        <w:fldChar w:fldCharType="separate"/>
      </w:r>
      <w:r>
        <w:t>33</w:t>
      </w:r>
      <w:r>
        <w:fldChar w:fldCharType="end"/>
      </w:r>
      <w:r>
        <w:fldChar w:fldCharType="end"/>
      </w:r>
    </w:p>
    <w:p>
      <w:pPr>
        <w:pStyle w:val="8"/>
        <w:tabs>
          <w:tab w:val="right" w:leader="dot" w:pos="9746"/>
        </w:tabs>
      </w:pPr>
      <w:r>
        <w:fldChar w:fldCharType="begin"/>
      </w:r>
      <w:r>
        <w:instrText xml:space="preserve"> HYPERLINK \l _Toc6861 </w:instrText>
      </w:r>
      <w:r>
        <w:fldChar w:fldCharType="separate"/>
      </w:r>
      <w:r>
        <w:rPr>
          <w:rFonts w:hint="eastAsia" w:ascii="黑体" w:hAnsi="黑体" w:eastAsia="黑体" w:cs="黑体"/>
          <w:szCs w:val="22"/>
          <w:lang w:val="en-US" w:eastAsia="zh-CN"/>
        </w:rPr>
        <w:t>7.附录</w:t>
      </w:r>
      <w:r>
        <w:tab/>
      </w:r>
      <w:r>
        <w:fldChar w:fldCharType="begin"/>
      </w:r>
      <w:r>
        <w:instrText xml:space="preserve"> PAGEREF _Toc6861 </w:instrText>
      </w:r>
      <w:r>
        <w:fldChar w:fldCharType="separate"/>
      </w:r>
      <w:r>
        <w:t>33</w:t>
      </w:r>
      <w:r>
        <w:fldChar w:fldCharType="end"/>
      </w:r>
      <w:r>
        <w:fldChar w:fldCharType="end"/>
      </w:r>
    </w:p>
    <w:p>
      <w:pPr>
        <w:pStyle w:val="10"/>
        <w:tabs>
          <w:tab w:val="right" w:leader="dot" w:pos="9746"/>
        </w:tabs>
      </w:pPr>
      <w:r>
        <w:fldChar w:fldCharType="begin"/>
      </w:r>
      <w:r>
        <w:instrText xml:space="preserve"> HYPERLINK \l _Toc13440 </w:instrText>
      </w:r>
      <w: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r>
        <w:tab/>
      </w:r>
      <w:r>
        <w:fldChar w:fldCharType="begin"/>
      </w:r>
      <w:r>
        <w:instrText xml:space="preserve"> PAGEREF _Toc13440 </w:instrText>
      </w:r>
      <w:r>
        <w:fldChar w:fldCharType="separate"/>
      </w:r>
      <w:r>
        <w:t>33</w:t>
      </w:r>
      <w:r>
        <w:fldChar w:fldCharType="end"/>
      </w:r>
      <w:r>
        <w:fldChar w:fldCharType="end"/>
      </w:r>
    </w:p>
    <w:p>
      <w:pPr>
        <w:pStyle w:val="10"/>
        <w:tabs>
          <w:tab w:val="right" w:leader="dot" w:pos="9746"/>
        </w:tabs>
      </w:pPr>
      <w:r>
        <w:fldChar w:fldCharType="begin"/>
      </w:r>
      <w:r>
        <w:instrText xml:space="preserve"> HYPERLINK \l _Toc10037 </w:instrText>
      </w:r>
      <w: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r>
        <w:tab/>
      </w:r>
      <w:r>
        <w:fldChar w:fldCharType="begin"/>
      </w:r>
      <w:r>
        <w:instrText xml:space="preserve"> PAGEREF _Toc10037 </w:instrText>
      </w:r>
      <w:r>
        <w:fldChar w:fldCharType="separate"/>
      </w:r>
      <w:r>
        <w:t>33</w:t>
      </w:r>
      <w:r>
        <w:fldChar w:fldCharType="end"/>
      </w:r>
      <w:r>
        <w:fldChar w:fldCharType="end"/>
      </w:r>
    </w:p>
    <w:p>
      <w:pPr>
        <w:outlineLvl w:val="3"/>
        <w:sectPr>
          <w:pgSz w:w="11906" w:h="16838"/>
          <w:pgMar w:top="1440" w:right="1080" w:bottom="1440" w:left="1080" w:header="851" w:footer="992" w:gutter="0"/>
          <w:cols w:space="425" w:num="1"/>
          <w:docGrid w:type="lines" w:linePitch="312" w:charSpace="0"/>
        </w:sectPr>
      </w:pPr>
      <w:r>
        <w:fldChar w:fldCharType="end"/>
      </w:r>
    </w:p>
    <w:p>
      <w:pPr>
        <w:pStyle w:val="2"/>
        <w:numPr>
          <w:ilvl w:val="0"/>
          <w:numId w:val="0"/>
        </w:numPr>
        <w:ind w:leftChars="0"/>
        <w:rPr>
          <w:rFonts w:hint="eastAsia" w:ascii="黑体" w:hAnsi="黑体" w:eastAsia="黑体" w:cs="黑体"/>
          <w:b/>
          <w:bCs/>
          <w:color w:val="auto"/>
          <w:sz w:val="36"/>
          <w:szCs w:val="36"/>
          <w:lang w:val="en-US" w:eastAsia="zh-CN"/>
        </w:rPr>
      </w:pPr>
      <w:bookmarkStart w:id="11" w:name="_Toc28513"/>
      <w:bookmarkStart w:id="12" w:name="_Toc26893"/>
      <w:bookmarkStart w:id="13" w:name="_Toc23227"/>
      <w:bookmarkStart w:id="14" w:name="_Toc17589"/>
      <w:bookmarkStart w:id="15" w:name="_Toc20909"/>
      <w:r>
        <w:rPr>
          <w:rFonts w:hint="eastAsia" w:ascii="黑体" w:hAnsi="黑体" w:eastAsia="黑体" w:cs="黑体"/>
          <w:b/>
          <w:bCs/>
          <w:color w:val="auto"/>
          <w:sz w:val="36"/>
          <w:szCs w:val="36"/>
          <w:lang w:val="en-US" w:eastAsia="zh-CN"/>
        </w:rPr>
        <w:t>全局说明</w:t>
      </w:r>
      <w:bookmarkEnd w:id="11"/>
      <w:bookmarkEnd w:id="12"/>
      <w:bookmarkEnd w:id="13"/>
      <w:bookmarkEnd w:id="14"/>
      <w:bookmarkEnd w:id="15"/>
    </w:p>
    <w:tbl>
      <w:tblPr>
        <w:tblStyle w:val="13"/>
        <w:tblW w:w="9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
        <w:gridCol w:w="2917"/>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shd w:val="clear" w:color="auto" w:fill="BEBEBE"/>
            <w:vAlign w:val="center"/>
          </w:tcPr>
          <w:p>
            <w:pPr>
              <w:jc w:val="center"/>
              <w:rPr>
                <w:rFonts w:hint="eastAsia" w:ascii="宋体" w:hAnsi="宋体" w:eastAsia="宋体" w:cs="宋体"/>
                <w:b/>
                <w:bCs/>
                <w:color w:val="auto"/>
                <w:lang w:eastAsia="zh-CN"/>
              </w:rPr>
            </w:pPr>
            <w:bookmarkStart w:id="16" w:name="_Toc7778"/>
            <w:bookmarkStart w:id="17" w:name="_Toc32306"/>
            <w:r>
              <w:rPr>
                <w:rFonts w:hint="eastAsia" w:ascii="宋体" w:hAnsi="宋体" w:eastAsia="宋体" w:cs="宋体"/>
                <w:b/>
                <w:bCs/>
                <w:color w:val="auto"/>
                <w:lang w:eastAsia="zh-CN"/>
              </w:rPr>
              <w:t>序号</w:t>
            </w:r>
          </w:p>
        </w:tc>
        <w:tc>
          <w:tcPr>
            <w:tcW w:w="2917"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对象</w:t>
            </w:r>
          </w:p>
        </w:tc>
        <w:tc>
          <w:tcPr>
            <w:tcW w:w="6181"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2"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输入框</w:t>
            </w:r>
          </w:p>
        </w:tc>
        <w:tc>
          <w:tcPr>
            <w:tcW w:w="6181" w:type="dxa"/>
            <w:vAlign w:val="top"/>
          </w:tcPr>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所有输入框必须校验合法性输入；</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所有输入框中的提示信息，在光标点击后都必须消失，如果未输入内容在光标移除后恢复提示文本；</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在所有输入型控件输入内容错误需要在解除输入状态或者提交文本框后用感叹号提示此控件输入错误，且有相应文本显示；</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所有必输字段的输入框后面都必须带有*号。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2</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下拉列表</w:t>
            </w:r>
          </w:p>
        </w:tc>
        <w:tc>
          <w:tcPr>
            <w:tcW w:w="6181" w:type="dxa"/>
            <w:vAlign w:val="top"/>
          </w:tcPr>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所有下拉列表不能输入；</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下拉列表内选项文本是后台获取（后台可配置），不能写死在前端页面；</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必须要有一个默认选定的，不能为空，未特别指定时，为“全部”选项，如没有类似全部的选项，用第一个选项。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3</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单选框</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在有多个单选框的情况下，必须要有一个默认选定的，不能为空，未特别指定时，为第一个选项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4</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复选框</w:t>
            </w:r>
          </w:p>
        </w:tc>
        <w:tc>
          <w:tcPr>
            <w:tcW w:w="6181" w:type="dxa"/>
            <w:vAlign w:val="top"/>
          </w:tcPr>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复选框所对应项如果是必输项，则必须勾选至少一个选项；</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复选框默认所有选项都不勾选；</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如果提供了全选按钮，则必须提供对应的反选按钮。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3"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5</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按钮</w:t>
            </w:r>
          </w:p>
        </w:tc>
        <w:tc>
          <w:tcPr>
            <w:tcW w:w="6181" w:type="dxa"/>
            <w:vAlign w:val="top"/>
          </w:tcPr>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按钮鼠标移动至上面时必须转为可点击手型；</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点击时必须要有相应的反馈，即多态（未点击状态、悬停态、点击态、点击后状态），各状态可视具体情况取舍，如文本变化或者变色，具体见UI设计；</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对于回写业务事件按钮不能通过快速点击进行多次触发，查询等按钮也尽量做到短期快速点击后只触发一次操作。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6</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可点击文本</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所有可点击文本都采用自带下划线且为蓝色表示，UI特殊指明的地方除外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７</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表格</w:t>
            </w:r>
          </w:p>
        </w:tc>
        <w:tc>
          <w:tcPr>
            <w:tcW w:w="6181" w:type="dxa"/>
            <w:vAlign w:val="top"/>
          </w:tcPr>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如UI没有特别说明，表格如果没有数据，在表格下方的空白区域显示暂时未搜索到数据的信息，不能写在表格中。</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表格中带有单位的，在列名称上要括号带上单位，如：应收（元），如果此列可能有多个单位的，直接在列中带上单位，而不在列中标明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8</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导出</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未特别说明的，所有页面的导出按钮都是导出全部的匹配结果而不是仅仅指当前页的。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9</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排序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关于排序，如无特别说明的地方，都以对应页面主元素的逆序排序（即最近发生的在最前面），如：在场车辆，以进场时间，最近进场的在前面。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10</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密码格式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所有输入的信息必须以*号代替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11</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操作人及操作时间的记录</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所有改变记录信息及状态的操作后台都要记录对应的操作人和操作时间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12</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提交</w:t>
            </w:r>
          </w:p>
        </w:tc>
        <w:tc>
          <w:tcPr>
            <w:tcW w:w="6181" w:type="dxa"/>
            <w:vAlign w:val="top"/>
          </w:tcPr>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提交成功：右下角提示框提示“保存成功”，2秒后自动消失；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信息不合法：信息不合规则，直接跳转光标到对应项目，对应项目异步提示区提示错误信息；</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提交失败：右下角提示框提示“保存失败”，2秒后自动消失；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13</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删除</w:t>
            </w:r>
          </w:p>
        </w:tc>
        <w:tc>
          <w:tcPr>
            <w:tcW w:w="6181" w:type="dxa"/>
            <w:vAlign w:val="top"/>
          </w:tcPr>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点击删除：询问“是否确定删除”，确定后才能完成删除操作；</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删除成功：右下角提示框提示“删除成功”，2秒后自动消失；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删除失败：右下角提示框提示“删除失败，请稍后再试或联系管理员”，2秒后自动消失；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5"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14</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单元格内容过多</w:t>
            </w:r>
          </w:p>
        </w:tc>
        <w:tc>
          <w:tcPr>
            <w:tcW w:w="6181" w:type="dxa"/>
            <w:vAlign w:val="top"/>
          </w:tcPr>
          <w:p>
            <w:pPr>
              <w:numPr>
                <w:ilvl w:val="0"/>
                <w:numId w:val="0"/>
              </w:numPr>
              <w:ind w:leftChars="0"/>
              <w:rPr>
                <w:rFonts w:hint="eastAsia" w:ascii="宋体" w:hAnsi="宋体" w:eastAsia="宋体" w:cs="宋体"/>
                <w:color w:val="auto"/>
                <w:lang w:val="en-US" w:eastAsia="zh-CN"/>
              </w:rPr>
            </w:pPr>
            <w:r>
              <w:rPr>
                <w:rFonts w:hint="eastAsia" w:ascii="宋体" w:hAnsi="宋体" w:eastAsia="宋体" w:cs="宋体"/>
                <w:color w:val="auto"/>
                <w:lang w:val="en-US" w:eastAsia="zh-CN"/>
              </w:rPr>
              <w:t>当单元格需要显示的内容过多时，需要采取截断显示，截断处显示“…”，并提供“更多”链接查看完整收费简介。当鼠标指针移入“更多”时显示，移出“更多”时隐藏。（如下图所示）</w:t>
            </w:r>
          </w:p>
          <w:p>
            <w:pPr>
              <w:numPr>
                <w:ilvl w:val="0"/>
                <w:numId w:val="0"/>
              </w:numPr>
              <w:ind w:leftChars="0"/>
              <w:rPr>
                <w:rFonts w:hint="eastAsia" w:ascii="宋体" w:hAnsi="宋体" w:eastAsia="宋体" w:cs="宋体"/>
                <w:color w:val="auto"/>
                <w:lang w:val="en-US" w:eastAsia="zh-CN"/>
              </w:rPr>
            </w:pPr>
            <w:r>
              <w:rPr>
                <w:color w:val="auto"/>
              </w:rPr>
              <w:drawing>
                <wp:inline distT="0" distB="0" distL="114300" distR="114300">
                  <wp:extent cx="2495550" cy="1733550"/>
                  <wp:effectExtent l="0" t="0" r="635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
                          <a:stretch>
                            <a:fillRect/>
                          </a:stretch>
                        </pic:blipFill>
                        <pic:spPr>
                          <a:xfrm>
                            <a:off x="0" y="0"/>
                            <a:ext cx="2495550" cy="1733550"/>
                          </a:xfrm>
                          <a:prstGeom prst="rect">
                            <a:avLst/>
                          </a:prstGeom>
                          <a:noFill/>
                          <a:ln w="9525">
                            <a:noFill/>
                          </a:ln>
                        </pic:spPr>
                      </pic:pic>
                    </a:graphicData>
                  </a:graphic>
                </wp:inline>
              </w:drawing>
            </w:r>
          </w:p>
        </w:tc>
      </w:tr>
      <w:bookmarkEnd w:id="16"/>
      <w:bookmarkEnd w:id="17"/>
    </w:tbl>
    <w:p>
      <w:pPr>
        <w:sectPr>
          <w:pgSz w:w="11906" w:h="16838"/>
          <w:pgMar w:top="1440" w:right="1080" w:bottom="1440" w:left="1080" w:header="851" w:footer="992" w:gutter="0"/>
          <w:cols w:space="425" w:num="1"/>
          <w:docGrid w:type="lines" w:linePitch="312" w:charSpace="0"/>
        </w:sect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bookmarkStart w:id="18" w:name="_Toc15886"/>
      <w:bookmarkStart w:id="19" w:name="_Toc31429"/>
      <w:bookmarkStart w:id="20" w:name="_Toc2143"/>
      <w:bookmarkStart w:id="21" w:name="_Toc5794"/>
      <w:r>
        <w:rPr>
          <w:rFonts w:hint="eastAsia" w:ascii="黑体" w:hAnsi="黑体" w:eastAsia="黑体" w:cs="黑体"/>
          <w:lang w:val="en-US" w:eastAsia="zh-CN"/>
        </w:rPr>
        <w:t>1.目的</w:t>
      </w:r>
      <w:bookmarkEnd w:id="18"/>
      <w:bookmarkEnd w:id="19"/>
      <w:bookmarkEnd w:id="20"/>
      <w:bookmarkEnd w:id="21"/>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lang w:val="en-US" w:eastAsia="zh-CN"/>
        </w:rPr>
      </w:pPr>
      <w:bookmarkStart w:id="22" w:name="_Toc19106"/>
      <w:bookmarkStart w:id="23" w:name="_Toc15109"/>
      <w:bookmarkStart w:id="24" w:name="_Toc25502"/>
      <w:bookmarkStart w:id="25" w:name="_Toc8466"/>
      <w:r>
        <w:rPr>
          <w:rFonts w:hint="eastAsia" w:ascii="黑体" w:hAnsi="黑体" w:eastAsia="黑体" w:cs="黑体"/>
          <w:lang w:val="en-US" w:eastAsia="zh-CN"/>
        </w:rPr>
        <w:t>1.1背景</w:t>
      </w:r>
      <w:bookmarkEnd w:id="22"/>
      <w:bookmarkEnd w:id="23"/>
      <w:bookmarkEnd w:id="24"/>
      <w:bookmarkEnd w:id="25"/>
    </w:p>
    <w:p>
      <w:pPr>
        <w:pageBreakBefore w:val="0"/>
        <w:widowControl w:val="0"/>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lang w:val="en-US" w:eastAsia="zh-CN"/>
        </w:rPr>
      </w:pPr>
      <w:r>
        <w:rPr>
          <w:rFonts w:hint="eastAsia" w:ascii="黑体" w:hAnsi="黑体" w:eastAsia="黑体" w:cs="黑体"/>
          <w:b w:val="0"/>
          <w:bCs w:val="0"/>
          <w:lang w:val="en-US" w:eastAsia="zh-CN"/>
        </w:rPr>
        <w:t>VEMS V2.17的迭代需求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6" w:name="_Toc29668"/>
      <w:bookmarkStart w:id="27" w:name="_Toc10609"/>
      <w:bookmarkStart w:id="28" w:name="_Toc20322"/>
      <w:bookmarkStart w:id="29" w:name="_Toc31814"/>
      <w:r>
        <w:rPr>
          <w:rFonts w:hint="eastAsia" w:ascii="黑体" w:hAnsi="黑体" w:eastAsia="黑体" w:cs="黑体"/>
          <w:szCs w:val="22"/>
          <w:lang w:val="en-US" w:eastAsia="zh-CN"/>
        </w:rPr>
        <w:t>1.2目的</w:t>
      </w:r>
      <w:bookmarkEnd w:id="26"/>
      <w:bookmarkEnd w:id="27"/>
      <w:bookmarkEnd w:id="28"/>
      <w:bookmarkEnd w:id="29"/>
    </w:p>
    <w:p>
      <w:pPr>
        <w:pageBreakBefore w:val="0"/>
        <w:widowControl w:val="0"/>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lang w:val="en-US" w:eastAsia="zh-CN"/>
        </w:rPr>
      </w:pPr>
      <w:r>
        <w:rPr>
          <w:rFonts w:hint="eastAsia" w:ascii="黑体" w:hAnsi="黑体" w:eastAsia="黑体" w:cs="黑体"/>
          <w:lang w:val="en-US" w:eastAsia="zh-CN"/>
        </w:rPr>
        <w:t>进一步完善VEMS系统，满足尽可能多场景下的合理需求。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0" w:name="_Toc10744"/>
      <w:bookmarkStart w:id="31" w:name="_Toc18131"/>
      <w:bookmarkStart w:id="32" w:name="_Toc24270"/>
      <w:bookmarkStart w:id="33" w:name="_Toc10194"/>
      <w:r>
        <w:rPr>
          <w:rFonts w:hint="eastAsia" w:ascii="黑体" w:hAnsi="黑体" w:eastAsia="黑体" w:cs="黑体"/>
          <w:szCs w:val="22"/>
          <w:lang w:val="en-US" w:eastAsia="zh-CN"/>
        </w:rPr>
        <w:t>1.3需求描述与约定</w:t>
      </w:r>
      <w:bookmarkEnd w:id="30"/>
      <w:bookmarkEnd w:id="31"/>
      <w:bookmarkEnd w:id="32"/>
      <w:bookmarkEnd w:id="33"/>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需求标识方法：</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1、需求序列化编号（A-B-C)</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A: 需求类型代码；功能需求代码：F（Function），非功能需求代码：NF（Non-Function）</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 子系统/模块代码；按模块简称自定义三位字母编号，如：USR(用户管理模块)</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C：需求点代码：三位流水编号，如：001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例如：第一个子系统/模块的第一个功能需求点的编号为：F-USR-001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2、需求层级序号：两位流水编号，如：01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3、优先级描述约定：从低到高分为五级，对应代码：1,2,3,4,5；代码1表示最低，代码5表示最高。</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4、使用频度描述：时间段/次；例如：一天/次。</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5、前置条件序列化编号：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FC001；前两位为固定代码（Forward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6、后置条件序列化编号：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BC001；前两位为固定代码（Backward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7、正常过程：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N01；前一位为固定代码（Normal），后两位为流水编号。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8、可选过程：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O01；前一位为固定代码（Option），后两位为对应正常过程的编号）。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O01-01(对应正常过程N01的可选过程)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O01-01-01(可选过程O01-01的下游过程)最终返回到正常过程N02</w:t>
      </w:r>
    </w:p>
    <w:p>
      <w:pPr>
        <w:keepNext w:val="0"/>
        <w:keepLines w:val="0"/>
        <w:pageBreakBefore w:val="0"/>
        <w:widowControl w:val="0"/>
        <w:numPr>
          <w:ilvl w:val="0"/>
          <w:numId w:val="9"/>
        </w:numPr>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若引用了参考资料，应指明参考资料的简称与章节号或页码，以便复核与评审。</w:t>
      </w:r>
    </w:p>
    <w:p>
      <w:pPr>
        <w:pageBreakBefore w:val="0"/>
        <w:widowControl w:val="0"/>
        <w:numPr>
          <w:ilvl w:val="0"/>
          <w:numId w:val="0"/>
        </w:numPr>
        <w:kinsoku/>
        <w:wordWrap/>
        <w:overflowPunct/>
        <w:topLinePunct w:val="0"/>
        <w:autoSpaceDE/>
        <w:autoSpaceDN/>
        <w:bidi w:val="0"/>
        <w:adjustRightInd/>
        <w:snapToGrid/>
        <w:spacing w:line="360" w:lineRule="auto"/>
        <w:ind w:left="11" w:leftChars="0" w:right="0" w:rightChars="0"/>
        <w:textAlignment w:val="auto"/>
        <w:rPr>
          <w:rFonts w:ascii="Arial" w:hAnsi="Arial" w:cs="Arial"/>
        </w:rPr>
      </w:pPr>
    </w:p>
    <w:p>
      <w:pPr>
        <w:pStyle w:val="2"/>
        <w:pageBreakBefore w:val="0"/>
        <w:widowControl w:val="0"/>
        <w:numPr>
          <w:ilvl w:val="0"/>
          <w:numId w:val="10"/>
        </w:numPr>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4" w:name="_Toc10993"/>
      <w:bookmarkStart w:id="35" w:name="_Toc5709"/>
      <w:bookmarkStart w:id="36" w:name="_Toc10156"/>
      <w:r>
        <w:rPr>
          <w:rFonts w:hint="eastAsia" w:ascii="黑体" w:hAnsi="黑体" w:eastAsia="黑体" w:cs="黑体"/>
          <w:szCs w:val="22"/>
          <w:lang w:val="en-US" w:eastAsia="zh-CN"/>
        </w:rPr>
        <w:t>关键业务流程</w:t>
      </w:r>
      <w:bookmarkEnd w:id="34"/>
      <w:bookmarkEnd w:id="35"/>
      <w:bookmarkEnd w:id="36"/>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7" w:name="_Toc13008"/>
      <w:r>
        <w:rPr>
          <w:rFonts w:hint="eastAsia" w:ascii="黑体" w:hAnsi="黑体" w:cs="黑体"/>
          <w:szCs w:val="22"/>
          <w:lang w:val="en-US" w:eastAsia="zh-CN"/>
        </w:rPr>
        <w:t>2</w:t>
      </w:r>
      <w:r>
        <w:rPr>
          <w:rFonts w:hint="eastAsia" w:ascii="黑体" w:hAnsi="黑体" w:eastAsia="黑体" w:cs="黑体"/>
          <w:szCs w:val="22"/>
          <w:lang w:val="en-US" w:eastAsia="zh-CN"/>
        </w:rPr>
        <w:t>.1</w:t>
      </w:r>
      <w:r>
        <w:rPr>
          <w:rFonts w:hint="eastAsia" w:ascii="黑体" w:hAnsi="黑体" w:cs="黑体"/>
          <w:szCs w:val="22"/>
          <w:lang w:val="en-US" w:eastAsia="zh-CN"/>
        </w:rPr>
        <w:t>车辆模糊匹配-进场流程图</w:t>
      </w:r>
      <w:bookmarkEnd w:id="37"/>
    </w:p>
    <w:p>
      <w:pPr>
        <w:rPr>
          <w:rFonts w:hint="eastAsia"/>
          <w:lang w:val="en-US" w:eastAsia="zh-CN"/>
        </w:rPr>
      </w:pPr>
    </w:p>
    <w:p>
      <w:pPr>
        <w:numPr>
          <w:ilvl w:val="0"/>
          <w:numId w:val="0"/>
        </w:numPr>
        <w:tabs>
          <w:tab w:val="left" w:pos="2245"/>
        </w:tabs>
        <w:jc w:val="center"/>
        <w:rPr>
          <w:rFonts w:hint="eastAsia" w:ascii="Arial" w:hAnsi="Arial" w:eastAsia="宋体" w:cs="Arial"/>
          <w:lang w:val="en-US" w:eastAsia="zh-CN"/>
        </w:rPr>
      </w:pPr>
      <w:r>
        <w:rPr>
          <w:rFonts w:hint="eastAsia" w:ascii="Arial" w:hAnsi="Arial" w:eastAsia="宋体" w:cs="Arial"/>
          <w:lang w:val="en-US" w:eastAsia="zh-CN"/>
        </w:rPr>
        <w:drawing>
          <wp:inline distT="0" distB="0" distL="114300" distR="114300">
            <wp:extent cx="6181725" cy="3060700"/>
            <wp:effectExtent l="0" t="0" r="3175" b="0"/>
            <wp:docPr id="4" name="图片 4" descr="车牌模糊匹配功能-进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车牌模糊匹配功能-进场"/>
                    <pic:cNvPicPr>
                      <a:picLocks noChangeAspect="1"/>
                    </pic:cNvPicPr>
                  </pic:nvPicPr>
                  <pic:blipFill>
                    <a:blip r:embed="rId5"/>
                    <a:stretch>
                      <a:fillRect/>
                    </a:stretch>
                  </pic:blipFill>
                  <pic:spPr>
                    <a:xfrm>
                      <a:off x="0" y="0"/>
                      <a:ext cx="6181725" cy="3060700"/>
                    </a:xfrm>
                    <a:prstGeom prst="rect">
                      <a:avLst/>
                    </a:prstGeom>
                  </pic:spPr>
                </pic:pic>
              </a:graphicData>
            </a:graphic>
          </wp:inline>
        </w:drawing>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8" w:name="_Toc31417"/>
      <w:r>
        <w:rPr>
          <w:rFonts w:hint="eastAsia" w:ascii="黑体" w:hAnsi="黑体" w:cs="黑体"/>
          <w:szCs w:val="22"/>
          <w:lang w:val="en-US" w:eastAsia="zh-CN"/>
        </w:rPr>
        <w:t>2</w:t>
      </w:r>
      <w:r>
        <w:rPr>
          <w:rFonts w:hint="eastAsia" w:ascii="黑体" w:hAnsi="黑体" w:eastAsia="黑体" w:cs="黑体"/>
          <w:szCs w:val="22"/>
          <w:lang w:val="en-US" w:eastAsia="zh-CN"/>
        </w:rPr>
        <w:t>.</w:t>
      </w:r>
      <w:r>
        <w:rPr>
          <w:rFonts w:hint="eastAsia" w:ascii="黑体" w:hAnsi="黑体" w:cs="黑体"/>
          <w:szCs w:val="22"/>
          <w:lang w:val="en-US" w:eastAsia="zh-CN"/>
        </w:rPr>
        <w:t>2车辆模糊匹配-出场流程图</w:t>
      </w:r>
      <w:bookmarkEnd w:id="38"/>
    </w:p>
    <w:p>
      <w:pPr>
        <w:numPr>
          <w:ilvl w:val="0"/>
          <w:numId w:val="0"/>
        </w:numPr>
        <w:tabs>
          <w:tab w:val="left" w:pos="2245"/>
        </w:tabs>
        <w:jc w:val="center"/>
        <w:rPr>
          <w:rFonts w:hint="eastAsia" w:ascii="Arial" w:hAnsi="Arial" w:eastAsia="宋体" w:cs="Arial"/>
          <w:lang w:val="en-US" w:eastAsia="zh-CN"/>
        </w:rPr>
      </w:pPr>
      <w:r>
        <w:rPr>
          <w:rFonts w:hint="eastAsia" w:ascii="Arial" w:hAnsi="Arial" w:eastAsia="宋体" w:cs="Arial"/>
          <w:lang w:val="en-US" w:eastAsia="zh-CN"/>
        </w:rPr>
        <w:drawing>
          <wp:inline distT="0" distB="0" distL="114300" distR="114300">
            <wp:extent cx="6187440" cy="3272155"/>
            <wp:effectExtent l="0" t="0" r="10160" b="4445"/>
            <wp:docPr id="2" name="图片 2" descr="车牌模糊匹配功能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车牌模糊匹配功能 副本"/>
                    <pic:cNvPicPr>
                      <a:picLocks noChangeAspect="1"/>
                    </pic:cNvPicPr>
                  </pic:nvPicPr>
                  <pic:blipFill>
                    <a:blip r:embed="rId6"/>
                    <a:stretch>
                      <a:fillRect/>
                    </a:stretch>
                  </pic:blipFill>
                  <pic:spPr>
                    <a:xfrm>
                      <a:off x="0" y="0"/>
                      <a:ext cx="6187440" cy="3272155"/>
                    </a:xfrm>
                    <a:prstGeom prst="rect">
                      <a:avLst/>
                    </a:prstGeom>
                  </pic:spPr>
                </pic:pic>
              </a:graphicData>
            </a:graphic>
          </wp:inline>
        </w:drawing>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9" w:name="_Toc13346"/>
      <w:bookmarkStart w:id="40" w:name="_Toc16460"/>
      <w:bookmarkStart w:id="41" w:name="_Toc27684"/>
      <w:bookmarkStart w:id="42" w:name="_Toc2735"/>
      <w:r>
        <w:rPr>
          <w:rFonts w:hint="eastAsia" w:ascii="黑体" w:hAnsi="黑体" w:eastAsia="黑体" w:cs="黑体"/>
          <w:szCs w:val="22"/>
          <w:lang w:val="en-US" w:eastAsia="zh-CN"/>
        </w:rPr>
        <w:t>3.具体需求内容</w:t>
      </w:r>
      <w:bookmarkEnd w:id="39"/>
      <w:bookmarkEnd w:id="40"/>
      <w:bookmarkEnd w:id="41"/>
      <w:bookmarkEnd w:id="42"/>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3" w:name="_Toc2749"/>
      <w:bookmarkStart w:id="44" w:name="_Toc12815"/>
      <w:bookmarkStart w:id="45" w:name="_Toc26890"/>
      <w:bookmarkStart w:id="46" w:name="_Toc30892"/>
      <w:r>
        <w:rPr>
          <w:rFonts w:hint="eastAsia" w:ascii="黑体" w:hAnsi="黑体" w:eastAsia="黑体" w:cs="黑体"/>
          <w:szCs w:val="22"/>
          <w:lang w:val="en-US" w:eastAsia="zh-CN"/>
        </w:rPr>
        <w:t>3.1总体功能点</w:t>
      </w:r>
      <w:bookmarkEnd w:id="43"/>
      <w:bookmarkEnd w:id="44"/>
      <w:bookmarkEnd w:id="45"/>
      <w:bookmarkEnd w:id="46"/>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szCs w:val="22"/>
          <w:lang w:val="en-US" w:eastAsia="zh-CN"/>
        </w:rPr>
      </w:pPr>
      <w:r>
        <w:rPr>
          <w:rFonts w:hint="eastAsia"/>
          <w:szCs w:val="22"/>
          <w:lang w:val="en-US" w:eastAsia="zh-CN"/>
        </w:rPr>
        <w:drawing>
          <wp:inline distT="0" distB="0" distL="114300" distR="114300">
            <wp:extent cx="6153150" cy="5289550"/>
            <wp:effectExtent l="0" t="0" r="6350" b="6350"/>
            <wp:docPr id="10" name="图片 10" descr="VEMS V2.17 版本规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VEMS V2.17 版本规划"/>
                    <pic:cNvPicPr>
                      <a:picLocks noChangeAspect="1"/>
                    </pic:cNvPicPr>
                  </pic:nvPicPr>
                  <pic:blipFill>
                    <a:blip r:embed="rId7"/>
                    <a:stretch>
                      <a:fillRect/>
                    </a:stretch>
                  </pic:blipFill>
                  <pic:spPr>
                    <a:xfrm>
                      <a:off x="0" y="0"/>
                      <a:ext cx="6153150" cy="5289550"/>
                    </a:xfrm>
                    <a:prstGeom prst="rect">
                      <a:avLst/>
                    </a:prstGeom>
                  </pic:spPr>
                </pic:pic>
              </a:graphicData>
            </a:graphic>
          </wp:inline>
        </w:drawing>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7" w:name="_Toc3212"/>
      <w:bookmarkStart w:id="48" w:name="_Toc28457"/>
      <w:bookmarkStart w:id="49" w:name="_Toc5706"/>
      <w:r>
        <w:rPr>
          <w:rFonts w:hint="eastAsia" w:ascii="黑体" w:hAnsi="黑体" w:eastAsia="黑体" w:cs="黑体"/>
          <w:szCs w:val="22"/>
          <w:lang w:val="en-US" w:eastAsia="zh-CN"/>
        </w:rPr>
        <w:t>3.2功能点描述</w:t>
      </w:r>
      <w:bookmarkEnd w:id="47"/>
      <w:bookmarkEnd w:id="48"/>
      <w:bookmarkEnd w:id="49"/>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50" w:name="_Toc28219"/>
      <w:bookmarkStart w:id="51" w:name="_Toc516"/>
      <w:bookmarkStart w:id="52" w:name="_Toc802"/>
      <w:r>
        <w:rPr>
          <w:rFonts w:hint="eastAsia" w:ascii="黑体" w:hAnsi="黑体" w:eastAsia="黑体" w:cs="黑体"/>
          <w:sz w:val="30"/>
          <w:szCs w:val="30"/>
          <w:lang w:val="en-US" w:eastAsia="zh-CN"/>
        </w:rPr>
        <w:t>3.2.1</w:t>
      </w:r>
      <w:bookmarkEnd w:id="50"/>
      <w:bookmarkEnd w:id="51"/>
      <w:r>
        <w:rPr>
          <w:rFonts w:hint="eastAsia" w:ascii="黑体" w:hAnsi="黑体" w:eastAsia="黑体" w:cs="黑体"/>
          <w:sz w:val="30"/>
          <w:szCs w:val="30"/>
          <w:lang w:val="en-US" w:eastAsia="zh-CN"/>
        </w:rPr>
        <w:t>停车费用分解支付，临停支持部分缴费</w:t>
      </w:r>
      <w:bookmarkEnd w:id="52"/>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3" w:name="_Toc1533"/>
      <w:bookmarkStart w:id="54" w:name="_Toc13872"/>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bookmarkEnd w:id="53"/>
      <w:bookmarkEnd w:id="5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当前问题：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当车辆进行缴费操作后，不论有没有交够费用都将直接放行，不支持分解支付。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1、停车费用可分解支付，临停支持部分缴费。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2、平台支持商户给客户发放一定面值的停车优惠卷。当商家及客户使用优惠卷时，平台调用“临停缴费成功（高优先级）”接口来冲抵部分应缴停车费。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 xml:space="preserve">   （1）下发金额 &gt;= 实际应缴金额，缴费成功，容许出场；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 xml:space="preserve">   （2）下发金额 &lt; 实际应缴金额，用户在补缴金额 （实际应缴金额 - 下发金额）后才能出场，调用“临停缴费查询（高优先级）”接口 ，返回的临停应付金额是补缴金额。</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3、岗亭端和中央监控页面中，</w:t>
      </w:r>
      <w:r>
        <w:rPr>
          <w:rFonts w:hint="eastAsia" w:ascii="黑体" w:hAnsi="黑体" w:eastAsia="黑体" w:cs="黑体"/>
          <w:b w:val="0"/>
          <w:bCs w:val="0"/>
          <w:color w:val="FF0000"/>
          <w:sz w:val="21"/>
          <w:szCs w:val="21"/>
          <w:lang w:val="en-US" w:eastAsia="zh-CN"/>
        </w:rPr>
        <w:t>下发金额归为已交费用</w:t>
      </w:r>
      <w:r>
        <w:rPr>
          <w:rFonts w:hint="eastAsia" w:ascii="黑体" w:hAnsi="黑体" w:eastAsia="黑体" w:cs="黑体"/>
          <w:b w:val="0"/>
          <w:bCs w:val="0"/>
          <w:sz w:val="21"/>
          <w:szCs w:val="21"/>
          <w:lang w:val="en-US" w:eastAsia="zh-CN"/>
        </w:rPr>
        <w:t>、</w:t>
      </w:r>
      <w:r>
        <w:rPr>
          <w:rFonts w:hint="eastAsia" w:ascii="黑体" w:hAnsi="黑体" w:eastAsia="黑体" w:cs="黑体"/>
          <w:b w:val="0"/>
          <w:bCs w:val="0"/>
          <w:color w:val="FF0000"/>
          <w:sz w:val="21"/>
          <w:szCs w:val="21"/>
          <w:lang w:val="en-US" w:eastAsia="zh-CN"/>
        </w:rPr>
        <w:t>补缴金额归为应付金额、应交费用</w:t>
      </w:r>
      <w:r>
        <w:rPr>
          <w:rFonts w:hint="eastAsia" w:ascii="黑体" w:hAnsi="黑体" w:eastAsia="黑体" w:cs="黑体"/>
          <w:b w:val="0"/>
          <w:bCs w:val="0"/>
          <w:sz w:val="21"/>
          <w:szCs w:val="21"/>
          <w:lang w:val="en-US" w:eastAsia="zh-CN"/>
        </w:rPr>
        <w:t>。</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bookmarkStart w:id="55" w:name="_Toc18884"/>
      <w:bookmarkStart w:id="56" w:name="_Toc4146"/>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bookmarkEnd w:id="55"/>
      <w:bookmarkEnd w:id="56"/>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eastAsia="宋体"/>
          <w:lang w:eastAsia="zh-CN"/>
        </w:rPr>
      </w:pPr>
      <w:r>
        <w:rPr>
          <w:rFonts w:hint="eastAsia" w:eastAsia="宋体"/>
          <w:lang w:eastAsia="zh-CN"/>
        </w:rPr>
        <w:drawing>
          <wp:inline distT="0" distB="0" distL="114300" distR="114300">
            <wp:extent cx="6180455" cy="2893695"/>
            <wp:effectExtent l="0" t="0" r="4445" b="1905"/>
            <wp:docPr id="1" name="图片 1" descr="停车费用分解支付，临停支持部分缴费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停车费用分解支付，临停支持部分缴费1"/>
                    <pic:cNvPicPr>
                      <a:picLocks noChangeAspect="1"/>
                    </pic:cNvPicPr>
                  </pic:nvPicPr>
                  <pic:blipFill>
                    <a:blip r:embed="rId8"/>
                    <a:stretch>
                      <a:fillRect/>
                    </a:stretch>
                  </pic:blipFill>
                  <pic:spPr>
                    <a:xfrm>
                      <a:off x="0" y="0"/>
                      <a:ext cx="6180455" cy="289369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0455" cy="2893695"/>
            <wp:effectExtent l="0" t="0" r="4445" b="1905"/>
            <wp:docPr id="3" name="图片 3" descr="停车费用分解支付，临停支持部分缴费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停车费用分解支付，临停支持部分缴费2"/>
                    <pic:cNvPicPr>
                      <a:picLocks noChangeAspect="1"/>
                    </pic:cNvPicPr>
                  </pic:nvPicPr>
                  <pic:blipFill>
                    <a:blip r:embed="rId9"/>
                    <a:stretch>
                      <a:fillRect/>
                    </a:stretch>
                  </pic:blipFill>
                  <pic:spPr>
                    <a:xfrm>
                      <a:off x="0" y="0"/>
                      <a:ext cx="6180455" cy="289369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7" w:name="_Toc17752"/>
      <w:bookmarkStart w:id="58" w:name="_Toc18652"/>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bookmarkEnd w:id="57"/>
      <w:bookmarkEnd w:id="5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9" w:name="_Toc19670"/>
      <w:bookmarkStart w:id="60" w:name="_Toc10811"/>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bookmarkEnd w:id="59"/>
      <w:bookmarkEnd w:id="6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1" w:name="_Toc6875"/>
      <w:bookmarkStart w:id="62" w:name="_Toc1465"/>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bookmarkEnd w:id="61"/>
      <w:bookmarkEnd w:id="62"/>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rPr>
          <w:rFonts w:hint="eastAsia" w:ascii="黑体" w:hAnsi="黑体" w:eastAsia="黑体" w:cs="黑体"/>
          <w:sz w:val="21"/>
          <w:szCs w:val="21"/>
          <w:lang w:val="en-US" w:eastAsia="zh-CN"/>
        </w:rPr>
      </w:pP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63" w:name="_Toc3376"/>
      <w:r>
        <w:rPr>
          <w:rFonts w:hint="eastAsia" w:ascii="黑体" w:hAnsi="黑体" w:eastAsia="黑体" w:cs="黑体"/>
          <w:sz w:val="30"/>
          <w:szCs w:val="30"/>
          <w:lang w:val="en-US" w:eastAsia="zh-CN"/>
        </w:rPr>
        <w:t>3.2.2支持多位多车的版本，获取月卡数据增加车位数信息</w:t>
      </w:r>
      <w:bookmarkEnd w:id="6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4" w:name="_Toc13783"/>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bookmarkEnd w:id="6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彩生活需求：支持多位多车版本，获取月卡信息接口增加Numbers-车位数字段。</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bookmarkStart w:id="65" w:name="_Toc15964"/>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bookmarkEnd w:id="6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eastAsia="宋体"/>
          <w:lang w:eastAsia="zh-CN"/>
        </w:rPr>
      </w:pPr>
      <w:r>
        <w:rPr>
          <w:rFonts w:hint="eastAsia" w:eastAsia="宋体"/>
          <w:lang w:eastAsia="zh-CN"/>
        </w:rPr>
        <w:drawing>
          <wp:inline distT="0" distB="0" distL="114300" distR="114300">
            <wp:extent cx="5228590" cy="4914265"/>
            <wp:effectExtent l="0" t="0" r="3810" b="635"/>
            <wp:docPr id="6" name="图片 6" descr="支持多位多车版本，获取月卡信息接口增加numbers-车位数字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支持多位多车版本，获取月卡信息接口增加numbers-车位数字段"/>
                    <pic:cNvPicPr>
                      <a:picLocks noChangeAspect="1"/>
                    </pic:cNvPicPr>
                  </pic:nvPicPr>
                  <pic:blipFill>
                    <a:blip r:embed="rId10"/>
                    <a:stretch>
                      <a:fillRect/>
                    </a:stretch>
                  </pic:blipFill>
                  <pic:spPr>
                    <a:xfrm>
                      <a:off x="0" y="0"/>
                      <a:ext cx="5228590" cy="491426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6" w:name="_Toc25426"/>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bookmarkEnd w:id="6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7" w:name="_Toc10000"/>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bookmarkEnd w:id="6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8" w:name="_Toc14698"/>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bookmarkEnd w:id="68"/>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69" w:name="_Toc18768"/>
      <w:r>
        <w:rPr>
          <w:rFonts w:hint="eastAsia" w:ascii="黑体" w:hAnsi="黑体" w:eastAsia="黑体" w:cs="黑体"/>
          <w:sz w:val="30"/>
          <w:szCs w:val="30"/>
          <w:lang w:val="en-US" w:eastAsia="zh-CN"/>
        </w:rPr>
        <w:t>3.2.3车辆锁车后收费员页面需要增加提示且不可放行</w:t>
      </w:r>
      <w:bookmarkEnd w:id="6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0" w:name="_Toc26035"/>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bookmarkEnd w:id="7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当前问题：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车主锁车后，岗亭端没有锁车提示，且可以由收费员手动开闸放出场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（1）车辆处于锁定状态下出场，不可开闸放行，岗亭端需要进行车辆锁定状态提示（车辆已锁定，需车主解锁！）。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（2）“确认放行”的按钮不可用，点击“异常放行”必须填写异常放行原因才可以执行异常放行操作。</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bookmarkStart w:id="71" w:name="_Toc2424"/>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bookmarkEnd w:id="7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eastAsia="宋体"/>
          <w:lang w:eastAsia="zh-CN"/>
        </w:rPr>
      </w:pPr>
      <w:r>
        <w:rPr>
          <w:rFonts w:hint="eastAsia" w:eastAsia="宋体"/>
          <w:lang w:eastAsia="zh-CN"/>
        </w:rPr>
        <w:drawing>
          <wp:inline distT="0" distB="0" distL="114300" distR="114300">
            <wp:extent cx="6183630" cy="2907665"/>
            <wp:effectExtent l="0" t="0" r="1270" b="635"/>
            <wp:docPr id="21" name="图片 21" descr="车辆锁车后收费员页面需要增加提示且不可放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车辆锁车后收费员页面需要增加提示且不可放行"/>
                    <pic:cNvPicPr>
                      <a:picLocks noChangeAspect="1"/>
                    </pic:cNvPicPr>
                  </pic:nvPicPr>
                  <pic:blipFill>
                    <a:blip r:embed="rId11"/>
                    <a:stretch>
                      <a:fillRect/>
                    </a:stretch>
                  </pic:blipFill>
                  <pic:spPr>
                    <a:xfrm>
                      <a:off x="0" y="0"/>
                      <a:ext cx="6183630" cy="290766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2" w:name="_Toc23498"/>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bookmarkEnd w:id="7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3" w:name="_Toc29342"/>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bookmarkEnd w:id="7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4" w:name="_Toc28852"/>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bookmarkEnd w:id="74"/>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75" w:name="_Toc10992"/>
      <w:r>
        <w:rPr>
          <w:rFonts w:hint="eastAsia" w:ascii="黑体" w:hAnsi="黑体" w:eastAsia="黑体" w:cs="黑体"/>
          <w:sz w:val="30"/>
          <w:szCs w:val="30"/>
          <w:lang w:val="en-US" w:eastAsia="zh-CN"/>
        </w:rPr>
        <w:t>3.2.4增加根据身份证号和姓名获取车主信息的对外接口</w:t>
      </w:r>
      <w:bookmarkEnd w:id="75"/>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6" w:name="_Toc10807"/>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bookmarkEnd w:id="76"/>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增加根据车主身份证号、姓名获取车主信息的对外接口。</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bookmarkStart w:id="77" w:name="_Toc30"/>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bookmarkEnd w:id="7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8" w:name="_Toc10787"/>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bookmarkEnd w:id="7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9" w:name="_Toc29720"/>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bookmarkEnd w:id="7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0" w:name="_Toc7322"/>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bookmarkEnd w:id="80"/>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81" w:name="_Toc13474"/>
      <w:r>
        <w:rPr>
          <w:rFonts w:hint="eastAsia" w:ascii="黑体" w:hAnsi="黑体" w:eastAsia="黑体" w:cs="黑体"/>
          <w:sz w:val="30"/>
          <w:szCs w:val="30"/>
          <w:lang w:val="en-US" w:eastAsia="zh-CN"/>
        </w:rPr>
        <w:t>3.2.5一体机日志机制的优化</w:t>
      </w:r>
      <w:bookmarkEnd w:id="8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2" w:name="_Toc2517"/>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bookmarkEnd w:id="8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当前问题：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当前一体机的日志机制是会定期将所有日志清掉，不利于出现问题时通过日志查找原因</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优化一体机的日志机制，定期向管理端上报日志流水，存入管理端数据库。</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bookmarkStart w:id="83" w:name="_Toc31877"/>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bookmarkEnd w:id="8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4" w:name="_Toc12042"/>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bookmarkEnd w:id="8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5" w:name="_Toc4977"/>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bookmarkEnd w:id="8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6" w:name="_Toc24393"/>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bookmarkEnd w:id="86"/>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87" w:name="_Toc2507"/>
      <w:r>
        <w:rPr>
          <w:rFonts w:hint="eastAsia" w:ascii="黑体" w:hAnsi="黑体" w:eastAsia="黑体" w:cs="黑体"/>
          <w:sz w:val="30"/>
          <w:szCs w:val="30"/>
          <w:lang w:val="en-US" w:eastAsia="zh-CN"/>
        </w:rPr>
        <w:t>3.2.6车牌的模糊匹配功能</w:t>
      </w:r>
      <w:bookmarkEnd w:id="8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8" w:name="_Toc13460"/>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bookmarkEnd w:id="88"/>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w:t>
      </w:r>
      <w:r>
        <w:rPr>
          <w:rFonts w:hint="eastAsia" w:ascii="黑体" w:hAnsi="黑体" w:eastAsia="黑体" w:cs="黑体"/>
          <w:b w:val="0"/>
          <w:bCs w:val="0"/>
          <w:color w:val="FF0000"/>
          <w:sz w:val="21"/>
          <w:szCs w:val="21"/>
          <w:lang w:val="en-US" w:eastAsia="zh-CN"/>
        </w:rPr>
        <w:t>进场模糊匹配功能流程说明</w:t>
      </w:r>
      <w:r>
        <w:rPr>
          <w:rFonts w:hint="eastAsia" w:ascii="黑体" w:hAnsi="黑体" w:eastAsia="黑体" w:cs="黑体"/>
          <w:b w:val="0"/>
          <w:bCs w:val="0"/>
          <w:sz w:val="21"/>
          <w:szCs w:val="21"/>
          <w:lang w:val="en-US" w:eastAsia="zh-CN"/>
        </w:rPr>
        <w:t>：</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当车辆进场识别为临时车时，一体机将向VEMS请求查询与进场识别车牌相差一位的VIP车牌，如果刚好匹配到一辆相差一位的VIP车牌，则将该进场车辆自动校正为该VIP车牌，如果匹配到超过两辆及两辆以上的车辆，则系统不进行干干预处理，维持原来的临时车进场的流程。</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（2）车牌号码相差一位：从左到右逐个比对，只存在一位误差，如桂A12345和桂A12346。</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w:t>
      </w:r>
      <w:r>
        <w:rPr>
          <w:rFonts w:hint="eastAsia" w:ascii="黑体" w:hAnsi="黑体" w:eastAsia="黑体" w:cs="黑体"/>
          <w:b w:val="0"/>
          <w:bCs w:val="0"/>
          <w:color w:val="FF0000"/>
          <w:sz w:val="21"/>
          <w:szCs w:val="21"/>
          <w:lang w:val="en-US" w:eastAsia="zh-CN"/>
        </w:rPr>
        <w:t>出场模糊匹配功能流程说明</w:t>
      </w:r>
      <w:r>
        <w:rPr>
          <w:rFonts w:hint="eastAsia" w:ascii="黑体" w:hAnsi="黑体" w:eastAsia="黑体" w:cs="黑体"/>
          <w:b w:val="0"/>
          <w:bCs w:val="0"/>
          <w:sz w:val="21"/>
          <w:szCs w:val="21"/>
          <w:lang w:val="en-US" w:eastAsia="zh-CN"/>
        </w:rPr>
        <w:t>：</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当车辆出场触发抓拍未匹配到进场记录时，将在“在场车辆”中自动搜寻与该车牌相差一位的进场记录，如果刚好匹配到一辆相差一位的车辆，则自动匹配，身份相同时取置信度高的记录，身份不同时取VIP记录。如果匹配到超过两辆及两辆以上的车辆，则系统不进行干预处理，直接进入到原来未匹配的流程。</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（2）车牌号码相差一位：从左到右逐个比对，只存在一位误差，如桂A12345和桂A12346。</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（3）出场未匹配进场记录时，提示未匹配，按原来的算法规则列出与识别车牌号码三位及以上相同的进场记录，由收费员手动匹配或校正。</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bookmarkStart w:id="89" w:name="_Toc30711"/>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bookmarkEnd w:id="8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1、在停车场管理-车场配置模块中，</w:t>
      </w:r>
      <w:r>
        <w:rPr>
          <w:rFonts w:hint="eastAsia" w:ascii="黑体" w:hAnsi="黑体" w:eastAsia="黑体" w:cs="黑体"/>
          <w:b w:val="0"/>
          <w:bCs w:val="0"/>
          <w:color w:val="FF0000"/>
          <w:sz w:val="21"/>
          <w:szCs w:val="21"/>
          <w:lang w:val="en-US" w:eastAsia="zh-CN"/>
        </w:rPr>
        <w:t>取消原来的“是否开启模糊车牌匹配”配置项，增加“进场模糊匹配”和“出场模糊匹配”两个配置项</w:t>
      </w:r>
      <w:r>
        <w:rPr>
          <w:rFonts w:hint="eastAsia" w:ascii="黑体" w:hAnsi="黑体" w:eastAsia="黑体" w:cs="黑体"/>
          <w:b w:val="0"/>
          <w:bCs w:val="0"/>
          <w:sz w:val="21"/>
          <w:szCs w:val="21"/>
          <w:lang w:val="en-US" w:eastAsia="zh-CN"/>
        </w:rPr>
        <w:t>。</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2、进场模糊匹配下拉框选项内容包括“开启模糊匹配和关闭模糊匹配”两项，</w:t>
      </w:r>
      <w:r>
        <w:rPr>
          <w:rFonts w:hint="eastAsia" w:ascii="黑体" w:hAnsi="黑体" w:eastAsia="黑体" w:cs="黑体"/>
          <w:b w:val="0"/>
          <w:bCs w:val="0"/>
          <w:color w:val="FF0000"/>
          <w:sz w:val="21"/>
          <w:szCs w:val="21"/>
          <w:lang w:val="en-US" w:eastAsia="zh-CN"/>
        </w:rPr>
        <w:t>默认“关闭模糊匹配”</w:t>
      </w:r>
      <w:r>
        <w:rPr>
          <w:rFonts w:hint="eastAsia" w:ascii="黑体" w:hAnsi="黑体" w:eastAsia="黑体" w:cs="黑体"/>
          <w:b w:val="0"/>
          <w:bCs w:val="0"/>
          <w:sz w:val="21"/>
          <w:szCs w:val="21"/>
          <w:lang w:val="en-US" w:eastAsia="zh-CN"/>
        </w:rPr>
        <w:t>，出场模糊匹配下拉框选项内容包括“系统自动匹配自动放行、系统自动匹配人工干预、关闭模糊匹配”三个选项，</w:t>
      </w:r>
      <w:r>
        <w:rPr>
          <w:rFonts w:hint="eastAsia" w:ascii="黑体" w:hAnsi="黑体" w:eastAsia="黑体" w:cs="黑体"/>
          <w:b w:val="0"/>
          <w:bCs w:val="0"/>
          <w:color w:val="FF0000"/>
          <w:sz w:val="21"/>
          <w:szCs w:val="21"/>
          <w:lang w:val="en-US" w:eastAsia="zh-CN"/>
        </w:rPr>
        <w:t>默认“系统自动匹配自动放行”</w:t>
      </w:r>
      <w:r>
        <w:rPr>
          <w:rFonts w:hint="eastAsia" w:ascii="黑体" w:hAnsi="黑体" w:eastAsia="黑体" w:cs="黑体"/>
          <w:b w:val="0"/>
          <w:bCs w:val="0"/>
          <w:sz w:val="21"/>
          <w:szCs w:val="21"/>
          <w:lang w:val="en-US" w:eastAsia="zh-CN"/>
        </w:rPr>
        <w:t>。</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3、在“进场模糊匹配”增加“？”按钮，点击？弹出弹窗，弹窗内容为：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进场模糊匹配：车辆进场识别为临时车时将会判断进场车牌是否为已添加的模糊匹配车牌，若是则执行模糊车牌匹配流程，若否将向管理端查询与进场车牌相差一位的VIP车牌。如果能且只能找到一条符合条件的VIP车牌记录时，将取信该VIP车牌；否则将按原来的临时车进场流程处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4、在“出场模糊匹配”增加“？”按钮，点击？弹出弹窗，弹窗内容为：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出场模糊匹配：车辆出场未匹配进场记录时，一体机将判断出场车牌是否为已添加的模糊匹配车牌，若是则执行模糊车牌匹配流程，若否将向管理端查询与出场车牌相差一位的进场记录。</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系统自动匹配自动放行：能且只能找到一条符合条件的进场记录时，将按身份和置信度高低自动匹配自动放行（身份一致时，取置信度高的记录，身份不一致时，取VIP记录）；</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系统自动匹配人工干预：能且只能找到一条符合条件的进场记录后，若匹配车牌身份一致则自动匹配自动放行；若匹配车牌身份不一致则维持未匹配记录。</w:t>
      </w:r>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75375" cy="1906270"/>
            <wp:effectExtent l="0" t="0" r="9525" b="11430"/>
            <wp:docPr id="7" name="图片 7" descr="车牌的模糊匹配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车牌的模糊匹配功能"/>
                    <pic:cNvPicPr>
                      <a:picLocks noChangeAspect="1"/>
                    </pic:cNvPicPr>
                  </pic:nvPicPr>
                  <pic:blipFill>
                    <a:blip r:embed="rId12"/>
                    <a:stretch>
                      <a:fillRect/>
                    </a:stretch>
                  </pic:blipFill>
                  <pic:spPr>
                    <a:xfrm>
                      <a:off x="0" y="0"/>
                      <a:ext cx="6175375" cy="1906270"/>
                    </a:xfrm>
                    <a:prstGeom prst="rect">
                      <a:avLst/>
                    </a:prstGeom>
                  </pic:spPr>
                </pic:pic>
              </a:graphicData>
            </a:graphic>
          </wp:inline>
        </w:drawing>
      </w:r>
    </w:p>
    <w:p>
      <w:pPr>
        <w:numPr>
          <w:ilvl w:val="0"/>
          <w:numId w:val="0"/>
        </w:numPr>
        <w:tabs>
          <w:tab w:val="left" w:pos="2245"/>
        </w:tabs>
        <w:jc w:val="center"/>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5、一体机执行自动匹配操作后需向管理端上报一条校正流水，</w:t>
      </w:r>
      <w:r>
        <w:rPr>
          <w:rFonts w:hint="eastAsia" w:ascii="黑体" w:hAnsi="黑体" w:eastAsia="黑体" w:cs="黑体"/>
          <w:b w:val="0"/>
          <w:bCs w:val="0"/>
          <w:color w:val="FF0000"/>
          <w:sz w:val="21"/>
          <w:szCs w:val="21"/>
          <w:lang w:val="en-US" w:eastAsia="zh-CN"/>
        </w:rPr>
        <w:t>校正类型为“模糊匹配”</w:t>
      </w:r>
      <w:r>
        <w:rPr>
          <w:rFonts w:hint="eastAsia" w:ascii="黑体" w:hAnsi="黑体" w:eastAsia="黑体" w:cs="黑体"/>
          <w:b w:val="0"/>
          <w:bCs w:val="0"/>
          <w:sz w:val="21"/>
          <w:szCs w:val="21"/>
          <w:lang w:val="en-US" w:eastAsia="zh-CN"/>
        </w:rPr>
        <w:t>，在进出场管理-校正流水模块中，将原来的校正类型下拉框选项加上“模糊匹配”类型，操作员记为“system”。</w:t>
      </w:r>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79185" cy="2886710"/>
            <wp:effectExtent l="0" t="0" r="5715" b="8890"/>
            <wp:docPr id="12" name="图片 12" descr="车牌的模糊匹配功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车牌的模糊匹配功能2"/>
                    <pic:cNvPicPr>
                      <a:picLocks noChangeAspect="1"/>
                    </pic:cNvPicPr>
                  </pic:nvPicPr>
                  <pic:blipFill>
                    <a:blip r:embed="rId13"/>
                    <a:stretch>
                      <a:fillRect/>
                    </a:stretch>
                  </pic:blipFill>
                  <pic:spPr>
                    <a:xfrm>
                      <a:off x="0" y="0"/>
                      <a:ext cx="6179185" cy="2886710"/>
                    </a:xfrm>
                    <a:prstGeom prst="rect">
                      <a:avLst/>
                    </a:prstGeom>
                  </pic:spPr>
                </pic:pic>
              </a:graphicData>
            </a:graphic>
          </wp:inline>
        </w:drawing>
      </w:r>
    </w:p>
    <w:p>
      <w:pPr>
        <w:numPr>
          <w:ilvl w:val="0"/>
          <w:numId w:val="0"/>
        </w:numPr>
        <w:tabs>
          <w:tab w:val="left" w:pos="2245"/>
        </w:tabs>
        <w:jc w:val="center"/>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0" w:name="_Toc23176"/>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bookmarkEnd w:id="90"/>
    </w:p>
    <w:p>
      <w:pPr>
        <w:rPr>
          <w:rFonts w:hint="eastAsia"/>
          <w:lang w:val="en-US" w:eastAsia="zh-CN"/>
        </w:rPr>
      </w:pPr>
      <w:r>
        <w:rPr>
          <w:rFonts w:hint="eastAsia" w:ascii="黑体" w:hAnsi="黑体" w:eastAsia="黑体" w:cs="黑体"/>
          <w:b w:val="0"/>
          <w:bCs w:val="0"/>
          <w:sz w:val="21"/>
          <w:szCs w:val="21"/>
          <w:lang w:val="en-US" w:eastAsia="zh-CN"/>
        </w:rPr>
        <w:t>1、进场模糊匹配流程</w:t>
      </w:r>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1725" cy="3060700"/>
            <wp:effectExtent l="0" t="0" r="3175" b="0"/>
            <wp:docPr id="8" name="图片 8" descr="车牌模糊匹配功能-进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车牌模糊匹配功能-进场"/>
                    <pic:cNvPicPr>
                      <a:picLocks noChangeAspect="1"/>
                    </pic:cNvPicPr>
                  </pic:nvPicPr>
                  <pic:blipFill>
                    <a:blip r:embed="rId5"/>
                    <a:stretch>
                      <a:fillRect/>
                    </a:stretch>
                  </pic:blipFill>
                  <pic:spPr>
                    <a:xfrm>
                      <a:off x="0" y="0"/>
                      <a:ext cx="6181725" cy="3060700"/>
                    </a:xfrm>
                    <a:prstGeom prst="rect">
                      <a:avLst/>
                    </a:prstGeom>
                  </pic:spPr>
                </pic:pic>
              </a:graphicData>
            </a:graphic>
          </wp:inline>
        </w:drawing>
      </w:r>
    </w:p>
    <w:p>
      <w:pPr>
        <w:numPr>
          <w:ilvl w:val="0"/>
          <w:numId w:val="0"/>
        </w:numPr>
        <w:tabs>
          <w:tab w:val="left" w:pos="2245"/>
        </w:tabs>
        <w:jc w:val="center"/>
        <w:rPr>
          <w:rFonts w:hint="eastAsia"/>
          <w:lang w:val="en-US" w:eastAsia="zh-CN"/>
        </w:rPr>
      </w:pPr>
    </w:p>
    <w:p>
      <w:pPr>
        <w:rPr>
          <w:rFonts w:hint="eastAsia"/>
          <w:lang w:val="en-US" w:eastAsia="zh-CN"/>
        </w:rPr>
      </w:pPr>
      <w:r>
        <w:rPr>
          <w:rFonts w:hint="eastAsia" w:ascii="黑体" w:hAnsi="黑体" w:eastAsia="黑体" w:cs="黑体"/>
          <w:b w:val="0"/>
          <w:bCs w:val="0"/>
          <w:sz w:val="21"/>
          <w:szCs w:val="21"/>
          <w:lang w:val="en-US" w:eastAsia="zh-CN"/>
        </w:rPr>
        <w:t>2、出场模糊匹配流程</w:t>
      </w:r>
    </w:p>
    <w:p>
      <w:pPr>
        <w:numPr>
          <w:ilvl w:val="0"/>
          <w:numId w:val="0"/>
        </w:numPr>
        <w:tabs>
          <w:tab w:val="left" w:pos="2245"/>
        </w:tabs>
        <w:jc w:val="center"/>
        <w:rPr>
          <w:rFonts w:hint="eastAsia"/>
          <w:lang w:val="en-US" w:eastAsia="zh-CN"/>
        </w:rPr>
      </w:pPr>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7440" cy="3272155"/>
            <wp:effectExtent l="0" t="0" r="10160" b="4445"/>
            <wp:docPr id="22" name="图片 22" descr="车牌模糊匹配功能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车牌模糊匹配功能 副本"/>
                    <pic:cNvPicPr>
                      <a:picLocks noChangeAspect="1"/>
                    </pic:cNvPicPr>
                  </pic:nvPicPr>
                  <pic:blipFill>
                    <a:blip r:embed="rId6"/>
                    <a:stretch>
                      <a:fillRect/>
                    </a:stretch>
                  </pic:blipFill>
                  <pic:spPr>
                    <a:xfrm>
                      <a:off x="0" y="0"/>
                      <a:ext cx="6187440" cy="327215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1" w:name="_Toc1243"/>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bookmarkEnd w:id="9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2" w:name="_Toc18236"/>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bookmarkEnd w:id="92"/>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93" w:name="_Toc21946"/>
      <w:r>
        <w:rPr>
          <w:rFonts w:hint="eastAsia" w:ascii="黑体" w:hAnsi="黑体" w:eastAsia="黑体" w:cs="黑体"/>
          <w:sz w:val="30"/>
          <w:szCs w:val="30"/>
          <w:lang w:val="en-US" w:eastAsia="zh-CN"/>
        </w:rPr>
        <w:t>3.2.7盘点离场记录增加标记对应操作人员</w:t>
      </w:r>
      <w:bookmarkEnd w:id="9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4" w:name="_Toc7247"/>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bookmarkEnd w:id="9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（1）进出场管理-异常进场表单中增加“操作员”字段，可查看触发异常进场的操作员；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触发类型分类自动触发、校正触发和盘点离场；自动触发的操作员记为system，校正触发的操作员记执行校正操作的用户名称（岗亭端/中央收费记当前登录的收费员名称、管理端记当前登录的用户名称），盘点离场的操作员记当前登录的用户名称。</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5" w:name="_Toc22928"/>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bookmarkEnd w:id="95"/>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6805" cy="3641090"/>
            <wp:effectExtent l="0" t="0" r="10795" b="3810"/>
            <wp:docPr id="17" name="图片 17" descr="盘点离场记录增加标记对应操作人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盘点离场记录增加标记对应操作人员"/>
                    <pic:cNvPicPr>
                      <a:picLocks noChangeAspect="1"/>
                    </pic:cNvPicPr>
                  </pic:nvPicPr>
                  <pic:blipFill>
                    <a:blip r:embed="rId14"/>
                    <a:stretch>
                      <a:fillRect/>
                    </a:stretch>
                  </pic:blipFill>
                  <pic:spPr>
                    <a:xfrm>
                      <a:off x="0" y="0"/>
                      <a:ext cx="6186805" cy="3641090"/>
                    </a:xfrm>
                    <a:prstGeom prst="rect">
                      <a:avLst/>
                    </a:prstGeom>
                  </pic:spPr>
                </pic:pic>
              </a:graphicData>
            </a:graphic>
          </wp:inline>
        </w:drawing>
      </w:r>
    </w:p>
    <w:p>
      <w:pPr>
        <w:numPr>
          <w:ilvl w:val="0"/>
          <w:numId w:val="0"/>
        </w:numPr>
        <w:tabs>
          <w:tab w:val="left" w:pos="2245"/>
        </w:tabs>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6" w:name="_Toc31039"/>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bookmarkEnd w:id="9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7" w:name="_Toc13456"/>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bookmarkEnd w:id="9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8" w:name="_Toc4464"/>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bookmarkEnd w:id="98"/>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99" w:name="_Toc29828"/>
      <w:r>
        <w:rPr>
          <w:rFonts w:hint="eastAsia" w:ascii="黑体" w:hAnsi="黑体" w:eastAsia="黑体" w:cs="黑体"/>
          <w:sz w:val="30"/>
          <w:szCs w:val="30"/>
          <w:lang w:val="en-US" w:eastAsia="zh-CN"/>
        </w:rPr>
        <w:t>3.2.8系统自动判断一体机与管理系统版本是否一致功能</w:t>
      </w:r>
      <w:bookmarkEnd w:id="9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0" w:name="_Toc11163"/>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bookmarkEnd w:id="10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提供系统自动判断一体机与管理端系统版本是否一致的接口，由运维调用并提示。</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1" w:name="_Toc15632"/>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bookmarkEnd w:id="10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2" w:name="_Toc7542"/>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bookmarkEnd w:id="10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3" w:name="_Toc21288"/>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bookmarkEnd w:id="10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4" w:name="_Toc11729"/>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bookmarkEnd w:id="104"/>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05" w:name="_Toc26950"/>
      <w:r>
        <w:rPr>
          <w:rFonts w:hint="eastAsia" w:ascii="黑体" w:hAnsi="黑体" w:eastAsia="黑体" w:cs="黑体"/>
          <w:sz w:val="30"/>
          <w:szCs w:val="30"/>
          <w:lang w:val="en-US" w:eastAsia="zh-CN"/>
        </w:rPr>
        <w:t>3.2.9扫码自助进出问题解决</w:t>
      </w:r>
      <w:bookmarkEnd w:id="105"/>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6" w:name="_Toc22664"/>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.1功能说明</w:t>
      </w:r>
      <w:bookmarkEnd w:id="106"/>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当前问题：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车主自助扫码进出场景下，车主扫码或输入四位随机码进场，出场时没有匹配到进场记录，被异常放行后，该条进场记录将一直保存，车主下次将无法使用自助进出。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车主扫码触发自助进出流程时，系统检测到已存在自助扫码进场记录的情况下，系统自动将原已保存的自助扫码进场记录顶掉，按当次扫码开闸时间为进场时并计费。</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7" w:name="_Toc23060"/>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.2原型界面</w:t>
      </w:r>
      <w:bookmarkEnd w:id="10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8" w:name="_Toc2794"/>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bookmarkEnd w:id="10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9" w:name="_Toc11691"/>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bookmarkEnd w:id="10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0" w:name="_Toc25744"/>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bookmarkEnd w:id="110"/>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11" w:name="_Toc26011"/>
      <w:r>
        <w:rPr>
          <w:rFonts w:hint="eastAsia" w:ascii="黑体" w:hAnsi="黑体" w:eastAsia="黑体" w:cs="黑体"/>
          <w:sz w:val="30"/>
          <w:szCs w:val="30"/>
          <w:lang w:val="en-US" w:eastAsia="zh-CN"/>
        </w:rPr>
        <w:t>3.2.10实现基本的引导配置功能</w:t>
      </w:r>
      <w:bookmarkEnd w:id="11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2" w:name="_Toc10168"/>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.1功能说明</w:t>
      </w:r>
      <w:bookmarkEnd w:id="112"/>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在停车场管理模块中增加“快捷配置”模块，为用户提供系统最初的快捷引导配置；</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系统自动判断有无完成配置（即完成整个流程，点击“完成配置”按钮 下发配置，），若已存在下发配置操作，则隐藏快捷配置模块；若无下发配置，则显示快捷配置这个模块。</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3" w:name="_Toc11859"/>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.2原型界面</w:t>
      </w:r>
      <w:bookmarkEnd w:id="113"/>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快捷配置包括四个流程：车场配置、通道设备配置、收费规则配置、创建收费员。</w:t>
      </w:r>
    </w:p>
    <w:p>
      <w:pPr>
        <w:keepNext w:val="0"/>
        <w:keepLines w:val="0"/>
        <w:pageBreakBefore w:val="0"/>
        <w:widowControl w:val="0"/>
        <w:numPr>
          <w:ilvl w:val="0"/>
          <w:numId w:val="12"/>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车场配置：填写停车场名称（输入框，输入后名称将显示在左上角的条标中）、停车场编号（输入框），其他车场配置参数带入默认值；可以添加多个停车场.</w:t>
      </w:r>
    </w:p>
    <w:p>
      <w:pPr>
        <w:keepNext w:val="0"/>
        <w:keepLines w:val="0"/>
        <w:pageBreakBefore w:val="0"/>
        <w:widowControl w:val="0"/>
        <w:numPr>
          <w:ilvl w:val="0"/>
          <w:numId w:val="13"/>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保存：保存当前输入的及默认停车场配置（相当于确认新建停车场）</w:t>
      </w:r>
    </w:p>
    <w:p>
      <w:pPr>
        <w:keepNext w:val="0"/>
        <w:keepLines w:val="0"/>
        <w:pageBreakBefore w:val="0"/>
        <w:widowControl w:val="0"/>
        <w:numPr>
          <w:ilvl w:val="0"/>
          <w:numId w:val="13"/>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下一步：跳转进入到“通道设备配置”页。</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color w:val="FF0000"/>
          <w:sz w:val="21"/>
          <w:szCs w:val="21"/>
          <w:lang w:val="en-US" w:eastAsia="zh-CN"/>
        </w:rPr>
      </w:pPr>
      <w:r>
        <w:rPr>
          <w:rFonts w:hint="eastAsia" w:ascii="黑体" w:hAnsi="黑体" w:eastAsia="黑体" w:cs="黑体"/>
          <w:color w:val="FF0000"/>
          <w:sz w:val="21"/>
          <w:szCs w:val="21"/>
          <w:lang w:val="en-US" w:eastAsia="zh-CN"/>
        </w:rPr>
        <w:t>Tips：未“保存”点击“上一步”/“下一步”，默认保存当前页面填入信息，但不保存配置，点击“保存”才执行新增/编辑/保存配置的操作。以下同，不再作描述。</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4900" cy="2861945"/>
            <wp:effectExtent l="0" t="0" r="0" b="8255"/>
            <wp:docPr id="26" name="图片 26" descr="车场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车场配置"/>
                    <pic:cNvPicPr>
                      <a:picLocks noChangeAspect="1"/>
                    </pic:cNvPicPr>
                  </pic:nvPicPr>
                  <pic:blipFill>
                    <a:blip r:embed="rId15"/>
                    <a:stretch>
                      <a:fillRect/>
                    </a:stretch>
                  </pic:blipFill>
                  <pic:spPr>
                    <a:xfrm>
                      <a:off x="0" y="0"/>
                      <a:ext cx="6184900" cy="2861945"/>
                    </a:xfrm>
                    <a:prstGeom prst="rect">
                      <a:avLst/>
                    </a:prstGeom>
                  </pic:spPr>
                </pic:pic>
              </a:graphicData>
            </a:graphic>
          </wp:inline>
        </w:drawing>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12"/>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通道设备配置：</w:t>
      </w:r>
    </w:p>
    <w:p>
      <w:pPr>
        <w:keepNext w:val="0"/>
        <w:keepLines w:val="0"/>
        <w:pageBreakBefore w:val="0"/>
        <w:widowControl w:val="0"/>
        <w:numPr>
          <w:ilvl w:val="0"/>
          <w:numId w:val="14"/>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填写通道基础信息，包括选择通道所在的停车场（下拉框）、填入通道名称（输入框，输入后名称将显示在左上角的条标中）、选择通道类型（单选按钮）。其他通道配置项以默认信息自动带入。</w:t>
      </w:r>
    </w:p>
    <w:p>
      <w:pPr>
        <w:keepNext w:val="0"/>
        <w:keepLines w:val="0"/>
        <w:pageBreakBefore w:val="0"/>
        <w:widowControl w:val="0"/>
        <w:numPr>
          <w:ilvl w:val="0"/>
          <w:numId w:val="14"/>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填写通道关联的</w:t>
      </w:r>
      <w:r>
        <w:rPr>
          <w:rFonts w:hint="eastAsia" w:ascii="黑体" w:hAnsi="黑体" w:eastAsia="黑体" w:cs="黑体"/>
          <w:color w:val="FF0000"/>
          <w:sz w:val="21"/>
          <w:szCs w:val="21"/>
          <w:lang w:val="en-US" w:eastAsia="zh-CN"/>
        </w:rPr>
        <w:t>摄像机</w:t>
      </w:r>
      <w:r>
        <w:rPr>
          <w:rFonts w:hint="eastAsia" w:ascii="黑体" w:hAnsi="黑体" w:eastAsia="黑体" w:cs="黑体"/>
          <w:sz w:val="21"/>
          <w:szCs w:val="21"/>
          <w:lang w:val="en-US" w:eastAsia="zh-CN"/>
        </w:rPr>
        <w:t>信息，包括摄像机名称（输入框）、摄像机型号（可输入可下拉框）、品牌（可输入可下拉框）、IP地址（输入框）。其他摄像机配置项以默认信息自动带入。</w:t>
      </w:r>
    </w:p>
    <w:p>
      <w:pPr>
        <w:keepNext w:val="0"/>
        <w:keepLines w:val="0"/>
        <w:pageBreakBefore w:val="0"/>
        <w:widowControl w:val="0"/>
        <w:numPr>
          <w:ilvl w:val="0"/>
          <w:numId w:val="14"/>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填入通道关联的</w:t>
      </w:r>
      <w:r>
        <w:rPr>
          <w:rFonts w:hint="eastAsia" w:ascii="黑体" w:hAnsi="黑体" w:eastAsia="黑体" w:cs="黑体"/>
          <w:color w:val="FF0000"/>
          <w:sz w:val="21"/>
          <w:szCs w:val="21"/>
          <w:lang w:val="en-US" w:eastAsia="zh-CN"/>
        </w:rPr>
        <w:t>转换板</w:t>
      </w:r>
      <w:r>
        <w:rPr>
          <w:rFonts w:hint="eastAsia" w:ascii="黑体" w:hAnsi="黑体" w:eastAsia="黑体" w:cs="黑体"/>
          <w:sz w:val="21"/>
          <w:szCs w:val="21"/>
          <w:lang w:val="en-US" w:eastAsia="zh-CN"/>
        </w:rPr>
        <w:t>名称（输入框）、IP地址（输入框）。其他转换板配置项以默认信息自动带入。</w:t>
      </w:r>
    </w:p>
    <w:p>
      <w:pPr>
        <w:keepNext w:val="0"/>
        <w:keepLines w:val="0"/>
        <w:pageBreakBefore w:val="0"/>
        <w:widowControl w:val="0"/>
        <w:numPr>
          <w:ilvl w:val="0"/>
          <w:numId w:val="14"/>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填入通道关联的</w:t>
      </w:r>
      <w:r>
        <w:rPr>
          <w:rFonts w:hint="eastAsia" w:ascii="黑体" w:hAnsi="黑体" w:eastAsia="黑体" w:cs="黑体"/>
          <w:color w:val="FF0000"/>
          <w:sz w:val="21"/>
          <w:szCs w:val="21"/>
          <w:lang w:val="en-US" w:eastAsia="zh-CN"/>
        </w:rPr>
        <w:t>主控板</w:t>
      </w:r>
      <w:r>
        <w:rPr>
          <w:rFonts w:hint="eastAsia" w:ascii="黑体" w:hAnsi="黑体" w:eastAsia="黑体" w:cs="黑体"/>
          <w:sz w:val="21"/>
          <w:szCs w:val="21"/>
          <w:lang w:val="en-US" w:eastAsia="zh-CN"/>
        </w:rPr>
        <w:t>名称（输入框）、IP地址（输入框）。其他主控板配置项以默认信息自动带入。</w:t>
      </w:r>
    </w:p>
    <w:p>
      <w:pPr>
        <w:keepNext w:val="0"/>
        <w:keepLines w:val="0"/>
        <w:pageBreakBefore w:val="0"/>
        <w:widowControl w:val="0"/>
        <w:numPr>
          <w:ilvl w:val="0"/>
          <w:numId w:val="14"/>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color w:val="FF0000"/>
          <w:sz w:val="21"/>
          <w:szCs w:val="21"/>
          <w:lang w:val="en-US" w:eastAsia="zh-CN"/>
        </w:rPr>
        <w:t>添加主控板后默认生成一体机服务</w:t>
      </w:r>
      <w:r>
        <w:rPr>
          <w:rFonts w:hint="eastAsia" w:ascii="黑体" w:hAnsi="黑体" w:eastAsia="黑体" w:cs="黑体"/>
          <w:sz w:val="21"/>
          <w:szCs w:val="21"/>
          <w:lang w:val="en-US" w:eastAsia="zh-CN"/>
        </w:rPr>
        <w:t>，包括</w:t>
      </w:r>
      <w:r>
        <w:rPr>
          <w:rFonts w:hint="eastAsia" w:ascii="黑体" w:hAnsi="黑体" w:eastAsia="黑体" w:cs="黑体"/>
          <w:color w:val="FF0000"/>
          <w:sz w:val="21"/>
          <w:szCs w:val="21"/>
          <w:lang w:val="en-US" w:eastAsia="zh-CN"/>
        </w:rPr>
        <w:t>计费服务、业务服务、运维服务、主动优惠服务</w:t>
      </w:r>
      <w:r>
        <w:rPr>
          <w:rFonts w:hint="eastAsia" w:ascii="黑体" w:hAnsi="黑体" w:eastAsia="黑体" w:cs="黑体"/>
          <w:sz w:val="21"/>
          <w:szCs w:val="21"/>
          <w:lang w:val="en-US" w:eastAsia="zh-CN"/>
        </w:rPr>
        <w:t>等四个一体机服务。服务名称默认为主控板名称+服务类型，比如生成180入口主控板的计费服务，那么服务名称为180入口计费服务。</w:t>
      </w:r>
    </w:p>
    <w:p>
      <w:pPr>
        <w:keepNext w:val="0"/>
        <w:keepLines w:val="0"/>
        <w:pageBreakBefore w:val="0"/>
        <w:widowControl w:val="0"/>
        <w:numPr>
          <w:ilvl w:val="0"/>
          <w:numId w:val="14"/>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调节通道关联的语音板音量大小：可选三个等级，最低（推荐小区）音量20，中间（推荐商场）音量50，最高（推荐嘈杂路段）音量70，默认中间音量50。</w:t>
      </w:r>
    </w:p>
    <w:p>
      <w:pPr>
        <w:keepNext w:val="0"/>
        <w:keepLines w:val="0"/>
        <w:pageBreakBefore w:val="0"/>
        <w:widowControl w:val="0"/>
        <w:numPr>
          <w:ilvl w:val="0"/>
          <w:numId w:val="14"/>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其他</w:t>
      </w:r>
      <w:r>
        <w:rPr>
          <w:rFonts w:hint="eastAsia" w:ascii="黑体" w:hAnsi="黑体" w:eastAsia="黑体" w:cs="黑体"/>
          <w:color w:val="FF0000"/>
          <w:sz w:val="21"/>
          <w:szCs w:val="21"/>
          <w:lang w:val="en-US" w:eastAsia="zh-CN"/>
        </w:rPr>
        <w:t>显示屏和语音板</w:t>
      </w:r>
      <w:r>
        <w:rPr>
          <w:rFonts w:hint="eastAsia" w:ascii="黑体" w:hAnsi="黑体" w:eastAsia="黑体" w:cs="黑体"/>
          <w:sz w:val="21"/>
          <w:szCs w:val="21"/>
          <w:lang w:val="en-US" w:eastAsia="zh-CN"/>
        </w:rPr>
        <w:t>的配置项以默认信息自动带入。</w:t>
      </w:r>
    </w:p>
    <w:p>
      <w:pPr>
        <w:keepNext w:val="0"/>
        <w:keepLines w:val="0"/>
        <w:pageBreakBefore w:val="0"/>
        <w:widowControl w:val="0"/>
        <w:numPr>
          <w:ilvl w:val="0"/>
          <w:numId w:val="14"/>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上一步：跳转进入至“车场配置”页面。</w:t>
      </w:r>
    </w:p>
    <w:p>
      <w:pPr>
        <w:keepNext w:val="0"/>
        <w:keepLines w:val="0"/>
        <w:pageBreakBefore w:val="0"/>
        <w:widowControl w:val="0"/>
        <w:numPr>
          <w:ilvl w:val="0"/>
          <w:numId w:val="14"/>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保存：保存当前输入的及默认的通道配置、摄像机、转换板、显示屏、语音板和主控板配置。</w:t>
      </w:r>
    </w:p>
    <w:p>
      <w:pPr>
        <w:keepNext w:val="0"/>
        <w:keepLines w:val="0"/>
        <w:pageBreakBefore w:val="0"/>
        <w:widowControl w:val="0"/>
        <w:numPr>
          <w:ilvl w:val="0"/>
          <w:numId w:val="14"/>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下一步：跳转进入至“收费规则”配置页面。</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4900" cy="2847975"/>
            <wp:effectExtent l="0" t="0" r="0" b="9525"/>
            <wp:docPr id="28" name="图片 28" descr="通道设备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通道设备配置"/>
                    <pic:cNvPicPr>
                      <a:picLocks noChangeAspect="1"/>
                    </pic:cNvPicPr>
                  </pic:nvPicPr>
                  <pic:blipFill>
                    <a:blip r:embed="rId16"/>
                    <a:stretch>
                      <a:fillRect/>
                    </a:stretch>
                  </pic:blipFill>
                  <pic:spPr>
                    <a:xfrm>
                      <a:off x="0" y="0"/>
                      <a:ext cx="6184900" cy="2847975"/>
                    </a:xfrm>
                    <a:prstGeom prst="rect">
                      <a:avLst/>
                    </a:prstGeom>
                  </pic:spPr>
                </pic:pic>
              </a:graphicData>
            </a:graphic>
          </wp:inline>
        </w:drawing>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color w:val="FF0000"/>
          <w:sz w:val="21"/>
          <w:szCs w:val="21"/>
          <w:lang w:val="en-US" w:eastAsia="zh-CN"/>
        </w:rPr>
      </w:pPr>
      <w:r>
        <w:rPr>
          <w:rFonts w:hint="eastAsia" w:ascii="黑体" w:hAnsi="黑体" w:eastAsia="黑体" w:cs="黑体"/>
          <w:color w:val="FF0000"/>
          <w:sz w:val="21"/>
          <w:szCs w:val="21"/>
          <w:lang w:val="en-US" w:eastAsia="zh-CN"/>
        </w:rPr>
        <w:t>Tips:完成通道设备信息这一步，相当于新增通道、摄像机、主控板、转换板、语音板和显示屏，并对他们根据通道进行关联。可以添加多个通道。</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both"/>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12"/>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收费规则配置：</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收费规则提供三个常用规则供用户选择（单选按钮），包括免费规则、循环递增规则和按次固定规则，默认选中免费规则，选中的规则默认展开，未选中的规则默认收起。</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090" cy="2872740"/>
            <wp:effectExtent l="0" t="0" r="3810" b="10160"/>
            <wp:docPr id="30" name="图片 30" descr="收费规则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收费规则配置"/>
                    <pic:cNvPicPr>
                      <a:picLocks noChangeAspect="1"/>
                    </pic:cNvPicPr>
                  </pic:nvPicPr>
                  <pic:blipFill>
                    <a:blip r:embed="rId17"/>
                    <a:stretch>
                      <a:fillRect/>
                    </a:stretch>
                  </pic:blipFill>
                  <pic:spPr>
                    <a:xfrm>
                      <a:off x="0" y="0"/>
                      <a:ext cx="6181090" cy="2872740"/>
                    </a:xfrm>
                    <a:prstGeom prst="rect">
                      <a:avLst/>
                    </a:prstGeom>
                  </pic:spPr>
                </pic:pic>
              </a:graphicData>
            </a:graphic>
          </wp:inline>
        </w:drawing>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默认显示一个时段，时段1默认为00:00:00-23:59:59，点击+按钮，可添加时段，循环递增规则和按次固定规则都最多仅支持两个时段。添加时段后，时段1默认为08:00:00-18:00:00，时段2默认为18:00:00-08:00:00。</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5892800" cy="3193415"/>
            <wp:effectExtent l="0" t="0" r="0" b="6985"/>
            <wp:docPr id="34" name="图片 34" descr="快捷配置_配置收费规则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快捷配置_配置收费规则2"/>
                    <pic:cNvPicPr>
                      <a:picLocks noChangeAspect="1"/>
                    </pic:cNvPicPr>
                  </pic:nvPicPr>
                  <pic:blipFill>
                    <a:blip r:embed="rId18"/>
                    <a:stretch>
                      <a:fillRect/>
                    </a:stretch>
                  </pic:blipFill>
                  <pic:spPr>
                    <a:xfrm>
                      <a:off x="0" y="0"/>
                      <a:ext cx="5892800" cy="3193415"/>
                    </a:xfrm>
                    <a:prstGeom prst="rect">
                      <a:avLst/>
                    </a:prstGeom>
                  </pic:spPr>
                </pic:pic>
              </a:graphicData>
            </a:graphic>
          </wp:inline>
        </w:drawing>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w:t>
      </w:r>
      <w:r>
        <w:rPr>
          <w:rFonts w:hint="eastAsia" w:ascii="黑体" w:hAnsi="黑体" w:eastAsia="黑体" w:cs="黑体"/>
          <w:b/>
          <w:bCs/>
          <w:sz w:val="21"/>
          <w:szCs w:val="21"/>
          <w:lang w:val="en-US" w:eastAsia="zh-CN"/>
        </w:rPr>
        <w:t>免费规则</w:t>
      </w:r>
      <w:r>
        <w:rPr>
          <w:rFonts w:hint="eastAsia" w:ascii="黑体" w:hAnsi="黑体" w:eastAsia="黑体" w:cs="黑体"/>
          <w:sz w:val="21"/>
          <w:szCs w:val="21"/>
          <w:lang w:val="en-US" w:eastAsia="zh-CN"/>
        </w:rPr>
        <w:t>：即不收费。</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w:t>
      </w:r>
      <w:r>
        <w:rPr>
          <w:rFonts w:hint="eastAsia" w:ascii="黑体" w:hAnsi="黑体" w:eastAsia="黑体" w:cs="黑体"/>
          <w:b/>
          <w:bCs/>
          <w:sz w:val="21"/>
          <w:szCs w:val="21"/>
          <w:lang w:val="en-US" w:eastAsia="zh-CN"/>
        </w:rPr>
        <w:t>循环递增规则</w:t>
      </w:r>
      <w:r>
        <w:rPr>
          <w:rFonts w:hint="eastAsia" w:ascii="黑体" w:hAnsi="黑体" w:eastAsia="黑体" w:cs="黑体"/>
          <w:sz w:val="21"/>
          <w:szCs w:val="21"/>
          <w:lang w:val="en-US" w:eastAsia="zh-CN"/>
        </w:rPr>
        <w:t>：可选前xx分钟免费，24小时封顶xx元，如留空则默认无免费时长、无封顶金额。</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设定前xx分钟xx元，之后每xx分钟xx元，该时段封顶xx元（即</w:t>
      </w:r>
      <w:r>
        <w:rPr>
          <w:rFonts w:hint="eastAsia" w:ascii="黑体" w:hAnsi="黑体" w:eastAsia="黑体" w:cs="黑体"/>
          <w:color w:val="FF0000"/>
          <w:sz w:val="21"/>
          <w:szCs w:val="21"/>
          <w:lang w:val="en-US" w:eastAsia="zh-CN"/>
        </w:rPr>
        <w:t>原来的固定额+循环规则</w:t>
      </w:r>
      <w:r>
        <w:rPr>
          <w:rFonts w:hint="eastAsia" w:ascii="黑体" w:hAnsi="黑体" w:eastAsia="黑体" w:cs="黑体"/>
          <w:sz w:val="21"/>
          <w:szCs w:val="21"/>
          <w:lang w:val="en-US" w:eastAsia="zh-CN"/>
        </w:rPr>
        <w:t>）。</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点击？按钮，弹出循环递增规则的</w:t>
      </w:r>
      <w:r>
        <w:rPr>
          <w:rFonts w:hint="eastAsia" w:ascii="黑体" w:hAnsi="黑体" w:eastAsia="黑体" w:cs="黑体"/>
          <w:color w:val="FF0000"/>
          <w:sz w:val="21"/>
          <w:szCs w:val="21"/>
          <w:lang w:val="en-US" w:eastAsia="zh-CN"/>
        </w:rPr>
        <w:t>说明弹窗</w:t>
      </w:r>
      <w:r>
        <w:rPr>
          <w:rFonts w:hint="eastAsia" w:ascii="黑体" w:hAnsi="黑体" w:eastAsia="黑体" w:cs="黑体"/>
          <w:sz w:val="21"/>
          <w:szCs w:val="21"/>
          <w:lang w:val="en-US" w:eastAsia="zh-CN"/>
        </w:rPr>
        <w:t>：若停车场收费规则为前30分钟免费，每小时收费5元，24小时封顶20元。那么填入30分钟免费，24小时封顶20元，时段为00:00:00-23:59:59,前60分钟5元，之后每60分钟5元，其余留空。</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2360" cy="2849880"/>
            <wp:effectExtent l="0" t="0" r="2540" b="7620"/>
            <wp:docPr id="31" name="图片 31" descr="收费规则配置弹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收费规则配置弹窗1"/>
                    <pic:cNvPicPr>
                      <a:picLocks noChangeAspect="1"/>
                    </pic:cNvPicPr>
                  </pic:nvPicPr>
                  <pic:blipFill>
                    <a:blip r:embed="rId19"/>
                    <a:stretch>
                      <a:fillRect/>
                    </a:stretch>
                  </pic:blipFill>
                  <pic:spPr>
                    <a:xfrm>
                      <a:off x="0" y="0"/>
                      <a:ext cx="6182360" cy="2849880"/>
                    </a:xfrm>
                    <a:prstGeom prst="rect">
                      <a:avLst/>
                    </a:prstGeom>
                  </pic:spPr>
                </pic:pic>
              </a:graphicData>
            </a:graphic>
          </wp:inline>
        </w:drawing>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w:t>
      </w:r>
      <w:r>
        <w:rPr>
          <w:rFonts w:hint="eastAsia" w:ascii="黑体" w:hAnsi="黑体" w:eastAsia="黑体" w:cs="黑体"/>
          <w:b/>
          <w:bCs/>
          <w:sz w:val="21"/>
          <w:szCs w:val="21"/>
          <w:lang w:val="en-US" w:eastAsia="zh-CN"/>
        </w:rPr>
        <w:t>按次固定规则</w:t>
      </w:r>
      <w:r>
        <w:rPr>
          <w:rFonts w:hint="eastAsia" w:ascii="黑体" w:hAnsi="黑体" w:eastAsia="黑体" w:cs="黑体"/>
          <w:sz w:val="21"/>
          <w:szCs w:val="21"/>
          <w:lang w:val="en-US" w:eastAsia="zh-CN"/>
        </w:rPr>
        <w:t>：可选前xx分钟免费，24小时封顶xx元，如留空则默认无免费时长、无封顶金额。设定每次xx元，即</w:t>
      </w:r>
      <w:r>
        <w:rPr>
          <w:rFonts w:hint="eastAsia" w:ascii="黑体" w:hAnsi="黑体" w:eastAsia="黑体" w:cs="黑体"/>
          <w:color w:val="FF0000"/>
          <w:sz w:val="21"/>
          <w:szCs w:val="21"/>
          <w:lang w:val="en-US" w:eastAsia="zh-CN"/>
        </w:rPr>
        <w:t>原来的计次规则</w:t>
      </w:r>
      <w:r>
        <w:rPr>
          <w:rFonts w:hint="eastAsia" w:ascii="黑体" w:hAnsi="黑体" w:eastAsia="黑体" w:cs="黑体"/>
          <w:sz w:val="21"/>
          <w:szCs w:val="21"/>
          <w:lang w:val="en-US" w:eastAsia="zh-CN"/>
        </w:rPr>
        <w:t>。</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点击？按钮，弹出循环递增规则的</w:t>
      </w:r>
      <w:r>
        <w:rPr>
          <w:rFonts w:hint="eastAsia" w:ascii="黑体" w:hAnsi="黑体" w:eastAsia="黑体" w:cs="黑体"/>
          <w:color w:val="FF0000"/>
          <w:sz w:val="21"/>
          <w:szCs w:val="21"/>
          <w:lang w:val="en-US" w:eastAsia="zh-CN"/>
        </w:rPr>
        <w:t>说明弹窗</w:t>
      </w:r>
      <w:r>
        <w:rPr>
          <w:rFonts w:hint="eastAsia" w:ascii="黑体" w:hAnsi="黑体" w:eastAsia="黑体" w:cs="黑体"/>
          <w:sz w:val="21"/>
          <w:szCs w:val="21"/>
          <w:lang w:val="en-US" w:eastAsia="zh-CN"/>
        </w:rPr>
        <w:t>：若停车场收费规则为8点至18点每次8元，18点至次日8点每次5元，无免费和封顶。那么免费和封顶均留空，时段1为08:00:00-18:00:00,每次8元；时段2为18:00:00-08:00:00，每次5元。</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0455" cy="2856865"/>
            <wp:effectExtent l="0" t="0" r="4445" b="635"/>
            <wp:docPr id="32" name="图片 32" descr="收费规则配置弹窗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收费规则配置弹窗2"/>
                    <pic:cNvPicPr>
                      <a:picLocks noChangeAspect="1"/>
                    </pic:cNvPicPr>
                  </pic:nvPicPr>
                  <pic:blipFill>
                    <a:blip r:embed="rId20"/>
                    <a:stretch>
                      <a:fillRect/>
                    </a:stretch>
                  </pic:blipFill>
                  <pic:spPr>
                    <a:xfrm>
                      <a:off x="0" y="0"/>
                      <a:ext cx="6180455" cy="2856865"/>
                    </a:xfrm>
                    <a:prstGeom prst="rect">
                      <a:avLst/>
                    </a:prstGeom>
                  </pic:spPr>
                </pic:pic>
              </a:graphicData>
            </a:graphic>
          </wp:inline>
        </w:drawing>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left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（4）上一步：跳转进入至“通道配置设备”页面。</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left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（5）保存：保存当前设置的收费规则，并设为默认计费组。</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left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（6）下一步：跳转进入至“创建收费员”配置页面。</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b w:val="0"/>
          <w:bCs w:val="0"/>
          <w:color w:val="FF0000"/>
          <w:sz w:val="21"/>
          <w:szCs w:val="21"/>
          <w:lang w:val="en-US" w:eastAsia="zh-CN"/>
        </w:rPr>
      </w:pPr>
      <w:r>
        <w:rPr>
          <w:rFonts w:hint="eastAsia" w:ascii="黑体" w:hAnsi="黑体" w:eastAsia="黑体" w:cs="黑体"/>
          <w:b w:val="0"/>
          <w:bCs w:val="0"/>
          <w:color w:val="FF0000"/>
          <w:sz w:val="21"/>
          <w:szCs w:val="21"/>
          <w:lang w:val="en-US" w:eastAsia="zh-CN"/>
        </w:rPr>
        <w:t>Tips：用户配置好收费规则并保存后，将此收费规则设定为默认收费规则和默认计费组，并自动与前两步创建的停车场关联起来，若创建了多个停车场，将此收费规则关联到每个停车场。</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b w:val="0"/>
          <w:bCs w:val="0"/>
          <w:color w:val="FF0000"/>
          <w:sz w:val="21"/>
          <w:szCs w:val="21"/>
          <w:lang w:val="en-US" w:eastAsia="zh-CN"/>
        </w:rPr>
      </w:pPr>
    </w:p>
    <w:p>
      <w:pPr>
        <w:keepNext w:val="0"/>
        <w:keepLines w:val="0"/>
        <w:pageBreakBefore w:val="0"/>
        <w:widowControl w:val="0"/>
        <w:numPr>
          <w:ilvl w:val="0"/>
          <w:numId w:val="12"/>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创建收费员：</w:t>
      </w:r>
    </w:p>
    <w:p>
      <w:pPr>
        <w:keepNext w:val="0"/>
        <w:keepLines w:val="0"/>
        <w:pageBreakBefore w:val="0"/>
        <w:widowControl w:val="0"/>
        <w:numPr>
          <w:ilvl w:val="0"/>
          <w:numId w:val="15"/>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表格形式展示已增加的收费员信息，初始化时无收费员则表格内容为空。</w:t>
      </w:r>
    </w:p>
    <w:p>
      <w:pPr>
        <w:numPr>
          <w:ilvl w:val="0"/>
          <w:numId w:val="0"/>
        </w:numPr>
        <w:tabs>
          <w:tab w:val="left" w:pos="2245"/>
        </w:tabs>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4900" cy="2854960"/>
            <wp:effectExtent l="0" t="0" r="0" b="2540"/>
            <wp:docPr id="35" name="图片 35" descr="创建收费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创建收费员"/>
                    <pic:cNvPicPr>
                      <a:picLocks noChangeAspect="1"/>
                    </pic:cNvPicPr>
                  </pic:nvPicPr>
                  <pic:blipFill>
                    <a:blip r:embed="rId21"/>
                    <a:stretch>
                      <a:fillRect/>
                    </a:stretch>
                  </pic:blipFill>
                  <pic:spPr>
                    <a:xfrm>
                      <a:off x="0" y="0"/>
                      <a:ext cx="6184900" cy="2854960"/>
                    </a:xfrm>
                    <a:prstGeom prst="rect">
                      <a:avLst/>
                    </a:prstGeom>
                  </pic:spPr>
                </pic:pic>
              </a:graphicData>
            </a:graphic>
          </wp:inline>
        </w:drawing>
      </w:r>
    </w:p>
    <w:p>
      <w:pPr>
        <w:numPr>
          <w:ilvl w:val="0"/>
          <w:numId w:val="0"/>
        </w:numPr>
        <w:tabs>
          <w:tab w:val="left" w:pos="2245"/>
        </w:tabs>
        <w:jc w:val="center"/>
        <w:rPr>
          <w:rFonts w:hint="eastAsia" w:ascii="黑体" w:hAnsi="黑体" w:eastAsia="黑体" w:cs="黑体"/>
          <w:sz w:val="21"/>
          <w:szCs w:val="21"/>
          <w:lang w:val="en-US" w:eastAsia="zh-CN"/>
        </w:rPr>
      </w:pPr>
    </w:p>
    <w:p>
      <w:pPr>
        <w:keepNext w:val="0"/>
        <w:keepLines w:val="0"/>
        <w:pageBreakBefore w:val="0"/>
        <w:widowControl w:val="0"/>
        <w:numPr>
          <w:ilvl w:val="0"/>
          <w:numId w:val="15"/>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点击添加收费员按钮，弹出添加收费员弹窗，填写收费员相关信息和设定相关权限后即新增收费员。</w:t>
      </w:r>
      <w:r>
        <w:rPr>
          <w:rFonts w:hint="eastAsia" w:ascii="黑体" w:hAnsi="黑体" w:eastAsia="黑体" w:cs="黑体"/>
          <w:color w:val="FF0000"/>
          <w:sz w:val="21"/>
          <w:szCs w:val="21"/>
          <w:lang w:val="en-US" w:eastAsia="zh-CN"/>
        </w:rPr>
        <w:t>设置收费权限默认全选所有权限</w:t>
      </w:r>
      <w:r>
        <w:rPr>
          <w:rFonts w:hint="eastAsia" w:ascii="黑体" w:hAnsi="黑体" w:eastAsia="黑体" w:cs="黑体"/>
          <w:sz w:val="21"/>
          <w:szCs w:val="21"/>
          <w:lang w:val="en-US" w:eastAsia="zh-CN"/>
        </w:rPr>
        <w:t>。</w:t>
      </w:r>
    </w:p>
    <w:p>
      <w:pPr>
        <w:numPr>
          <w:ilvl w:val="0"/>
          <w:numId w:val="0"/>
        </w:numPr>
        <w:tabs>
          <w:tab w:val="left" w:pos="2245"/>
        </w:tabs>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0455" cy="2860675"/>
            <wp:effectExtent l="0" t="0" r="4445" b="9525"/>
            <wp:docPr id="36" name="图片 36" descr="创建收费员-添加收费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创建收费员-添加收费员"/>
                    <pic:cNvPicPr>
                      <a:picLocks noChangeAspect="1"/>
                    </pic:cNvPicPr>
                  </pic:nvPicPr>
                  <pic:blipFill>
                    <a:blip r:embed="rId22"/>
                    <a:stretch>
                      <a:fillRect/>
                    </a:stretch>
                  </pic:blipFill>
                  <pic:spPr>
                    <a:xfrm>
                      <a:off x="0" y="0"/>
                      <a:ext cx="6180455" cy="2860675"/>
                    </a:xfrm>
                    <a:prstGeom prst="rect">
                      <a:avLst/>
                    </a:prstGeom>
                  </pic:spPr>
                </pic:pic>
              </a:graphicData>
            </a:graphic>
          </wp:inline>
        </w:drawing>
      </w:r>
    </w:p>
    <w:p>
      <w:pPr>
        <w:numPr>
          <w:ilvl w:val="0"/>
          <w:numId w:val="0"/>
        </w:numPr>
        <w:tabs>
          <w:tab w:val="left" w:pos="2245"/>
        </w:tabs>
        <w:jc w:val="center"/>
        <w:rPr>
          <w:rFonts w:hint="eastAsia" w:ascii="黑体" w:hAnsi="黑体" w:eastAsia="黑体" w:cs="黑体"/>
          <w:sz w:val="21"/>
          <w:szCs w:val="21"/>
          <w:lang w:val="en-US" w:eastAsia="zh-CN"/>
        </w:rPr>
      </w:pPr>
    </w:p>
    <w:p>
      <w:pPr>
        <w:keepNext w:val="0"/>
        <w:keepLines w:val="0"/>
        <w:pageBreakBefore w:val="0"/>
        <w:widowControl w:val="0"/>
        <w:numPr>
          <w:ilvl w:val="0"/>
          <w:numId w:val="15"/>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收费员信息可编辑，与添加收费员弹窗内容一致。</w:t>
      </w:r>
    </w:p>
    <w:p>
      <w:pPr>
        <w:numPr>
          <w:ilvl w:val="0"/>
          <w:numId w:val="0"/>
        </w:numPr>
        <w:tabs>
          <w:tab w:val="left" w:pos="2245"/>
        </w:tabs>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8075" cy="2868930"/>
            <wp:effectExtent l="0" t="0" r="9525" b="1270"/>
            <wp:docPr id="37" name="图片 37" descr="创建收费员-编辑收费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创建收费员-编辑收费员"/>
                    <pic:cNvPicPr>
                      <a:picLocks noChangeAspect="1"/>
                    </pic:cNvPicPr>
                  </pic:nvPicPr>
                  <pic:blipFill>
                    <a:blip r:embed="rId23"/>
                    <a:stretch>
                      <a:fillRect/>
                    </a:stretch>
                  </pic:blipFill>
                  <pic:spPr>
                    <a:xfrm>
                      <a:off x="0" y="0"/>
                      <a:ext cx="6188075" cy="2868930"/>
                    </a:xfrm>
                    <a:prstGeom prst="rect">
                      <a:avLst/>
                    </a:prstGeom>
                  </pic:spPr>
                </pic:pic>
              </a:graphicData>
            </a:graphic>
          </wp:inline>
        </w:drawing>
      </w:r>
    </w:p>
    <w:p>
      <w:pPr>
        <w:numPr>
          <w:ilvl w:val="0"/>
          <w:numId w:val="0"/>
        </w:numPr>
        <w:tabs>
          <w:tab w:val="left" w:pos="2245"/>
        </w:tabs>
        <w:jc w:val="center"/>
        <w:rPr>
          <w:rFonts w:hint="eastAsia" w:ascii="黑体" w:hAnsi="黑体" w:eastAsia="黑体" w:cs="黑体"/>
          <w:sz w:val="21"/>
          <w:szCs w:val="21"/>
          <w:lang w:val="en-US" w:eastAsia="zh-CN"/>
        </w:rPr>
      </w:pPr>
    </w:p>
    <w:p>
      <w:pPr>
        <w:keepNext w:val="0"/>
        <w:keepLines w:val="0"/>
        <w:pageBreakBefore w:val="0"/>
        <w:widowControl w:val="0"/>
        <w:numPr>
          <w:ilvl w:val="0"/>
          <w:numId w:val="15"/>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收费员信息可删除，点击删除弹出二次确认弹窗，确认后执行删除操作。</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0455" cy="2863850"/>
            <wp:effectExtent l="0" t="0" r="4445" b="6350"/>
            <wp:docPr id="38" name="图片 38" descr="创建收费员-删除收费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创建收费员-删除收费员"/>
                    <pic:cNvPicPr>
                      <a:picLocks noChangeAspect="1"/>
                    </pic:cNvPicPr>
                  </pic:nvPicPr>
                  <pic:blipFill>
                    <a:blip r:embed="rId24"/>
                    <a:stretch>
                      <a:fillRect/>
                    </a:stretch>
                  </pic:blipFill>
                  <pic:spPr>
                    <a:xfrm>
                      <a:off x="0" y="0"/>
                      <a:ext cx="6180455" cy="2863850"/>
                    </a:xfrm>
                    <a:prstGeom prst="rect">
                      <a:avLst/>
                    </a:prstGeom>
                  </pic:spPr>
                </pic:pic>
              </a:graphicData>
            </a:graphic>
          </wp:inline>
        </w:drawing>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15"/>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点击“</w:t>
      </w:r>
      <w:r>
        <w:rPr>
          <w:rFonts w:hint="eastAsia" w:ascii="黑体" w:hAnsi="黑体" w:eastAsia="黑体" w:cs="黑体"/>
          <w:color w:val="FF0000"/>
          <w:sz w:val="21"/>
          <w:szCs w:val="21"/>
          <w:lang w:val="en-US" w:eastAsia="zh-CN"/>
        </w:rPr>
        <w:t>完成配置</w:t>
      </w:r>
      <w:r>
        <w:rPr>
          <w:rFonts w:hint="eastAsia" w:ascii="黑体" w:hAnsi="黑体" w:eastAsia="黑体" w:cs="黑体"/>
          <w:sz w:val="21"/>
          <w:szCs w:val="21"/>
          <w:lang w:val="en-US" w:eastAsia="zh-CN"/>
        </w:rPr>
        <w:t>”按钮，弹出二次确认弹窗。</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0455" cy="2856865"/>
            <wp:effectExtent l="0" t="0" r="4445" b="635"/>
            <wp:docPr id="41" name="图片 41" descr="完成配置弹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完成配置弹窗"/>
                    <pic:cNvPicPr>
                      <a:picLocks noChangeAspect="1"/>
                    </pic:cNvPicPr>
                  </pic:nvPicPr>
                  <pic:blipFill>
                    <a:blip r:embed="rId25"/>
                    <a:stretch>
                      <a:fillRect/>
                    </a:stretch>
                  </pic:blipFill>
                  <pic:spPr>
                    <a:xfrm>
                      <a:off x="0" y="0"/>
                      <a:ext cx="6180455" cy="2856865"/>
                    </a:xfrm>
                    <a:prstGeom prst="rect">
                      <a:avLst/>
                    </a:prstGeom>
                  </pic:spPr>
                </pic:pic>
              </a:graphicData>
            </a:graphic>
          </wp:inline>
        </w:drawing>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15"/>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确认操作后后跳转至下发状态页面，在页面上显示下发过程和下发结果状态。</w:t>
      </w:r>
      <w:r>
        <w:rPr>
          <w:rFonts w:hint="eastAsia" w:ascii="黑体" w:hAnsi="黑体" w:eastAsia="黑体" w:cs="黑体"/>
          <w:color w:val="FF0000"/>
          <w:sz w:val="21"/>
          <w:szCs w:val="21"/>
          <w:lang w:val="en-US" w:eastAsia="zh-CN"/>
        </w:rPr>
        <w:t>默认保存整个流程的所有配置（包括未展示的带入的默认配置），并向一体机下发所有配置</w:t>
      </w:r>
      <w:r>
        <w:rPr>
          <w:rFonts w:hint="eastAsia" w:ascii="黑体" w:hAnsi="黑体" w:eastAsia="黑体" w:cs="黑体"/>
          <w:sz w:val="21"/>
          <w:szCs w:val="21"/>
          <w:lang w:val="en-US" w:eastAsia="zh-CN"/>
        </w:rPr>
        <w:t>。</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4822825" cy="4664075"/>
            <wp:effectExtent l="0" t="0" r="3175" b="9525"/>
            <wp:docPr id="40" name="图片 40" descr="快捷配置_完成配置情况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快捷配置_完成配置情况页面"/>
                    <pic:cNvPicPr>
                      <a:picLocks noChangeAspect="1"/>
                    </pic:cNvPicPr>
                  </pic:nvPicPr>
                  <pic:blipFill>
                    <a:blip r:embed="rId26"/>
                    <a:stretch>
                      <a:fillRect/>
                    </a:stretch>
                  </pic:blipFill>
                  <pic:spPr>
                    <a:xfrm>
                      <a:off x="0" y="0"/>
                      <a:ext cx="4822825" cy="4664075"/>
                    </a:xfrm>
                    <a:prstGeom prst="rect">
                      <a:avLst/>
                    </a:prstGeom>
                  </pic:spPr>
                </pic:pic>
              </a:graphicData>
            </a:graphic>
          </wp:inline>
        </w:drawing>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b w:val="0"/>
          <w:bCs w:val="0"/>
          <w:color w:val="FF0000"/>
          <w:sz w:val="21"/>
          <w:szCs w:val="21"/>
          <w:lang w:val="en-US" w:eastAsia="zh-CN"/>
        </w:rPr>
      </w:pPr>
      <w:r>
        <w:rPr>
          <w:rFonts w:hint="eastAsia" w:ascii="黑体" w:hAnsi="黑体" w:eastAsia="黑体" w:cs="黑体"/>
          <w:b w:val="0"/>
          <w:bCs w:val="0"/>
          <w:color w:val="FF0000"/>
          <w:sz w:val="21"/>
          <w:szCs w:val="21"/>
          <w:lang w:val="en-US" w:eastAsia="zh-CN"/>
        </w:rPr>
        <w:t>Tips：</w:t>
      </w:r>
    </w:p>
    <w:p>
      <w:pPr>
        <w:keepNext w:val="0"/>
        <w:keepLines w:val="0"/>
        <w:pageBreakBefore w:val="0"/>
        <w:widowControl w:val="0"/>
        <w:numPr>
          <w:ilvl w:val="0"/>
          <w:numId w:val="16"/>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b w:val="0"/>
          <w:bCs w:val="0"/>
          <w:color w:val="FF0000"/>
          <w:sz w:val="21"/>
          <w:szCs w:val="21"/>
          <w:lang w:val="en-US" w:eastAsia="zh-CN"/>
        </w:rPr>
      </w:pPr>
      <w:r>
        <w:rPr>
          <w:rFonts w:hint="eastAsia" w:ascii="黑体" w:hAnsi="黑体" w:eastAsia="黑体" w:cs="黑体"/>
          <w:b w:val="0"/>
          <w:bCs w:val="0"/>
          <w:color w:val="FF0000"/>
          <w:sz w:val="21"/>
          <w:szCs w:val="21"/>
          <w:lang w:val="en-US" w:eastAsia="zh-CN"/>
        </w:rPr>
        <w:t>系统自动判断是否已完成整个流程配置并下发配置，当判断到系统已有并已下发配置（点击完成配置按钮）后隐藏“快捷配置”模块。</w:t>
      </w:r>
    </w:p>
    <w:p>
      <w:pPr>
        <w:keepNext w:val="0"/>
        <w:keepLines w:val="0"/>
        <w:pageBreakBefore w:val="0"/>
        <w:widowControl w:val="0"/>
        <w:numPr>
          <w:ilvl w:val="0"/>
          <w:numId w:val="16"/>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b w:val="0"/>
          <w:bCs w:val="0"/>
          <w:color w:val="FF0000"/>
          <w:sz w:val="21"/>
          <w:szCs w:val="21"/>
          <w:lang w:val="en-US" w:eastAsia="zh-CN"/>
        </w:rPr>
      </w:pPr>
      <w:r>
        <w:rPr>
          <w:rFonts w:hint="eastAsia" w:ascii="黑体" w:hAnsi="黑体" w:eastAsia="黑体" w:cs="黑体"/>
          <w:b w:val="0"/>
          <w:bCs w:val="0"/>
          <w:color w:val="FF0000"/>
          <w:sz w:val="21"/>
          <w:szCs w:val="21"/>
          <w:lang w:val="en-US" w:eastAsia="zh-CN"/>
        </w:rPr>
        <w:t>旧系统升级后系统需自动判断是否已有配置，已有并下发配置的系统默认不显示“快捷配置”模块。</w:t>
      </w:r>
    </w:p>
    <w:p>
      <w:pPr>
        <w:numPr>
          <w:ilvl w:val="0"/>
          <w:numId w:val="0"/>
        </w:numPr>
        <w:tabs>
          <w:tab w:val="left" w:pos="2245"/>
        </w:tabs>
        <w:jc w:val="center"/>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4" w:name="_Toc7580"/>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.3流程图</w:t>
      </w:r>
      <w:bookmarkEnd w:id="11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5" w:name="_Toc18595"/>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.4功能按钮说明</w:t>
      </w:r>
      <w:bookmarkEnd w:id="11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6" w:name="_Toc5726"/>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.5用例</w:t>
      </w:r>
      <w:bookmarkEnd w:id="116"/>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17" w:name="_Toc21609"/>
      <w:r>
        <w:rPr>
          <w:rFonts w:hint="eastAsia" w:ascii="黑体" w:hAnsi="黑体" w:eastAsia="黑体" w:cs="黑体"/>
          <w:sz w:val="30"/>
          <w:szCs w:val="30"/>
          <w:lang w:val="en-US" w:eastAsia="zh-CN"/>
        </w:rPr>
        <w:t>3.2.11可配置是否允许同一账号登录不同主控板</w:t>
      </w:r>
      <w:bookmarkEnd w:id="11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bookmarkStart w:id="118" w:name="_Toc10628"/>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bookmarkEnd w:id="118"/>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bookmarkStart w:id="166" w:name="_GoBack"/>
      <w:bookmarkEnd w:id="166"/>
      <w:r>
        <w:rPr>
          <w:rFonts w:hint="eastAsia" w:ascii="黑体" w:hAnsi="黑体" w:eastAsia="黑体" w:cs="黑体"/>
          <w:b w:val="0"/>
          <w:bCs w:val="0"/>
          <w:sz w:val="21"/>
          <w:szCs w:val="21"/>
          <w:lang w:val="en-US" w:eastAsia="zh-CN"/>
        </w:rPr>
        <w:t>（1）在VEMS后台管理-个性化开关配置中</w:t>
      </w:r>
      <w:r>
        <w:rPr>
          <w:rFonts w:hint="eastAsia" w:ascii="黑体" w:hAnsi="黑体" w:eastAsia="黑体" w:cs="黑体"/>
          <w:b w:val="0"/>
          <w:bCs w:val="0"/>
          <w:color w:val="FF0000"/>
          <w:sz w:val="21"/>
          <w:szCs w:val="21"/>
          <w:lang w:val="en-US" w:eastAsia="zh-CN"/>
        </w:rPr>
        <w:t>增加一个配置项，可选“是否允许同一账号登录不同主控板”</w:t>
      </w:r>
      <w:r>
        <w:rPr>
          <w:rFonts w:hint="eastAsia" w:ascii="黑体" w:hAnsi="黑体" w:eastAsia="黑体" w:cs="黑体"/>
          <w:b w:val="0"/>
          <w:bCs w:val="0"/>
          <w:sz w:val="21"/>
          <w:szCs w:val="21"/>
          <w:lang w:val="en-US" w:eastAsia="zh-CN"/>
        </w:rPr>
        <w:t>。</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（2）此配置项</w:t>
      </w:r>
      <w:r>
        <w:rPr>
          <w:rFonts w:hint="eastAsia" w:ascii="黑体" w:hAnsi="黑体" w:eastAsia="黑体" w:cs="黑体"/>
          <w:b w:val="0"/>
          <w:bCs w:val="0"/>
          <w:color w:val="FF0000"/>
          <w:sz w:val="21"/>
          <w:szCs w:val="21"/>
          <w:lang w:val="en-US" w:eastAsia="zh-CN"/>
        </w:rPr>
        <w:t>默认关闭，即不允许同一账号登录不同主控板</w:t>
      </w:r>
      <w:r>
        <w:rPr>
          <w:rFonts w:hint="eastAsia" w:ascii="黑体" w:hAnsi="黑体" w:eastAsia="黑体" w:cs="黑体"/>
          <w:b w:val="0"/>
          <w:bCs w:val="0"/>
          <w:sz w:val="21"/>
          <w:szCs w:val="21"/>
          <w:lang w:val="en-US" w:eastAsia="zh-CN"/>
        </w:rPr>
        <w:t>，当同一个账号在另一个主控板登录时，当前主控板的账号将被强制下线。</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（3）开启后可允许同一账号登录不同主控板。</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9" w:name="_Toc11699"/>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bookmarkEnd w:id="119"/>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6805" cy="2865755"/>
            <wp:effectExtent l="0" t="0" r="10795" b="4445"/>
            <wp:docPr id="9" name="图片 9" descr="可配置是否允许同一账号登录不同主控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可配置是否允许同一账号登录不同主控板"/>
                    <pic:cNvPicPr>
                      <a:picLocks noChangeAspect="1"/>
                    </pic:cNvPicPr>
                  </pic:nvPicPr>
                  <pic:blipFill>
                    <a:blip r:embed="rId27"/>
                    <a:stretch>
                      <a:fillRect/>
                    </a:stretch>
                  </pic:blipFill>
                  <pic:spPr>
                    <a:xfrm>
                      <a:off x="0" y="0"/>
                      <a:ext cx="6186805" cy="286575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0" w:name="_Toc17171"/>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bookmarkEnd w:id="12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1" w:name="_Toc22489"/>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bookmarkEnd w:id="12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2" w:name="_Toc10957"/>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bookmarkEnd w:id="122"/>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23" w:name="_Toc5080"/>
      <w:bookmarkStart w:id="124" w:name="_Toc32243"/>
      <w:bookmarkStart w:id="125" w:name="_Toc19556"/>
      <w:bookmarkStart w:id="126" w:name="_Toc3662"/>
      <w:r>
        <w:rPr>
          <w:rFonts w:hint="eastAsia" w:ascii="黑体" w:hAnsi="黑体" w:eastAsia="黑体" w:cs="黑体"/>
          <w:szCs w:val="22"/>
          <w:lang w:val="en-US" w:eastAsia="zh-CN"/>
        </w:rPr>
        <w:t>4.非功能性需求</w:t>
      </w:r>
      <w:bookmarkEnd w:id="123"/>
      <w:bookmarkEnd w:id="124"/>
      <w:bookmarkEnd w:id="125"/>
      <w:bookmarkEnd w:id="126"/>
    </w:p>
    <w:tbl>
      <w:tblPr>
        <w:tblStyle w:val="12"/>
        <w:tblW w:w="9780" w:type="dxa"/>
        <w:jc w:val="center"/>
        <w:tblInd w:w="0"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1832"/>
        <w:gridCol w:w="6604"/>
        <w:gridCol w:w="1344"/>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需求名称</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详细要求</w:t>
            </w: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lang w:eastAsia="zh-CN"/>
              </w:rPr>
              <w:t>优先级</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可靠性要求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所有崩溃情况都有记录日志</w:t>
            </w: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兼容性要求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398"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vAlign w:val="center"/>
          </w:tcPr>
          <w:p>
            <w:pPr>
              <w:widowControl/>
              <w:snapToGrid/>
              <w:spacing w:line="400" w:lineRule="exact"/>
              <w:ind w:left="0" w:right="0" w:firstLine="0"/>
              <w:jc w:val="left"/>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效率要求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vAlign w:val="center"/>
          </w:tcPr>
          <w:p>
            <w:pPr>
              <w:widowControl/>
              <w:spacing w:beforeAutospacing="1" w:afterAutospacing="1" w:line="400" w:lineRule="exact"/>
              <w:ind w:left="0" w:right="0" w:firstLine="0"/>
              <w:jc w:val="both"/>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网络正常的情况下，任何菜单的点击响应时间不超过</w:t>
            </w:r>
            <w:r>
              <w:rPr>
                <w:rFonts w:hint="eastAsia" w:ascii="黑体" w:hAnsi="黑体" w:eastAsia="黑体" w:cs="黑体"/>
                <w:color w:val="000000"/>
                <w:kern w:val="0"/>
                <w:sz w:val="21"/>
                <w:szCs w:val="21"/>
                <w:lang w:val="en-US" w:eastAsia="zh-CN"/>
              </w:rPr>
              <w:t>3秒</w:t>
            </w: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可维护性要求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可移植性要求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val="en-US"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易用性要求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bookmarkStart w:id="127" w:name="_Toc7429177"/>
            <w:bookmarkEnd w:id="127"/>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接口需求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运营性要求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风险规避</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性能需求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6"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其它</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6"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bl>
    <w:p>
      <w:pPr>
        <w:rPr>
          <w:rFonts w:hint="eastAsia"/>
          <w:lang w:val="en-US" w:eastAsia="zh-CN"/>
        </w:rPr>
      </w:pPr>
      <w:bookmarkStart w:id="128" w:name="_Toc20296"/>
      <w:bookmarkEnd w:id="128"/>
      <w:bookmarkStart w:id="129" w:name="_Toc31005"/>
      <w:bookmarkEnd w:id="129"/>
      <w:bookmarkStart w:id="130" w:name="_Toc16300"/>
      <w:bookmarkEnd w:id="130"/>
      <w:bookmarkStart w:id="131" w:name="_Toc30536"/>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32" w:name="_Toc13821"/>
      <w:bookmarkStart w:id="133" w:name="_Toc7736"/>
      <w:bookmarkStart w:id="134" w:name="_Toc10698"/>
      <w:bookmarkStart w:id="135" w:name="_Toc24098"/>
      <w:r>
        <w:rPr>
          <w:rFonts w:hint="eastAsia" w:ascii="黑体" w:hAnsi="黑体" w:eastAsia="黑体" w:cs="黑体"/>
          <w:szCs w:val="22"/>
          <w:lang w:val="en-US" w:eastAsia="zh-CN"/>
        </w:rPr>
        <w:t>5.外部接口说明</w:t>
      </w:r>
      <w:bookmarkEnd w:id="131"/>
      <w:bookmarkEnd w:id="132"/>
      <w:bookmarkEnd w:id="133"/>
      <w:bookmarkEnd w:id="134"/>
      <w:bookmarkEnd w:id="13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36" w:name="_Toc9737"/>
      <w:bookmarkEnd w:id="136"/>
      <w:bookmarkStart w:id="137" w:name="_Toc4050"/>
      <w:bookmarkEnd w:id="137"/>
      <w:bookmarkStart w:id="138" w:name="_Toc2018"/>
      <w:bookmarkEnd w:id="138"/>
      <w:bookmarkStart w:id="139" w:name="_Toc1804"/>
      <w:bookmarkStart w:id="140" w:name="_Toc2635"/>
      <w:bookmarkStart w:id="141" w:name="_Toc3907"/>
      <w:bookmarkStart w:id="142" w:name="_Toc28063"/>
      <w:bookmarkStart w:id="143" w:name="_Toc4428"/>
      <w:r>
        <w:rPr>
          <w:rFonts w:hint="eastAsia" w:ascii="黑体" w:hAnsi="黑体" w:eastAsia="黑体" w:cs="黑体"/>
          <w:szCs w:val="22"/>
          <w:lang w:val="en-US" w:eastAsia="zh-CN"/>
        </w:rPr>
        <w:t>6.附件</w:t>
      </w:r>
      <w:bookmarkEnd w:id="139"/>
      <w:bookmarkEnd w:id="140"/>
      <w:bookmarkEnd w:id="141"/>
      <w:bookmarkEnd w:id="142"/>
      <w:bookmarkEnd w:id="14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44" w:name="_Toc7732"/>
      <w:bookmarkEnd w:id="144"/>
      <w:bookmarkStart w:id="145" w:name="_Toc8307"/>
      <w:bookmarkEnd w:id="145"/>
      <w:bookmarkStart w:id="146" w:name="_Toc12766"/>
      <w:bookmarkEnd w:id="146"/>
      <w:bookmarkStart w:id="147" w:name="_Toc21233"/>
      <w:bookmarkStart w:id="148" w:name="_Toc4384"/>
      <w:bookmarkStart w:id="149" w:name="_Toc19341"/>
      <w:bookmarkStart w:id="150" w:name="_Toc23728"/>
      <w:bookmarkStart w:id="151" w:name="_Toc6861"/>
      <w:r>
        <w:rPr>
          <w:rFonts w:hint="eastAsia" w:ascii="黑体" w:hAnsi="黑体" w:eastAsia="黑体" w:cs="黑体"/>
          <w:szCs w:val="22"/>
          <w:lang w:val="en-US" w:eastAsia="zh-CN"/>
        </w:rPr>
        <w:t>7.附录</w:t>
      </w:r>
      <w:bookmarkEnd w:id="147"/>
      <w:bookmarkEnd w:id="148"/>
      <w:bookmarkEnd w:id="149"/>
      <w:bookmarkEnd w:id="150"/>
      <w:bookmarkEnd w:id="151"/>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2" w:name="_Toc25562"/>
      <w:bookmarkEnd w:id="152"/>
      <w:bookmarkStart w:id="153" w:name="_Toc20160"/>
      <w:bookmarkEnd w:id="153"/>
      <w:bookmarkStart w:id="154" w:name="_Toc10464"/>
      <w:bookmarkStart w:id="155" w:name="_Toc22105"/>
      <w:bookmarkStart w:id="156" w:name="_Toc17965"/>
      <w:bookmarkStart w:id="157" w:name="_Toc18023"/>
      <w:bookmarkStart w:id="158" w:name="_Toc13440"/>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bookmarkEnd w:id="154"/>
      <w:bookmarkEnd w:id="155"/>
      <w:bookmarkEnd w:id="156"/>
      <w:bookmarkEnd w:id="157"/>
      <w:bookmarkEnd w:id="158"/>
    </w:p>
    <w:tbl>
      <w:tblPr>
        <w:tblStyle w:val="13"/>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2"/>
        <w:gridCol w:w="3450"/>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序号</w:t>
            </w:r>
          </w:p>
        </w:tc>
        <w:tc>
          <w:tcPr>
            <w:tcW w:w="345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对象</w:t>
            </w:r>
          </w:p>
        </w:tc>
        <w:tc>
          <w:tcPr>
            <w:tcW w:w="381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sz w:val="21"/>
                <w:szCs w:val="21"/>
                <w:lang w:val="en-US" w:eastAsia="zh-CN"/>
              </w:rPr>
            </w:pPr>
          </w:p>
        </w:tc>
        <w:tc>
          <w:tcPr>
            <w:tcW w:w="3450" w:type="dxa"/>
            <w:shd w:val="clear" w:color="auto" w:fill="auto"/>
            <w:tcMar>
              <w:left w:w="108" w:type="dxa"/>
            </w:tcMar>
          </w:tcPr>
          <w:p>
            <w:pPr>
              <w:rPr>
                <w:rFonts w:hint="eastAsia" w:ascii="黑体" w:hAnsi="黑体" w:eastAsia="黑体" w:cs="黑体"/>
                <w:sz w:val="21"/>
                <w:szCs w:val="21"/>
                <w:lang w:eastAsia="zh-CN"/>
              </w:rPr>
            </w:pPr>
          </w:p>
        </w:tc>
        <w:tc>
          <w:tcPr>
            <w:tcW w:w="3810" w:type="dxa"/>
            <w:shd w:val="clear" w:color="auto" w:fill="auto"/>
            <w:tcMar>
              <w:left w:w="108" w:type="dxa"/>
            </w:tcMar>
          </w:tcPr>
          <w:p>
            <w:pPr>
              <w:rPr>
                <w:rFonts w:hint="eastAsia" w:ascii="黑体" w:hAnsi="黑体" w:eastAsia="黑体" w:cs="黑体"/>
                <w:sz w:val="21"/>
                <w:szCs w:val="21"/>
                <w:lang w:eastAsia="zh-CN"/>
              </w:rPr>
            </w:pPr>
          </w:p>
        </w:tc>
      </w:tr>
    </w:tbl>
    <w:p>
      <w:pPr>
        <w:rPr>
          <w:lang w:eastAsia="zh-CN"/>
        </w:rPr>
      </w:pP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9" w:name="_Toc32744"/>
      <w:bookmarkEnd w:id="159"/>
      <w:bookmarkStart w:id="160" w:name="_Toc1779"/>
      <w:bookmarkEnd w:id="160"/>
      <w:bookmarkStart w:id="161" w:name="_Toc9981"/>
      <w:bookmarkStart w:id="162" w:name="_Toc14972"/>
      <w:bookmarkStart w:id="163" w:name="_Toc2158"/>
      <w:bookmarkStart w:id="164" w:name="_Toc14509"/>
      <w:bookmarkStart w:id="165" w:name="_Toc10037"/>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bookmarkEnd w:id="161"/>
      <w:bookmarkEnd w:id="162"/>
      <w:bookmarkEnd w:id="163"/>
      <w:bookmarkEnd w:id="164"/>
      <w:bookmarkEnd w:id="16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3B6087"/>
    <w:multiLevelType w:val="singleLevel"/>
    <w:tmpl w:val="803B6087"/>
    <w:lvl w:ilvl="0" w:tentative="0">
      <w:start w:val="1"/>
      <w:numFmt w:val="decimal"/>
      <w:suff w:val="nothing"/>
      <w:lvlText w:val="（%1）"/>
      <w:lvlJc w:val="left"/>
    </w:lvl>
  </w:abstractNum>
  <w:abstractNum w:abstractNumId="1">
    <w:nsid w:val="B20DDC50"/>
    <w:multiLevelType w:val="singleLevel"/>
    <w:tmpl w:val="B20DDC50"/>
    <w:lvl w:ilvl="0" w:tentative="0">
      <w:start w:val="1"/>
      <w:numFmt w:val="decimal"/>
      <w:suff w:val="nothing"/>
      <w:lvlText w:val="（%1）"/>
      <w:lvlJc w:val="left"/>
    </w:lvl>
  </w:abstractNum>
  <w:abstractNum w:abstractNumId="2">
    <w:nsid w:val="EE968AA2"/>
    <w:multiLevelType w:val="singleLevel"/>
    <w:tmpl w:val="EE968AA2"/>
    <w:lvl w:ilvl="0" w:tentative="0">
      <w:start w:val="1"/>
      <w:numFmt w:val="decimal"/>
      <w:suff w:val="nothing"/>
      <w:lvlText w:val="（%1）"/>
      <w:lvlJc w:val="left"/>
    </w:lvl>
  </w:abstractNum>
  <w:abstractNum w:abstractNumId="3">
    <w:nsid w:val="0AC7D4AB"/>
    <w:multiLevelType w:val="singleLevel"/>
    <w:tmpl w:val="0AC7D4AB"/>
    <w:lvl w:ilvl="0" w:tentative="0">
      <w:start w:val="1"/>
      <w:numFmt w:val="decimal"/>
      <w:suff w:val="nothing"/>
      <w:lvlText w:val="%1、"/>
      <w:lvlJc w:val="left"/>
    </w:lvl>
  </w:abstractNum>
  <w:abstractNum w:abstractNumId="4">
    <w:nsid w:val="4D6A90BF"/>
    <w:multiLevelType w:val="singleLevel"/>
    <w:tmpl w:val="4D6A90BF"/>
    <w:lvl w:ilvl="0" w:tentative="0">
      <w:start w:val="1"/>
      <w:numFmt w:val="decimal"/>
      <w:suff w:val="nothing"/>
      <w:lvlText w:val="（%1）"/>
      <w:lvlJc w:val="left"/>
    </w:lvl>
  </w:abstractNum>
  <w:abstractNum w:abstractNumId="5">
    <w:nsid w:val="55F9768D"/>
    <w:multiLevelType w:val="singleLevel"/>
    <w:tmpl w:val="55F9768D"/>
    <w:lvl w:ilvl="0" w:tentative="0">
      <w:start w:val="1"/>
      <w:numFmt w:val="decimal"/>
      <w:suff w:val="nothing"/>
      <w:lvlText w:val="%1、"/>
      <w:lvlJc w:val="left"/>
    </w:lvl>
  </w:abstractNum>
  <w:abstractNum w:abstractNumId="6">
    <w:nsid w:val="55F97F5F"/>
    <w:multiLevelType w:val="singleLevel"/>
    <w:tmpl w:val="55F97F5F"/>
    <w:lvl w:ilvl="0" w:tentative="0">
      <w:start w:val="1"/>
      <w:numFmt w:val="decimal"/>
      <w:suff w:val="nothing"/>
      <w:lvlText w:val="%1、"/>
      <w:lvlJc w:val="left"/>
    </w:lvl>
  </w:abstractNum>
  <w:abstractNum w:abstractNumId="7">
    <w:nsid w:val="55F998A4"/>
    <w:multiLevelType w:val="singleLevel"/>
    <w:tmpl w:val="55F998A4"/>
    <w:lvl w:ilvl="0" w:tentative="0">
      <w:start w:val="1"/>
      <w:numFmt w:val="decimal"/>
      <w:suff w:val="nothing"/>
      <w:lvlText w:val="%1、"/>
      <w:lvlJc w:val="left"/>
    </w:lvl>
  </w:abstractNum>
  <w:abstractNum w:abstractNumId="8">
    <w:nsid w:val="55F9993B"/>
    <w:multiLevelType w:val="singleLevel"/>
    <w:tmpl w:val="55F9993B"/>
    <w:lvl w:ilvl="0" w:tentative="0">
      <w:start w:val="1"/>
      <w:numFmt w:val="decimal"/>
      <w:suff w:val="nothing"/>
      <w:lvlText w:val="%1、"/>
      <w:lvlJc w:val="left"/>
    </w:lvl>
  </w:abstractNum>
  <w:abstractNum w:abstractNumId="9">
    <w:nsid w:val="55FCFACF"/>
    <w:multiLevelType w:val="singleLevel"/>
    <w:tmpl w:val="55FCFACF"/>
    <w:lvl w:ilvl="0" w:tentative="0">
      <w:start w:val="1"/>
      <w:numFmt w:val="decimal"/>
      <w:suff w:val="nothing"/>
      <w:lvlText w:val="%1、"/>
      <w:lvlJc w:val="left"/>
    </w:lvl>
  </w:abstractNum>
  <w:abstractNum w:abstractNumId="10">
    <w:nsid w:val="56AD97C3"/>
    <w:multiLevelType w:val="singleLevel"/>
    <w:tmpl w:val="56AD97C3"/>
    <w:lvl w:ilvl="0" w:tentative="0">
      <w:start w:val="1"/>
      <w:numFmt w:val="decimal"/>
      <w:suff w:val="nothing"/>
      <w:lvlText w:val="%1、"/>
      <w:lvlJc w:val="left"/>
    </w:lvl>
  </w:abstractNum>
  <w:abstractNum w:abstractNumId="11">
    <w:nsid w:val="56AD982D"/>
    <w:multiLevelType w:val="singleLevel"/>
    <w:tmpl w:val="56AD982D"/>
    <w:lvl w:ilvl="0" w:tentative="0">
      <w:start w:val="1"/>
      <w:numFmt w:val="decimal"/>
      <w:suff w:val="nothing"/>
      <w:lvlText w:val="%1、"/>
      <w:lvlJc w:val="left"/>
    </w:lvl>
  </w:abstractNum>
  <w:abstractNum w:abstractNumId="12">
    <w:nsid w:val="570A4A5A"/>
    <w:multiLevelType w:val="singleLevel"/>
    <w:tmpl w:val="570A4A5A"/>
    <w:lvl w:ilvl="0" w:tentative="0">
      <w:start w:val="1"/>
      <w:numFmt w:val="decimal"/>
      <w:suff w:val="nothing"/>
      <w:lvlText w:val="（%1）"/>
      <w:lvlJc w:val="left"/>
    </w:lvl>
  </w:abstractNum>
  <w:abstractNum w:abstractNumId="13">
    <w:nsid w:val="58B39911"/>
    <w:multiLevelType w:val="multilevel"/>
    <w:tmpl w:val="58B39911"/>
    <w:lvl w:ilvl="0" w:tentative="0">
      <w:start w:val="1"/>
      <w:numFmt w:val="decimal"/>
      <w:pStyle w:val="3"/>
      <w:lvlText w:val="%1."/>
      <w:lvlJc w:val="left"/>
      <w:pPr>
        <w:ind w:left="425" w:leftChars="0" w:hanging="425" w:firstLineChars="0"/>
      </w:pPr>
      <w:rPr>
        <w:rFonts w:hint="default" w:ascii="宋体" w:hAnsi="宋体" w:eastAsia="宋体" w:cs="宋体"/>
      </w:rPr>
    </w:lvl>
    <w:lvl w:ilvl="1" w:tentative="0">
      <w:start w:val="1"/>
      <w:numFmt w:val="decimal"/>
      <w:pStyle w:val="4"/>
      <w:lvlText w:val="%1.%2."/>
      <w:lvlJc w:val="left"/>
      <w:pPr>
        <w:ind w:left="567" w:leftChars="0" w:hanging="567" w:firstLineChars="0"/>
      </w:pPr>
      <w:rPr>
        <w:rFonts w:hint="default" w:ascii="宋体" w:hAnsi="宋体" w:eastAsia="宋体" w:cs="宋体"/>
      </w:rPr>
    </w:lvl>
    <w:lvl w:ilvl="2" w:tentative="0">
      <w:start w:val="1"/>
      <w:numFmt w:val="decimal"/>
      <w:pStyle w:val="5"/>
      <w:lvlText w:val="%1.%2.%3."/>
      <w:lvlJc w:val="left"/>
      <w:pPr>
        <w:ind w:left="709" w:leftChars="0" w:hanging="709" w:firstLineChars="0"/>
      </w:pPr>
      <w:rPr>
        <w:rFonts w:hint="default" w:ascii="宋体" w:hAnsi="宋体" w:eastAsia="宋体" w:cs="宋体"/>
      </w:rPr>
    </w:lvl>
    <w:lvl w:ilvl="3" w:tentative="0">
      <w:start w:val="1"/>
      <w:numFmt w:val="decimal"/>
      <w:lvlText w:val="%1.%2.%3.%4."/>
      <w:lvlJc w:val="left"/>
      <w:pPr>
        <w:ind w:left="850" w:leftChars="0" w:hanging="850" w:firstLineChars="0"/>
      </w:pPr>
      <w:rPr>
        <w:rFonts w:hint="default" w:ascii="宋体" w:hAnsi="宋体" w:eastAsia="宋体" w:cs="宋体"/>
      </w:rPr>
    </w:lvl>
    <w:lvl w:ilvl="4" w:tentative="0">
      <w:start w:val="1"/>
      <w:numFmt w:val="decimal"/>
      <w:lvlText w:val="%1.%2.%3.%4.%5."/>
      <w:lvlJc w:val="left"/>
      <w:pPr>
        <w:ind w:left="991" w:leftChars="0" w:hanging="991" w:firstLineChars="0"/>
      </w:pPr>
      <w:rPr>
        <w:rFonts w:hint="default" w:ascii="宋体" w:hAnsi="宋体" w:eastAsia="宋体" w:cs="宋体"/>
      </w:rPr>
    </w:lvl>
    <w:lvl w:ilvl="5" w:tentative="0">
      <w:start w:val="1"/>
      <w:numFmt w:val="decimal"/>
      <w:lvlText w:val="%1.%2.%3.%4.%5.%6."/>
      <w:lvlJc w:val="left"/>
      <w:pPr>
        <w:ind w:left="1134" w:leftChars="0" w:hanging="1134" w:firstLineChars="0"/>
      </w:pPr>
      <w:rPr>
        <w:rFonts w:hint="default" w:ascii="宋体" w:hAnsi="宋体" w:eastAsia="宋体" w:cs="宋体"/>
      </w:rPr>
    </w:lvl>
    <w:lvl w:ilvl="6" w:tentative="0">
      <w:start w:val="1"/>
      <w:numFmt w:val="decimal"/>
      <w:lvlText w:val="%1.%2.%3.%4.%5.%6.%7."/>
      <w:lvlJc w:val="left"/>
      <w:pPr>
        <w:ind w:left="1275" w:leftChars="0" w:hanging="1275" w:firstLineChars="0"/>
      </w:pPr>
      <w:rPr>
        <w:rFonts w:hint="default"/>
      </w:rPr>
    </w:lvl>
    <w:lvl w:ilvl="7" w:tentative="0">
      <w:start w:val="1"/>
      <w:numFmt w:val="decimal"/>
      <w:lvlText w:val="%1.%2.%3.%4.%5.%6.%7.%8."/>
      <w:lvlJc w:val="left"/>
      <w:pPr>
        <w:ind w:left="1418" w:leftChars="0" w:hanging="1418" w:firstLineChars="0"/>
      </w:pPr>
      <w:rPr>
        <w:rFonts w:hint="default"/>
      </w:rPr>
    </w:lvl>
    <w:lvl w:ilvl="8" w:tentative="0">
      <w:start w:val="1"/>
      <w:numFmt w:val="decimal"/>
      <w:lvlText w:val="%1.%2.%3.%4.%5.%6.%7.%8.%9."/>
      <w:lvlJc w:val="left"/>
      <w:pPr>
        <w:ind w:left="1558" w:leftChars="0" w:hanging="1558" w:firstLineChars="0"/>
      </w:pPr>
      <w:rPr>
        <w:rFonts w:hint="default"/>
      </w:rPr>
    </w:lvl>
  </w:abstractNum>
  <w:abstractNum w:abstractNumId="14">
    <w:nsid w:val="59FF3EF2"/>
    <w:multiLevelType w:val="singleLevel"/>
    <w:tmpl w:val="59FF3EF2"/>
    <w:lvl w:ilvl="0" w:tentative="0">
      <w:start w:val="9"/>
      <w:numFmt w:val="decimal"/>
      <w:suff w:val="nothing"/>
      <w:lvlText w:val="%1、"/>
      <w:lvlJc w:val="left"/>
    </w:lvl>
  </w:abstractNum>
  <w:abstractNum w:abstractNumId="15">
    <w:nsid w:val="59FF3F2B"/>
    <w:multiLevelType w:val="singleLevel"/>
    <w:tmpl w:val="59FF3F2B"/>
    <w:lvl w:ilvl="0" w:tentative="0">
      <w:start w:val="2"/>
      <w:numFmt w:val="decimal"/>
      <w:lvlText w:val="%1."/>
      <w:lvlJc w:val="left"/>
      <w:pPr>
        <w:tabs>
          <w:tab w:val="left" w:pos="312"/>
        </w:tabs>
      </w:pPr>
    </w:lvl>
  </w:abstractNum>
  <w:num w:numId="1">
    <w:abstractNumId w:val="13"/>
  </w:num>
  <w:num w:numId="2">
    <w:abstractNumId w:val="5"/>
  </w:num>
  <w:num w:numId="3">
    <w:abstractNumId w:val="6"/>
  </w:num>
  <w:num w:numId="4">
    <w:abstractNumId w:val="7"/>
  </w:num>
  <w:num w:numId="5">
    <w:abstractNumId w:val="8"/>
  </w:num>
  <w:num w:numId="6">
    <w:abstractNumId w:val="9"/>
  </w:num>
  <w:num w:numId="7">
    <w:abstractNumId w:val="10"/>
  </w:num>
  <w:num w:numId="8">
    <w:abstractNumId w:val="11"/>
  </w:num>
  <w:num w:numId="9">
    <w:abstractNumId w:val="14"/>
  </w:num>
  <w:num w:numId="10">
    <w:abstractNumId w:val="15"/>
  </w:num>
  <w:num w:numId="11">
    <w:abstractNumId w:val="4"/>
  </w:num>
  <w:num w:numId="12">
    <w:abstractNumId w:val="3"/>
  </w:num>
  <w:num w:numId="13">
    <w:abstractNumId w:val="1"/>
  </w:num>
  <w:num w:numId="14">
    <w:abstractNumId w:val="0"/>
  </w:num>
  <w:num w:numId="15">
    <w:abstractNumId w:val="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1C0D54"/>
    <w:rsid w:val="008E01AD"/>
    <w:rsid w:val="013D5616"/>
    <w:rsid w:val="019F0E8D"/>
    <w:rsid w:val="01C64AF8"/>
    <w:rsid w:val="01DF72F9"/>
    <w:rsid w:val="01E66C66"/>
    <w:rsid w:val="02535C8B"/>
    <w:rsid w:val="02F710E9"/>
    <w:rsid w:val="02FF7C45"/>
    <w:rsid w:val="04B60CA4"/>
    <w:rsid w:val="05976929"/>
    <w:rsid w:val="068C0382"/>
    <w:rsid w:val="06CE12ED"/>
    <w:rsid w:val="07315542"/>
    <w:rsid w:val="075051FC"/>
    <w:rsid w:val="07E220CE"/>
    <w:rsid w:val="08792263"/>
    <w:rsid w:val="088A46A0"/>
    <w:rsid w:val="095336D6"/>
    <w:rsid w:val="09563661"/>
    <w:rsid w:val="0A1B3035"/>
    <w:rsid w:val="0A9D308D"/>
    <w:rsid w:val="0C4F76C0"/>
    <w:rsid w:val="0D83542D"/>
    <w:rsid w:val="0DC40341"/>
    <w:rsid w:val="101C0D54"/>
    <w:rsid w:val="10396477"/>
    <w:rsid w:val="10492D52"/>
    <w:rsid w:val="124A6CE9"/>
    <w:rsid w:val="13426F38"/>
    <w:rsid w:val="14BC0504"/>
    <w:rsid w:val="15354836"/>
    <w:rsid w:val="15580462"/>
    <w:rsid w:val="15AE3784"/>
    <w:rsid w:val="160A1D3D"/>
    <w:rsid w:val="160C08E0"/>
    <w:rsid w:val="1739478C"/>
    <w:rsid w:val="1797650A"/>
    <w:rsid w:val="187D76B5"/>
    <w:rsid w:val="187E3EAD"/>
    <w:rsid w:val="18CF49C0"/>
    <w:rsid w:val="19C50589"/>
    <w:rsid w:val="1BF315D8"/>
    <w:rsid w:val="1CA361EE"/>
    <w:rsid w:val="1D764C88"/>
    <w:rsid w:val="1E893441"/>
    <w:rsid w:val="1EBA62E6"/>
    <w:rsid w:val="1F7637FD"/>
    <w:rsid w:val="208161FE"/>
    <w:rsid w:val="213D0863"/>
    <w:rsid w:val="218E7369"/>
    <w:rsid w:val="22DD52A4"/>
    <w:rsid w:val="23424E5D"/>
    <w:rsid w:val="23822C4F"/>
    <w:rsid w:val="23F27E68"/>
    <w:rsid w:val="23FA19AD"/>
    <w:rsid w:val="243243D0"/>
    <w:rsid w:val="24A274D5"/>
    <w:rsid w:val="274D1015"/>
    <w:rsid w:val="276F73FF"/>
    <w:rsid w:val="28E91CB6"/>
    <w:rsid w:val="2A127A1C"/>
    <w:rsid w:val="2A2926C2"/>
    <w:rsid w:val="2A67433C"/>
    <w:rsid w:val="2AB617BA"/>
    <w:rsid w:val="2CA122B4"/>
    <w:rsid w:val="2DBB6543"/>
    <w:rsid w:val="2E2E3EA7"/>
    <w:rsid w:val="2F643DDD"/>
    <w:rsid w:val="31AA3AAE"/>
    <w:rsid w:val="33F217B5"/>
    <w:rsid w:val="34656C3D"/>
    <w:rsid w:val="35D92829"/>
    <w:rsid w:val="36C8793E"/>
    <w:rsid w:val="36FE7803"/>
    <w:rsid w:val="378F6201"/>
    <w:rsid w:val="37982C3E"/>
    <w:rsid w:val="384A11EC"/>
    <w:rsid w:val="38E23B73"/>
    <w:rsid w:val="3A116000"/>
    <w:rsid w:val="3A18497E"/>
    <w:rsid w:val="3A490322"/>
    <w:rsid w:val="3AA72DAE"/>
    <w:rsid w:val="3B79288C"/>
    <w:rsid w:val="3BEF7191"/>
    <w:rsid w:val="3C1D250D"/>
    <w:rsid w:val="3C606567"/>
    <w:rsid w:val="3D226533"/>
    <w:rsid w:val="3D5F3564"/>
    <w:rsid w:val="3D6954E4"/>
    <w:rsid w:val="3D9D3F8D"/>
    <w:rsid w:val="3DEB4F42"/>
    <w:rsid w:val="3E400D20"/>
    <w:rsid w:val="3FF518C9"/>
    <w:rsid w:val="401826C5"/>
    <w:rsid w:val="411855B1"/>
    <w:rsid w:val="425D642D"/>
    <w:rsid w:val="4279664F"/>
    <w:rsid w:val="42F82F2B"/>
    <w:rsid w:val="439B266C"/>
    <w:rsid w:val="440E6C2C"/>
    <w:rsid w:val="45CA3662"/>
    <w:rsid w:val="45ED4CD8"/>
    <w:rsid w:val="45F64FD9"/>
    <w:rsid w:val="4635648E"/>
    <w:rsid w:val="465A305A"/>
    <w:rsid w:val="471C0D01"/>
    <w:rsid w:val="474B3882"/>
    <w:rsid w:val="477A7F18"/>
    <w:rsid w:val="47FA54D5"/>
    <w:rsid w:val="49E80BAB"/>
    <w:rsid w:val="4B7C710B"/>
    <w:rsid w:val="4BCA0187"/>
    <w:rsid w:val="4CD77CA1"/>
    <w:rsid w:val="4E814F19"/>
    <w:rsid w:val="4F286FFD"/>
    <w:rsid w:val="4F8E0F64"/>
    <w:rsid w:val="4FDA35F0"/>
    <w:rsid w:val="501227DB"/>
    <w:rsid w:val="52375F55"/>
    <w:rsid w:val="527D4A56"/>
    <w:rsid w:val="53336821"/>
    <w:rsid w:val="53806686"/>
    <w:rsid w:val="53D05945"/>
    <w:rsid w:val="53DE3CCC"/>
    <w:rsid w:val="542A46A4"/>
    <w:rsid w:val="54A37FDB"/>
    <w:rsid w:val="559468B1"/>
    <w:rsid w:val="55CA1FB5"/>
    <w:rsid w:val="55CA21C0"/>
    <w:rsid w:val="56257700"/>
    <w:rsid w:val="562E51FA"/>
    <w:rsid w:val="56524C19"/>
    <w:rsid w:val="568331FC"/>
    <w:rsid w:val="56AF133C"/>
    <w:rsid w:val="590B7EB0"/>
    <w:rsid w:val="59105F34"/>
    <w:rsid w:val="59175FC6"/>
    <w:rsid w:val="5AD2457C"/>
    <w:rsid w:val="5B244D88"/>
    <w:rsid w:val="5C697210"/>
    <w:rsid w:val="5CC013E0"/>
    <w:rsid w:val="5CCF5D26"/>
    <w:rsid w:val="5CE803D2"/>
    <w:rsid w:val="5CE9637C"/>
    <w:rsid w:val="5D485E2E"/>
    <w:rsid w:val="5DF46315"/>
    <w:rsid w:val="5E161C80"/>
    <w:rsid w:val="5E606579"/>
    <w:rsid w:val="5EB6510B"/>
    <w:rsid w:val="61EA256F"/>
    <w:rsid w:val="621F7B57"/>
    <w:rsid w:val="633E5235"/>
    <w:rsid w:val="64713CEE"/>
    <w:rsid w:val="656C0CD1"/>
    <w:rsid w:val="67076163"/>
    <w:rsid w:val="67A0238D"/>
    <w:rsid w:val="682433FD"/>
    <w:rsid w:val="68AE5DDD"/>
    <w:rsid w:val="68E514E5"/>
    <w:rsid w:val="68FA29FA"/>
    <w:rsid w:val="6A857758"/>
    <w:rsid w:val="6A951C8B"/>
    <w:rsid w:val="6ACF3596"/>
    <w:rsid w:val="6B437CEB"/>
    <w:rsid w:val="6B472CC1"/>
    <w:rsid w:val="6CC72C84"/>
    <w:rsid w:val="6CE55955"/>
    <w:rsid w:val="6CF048BE"/>
    <w:rsid w:val="6CF05582"/>
    <w:rsid w:val="6D143B0A"/>
    <w:rsid w:val="6D535020"/>
    <w:rsid w:val="6E064CEB"/>
    <w:rsid w:val="6F2118C1"/>
    <w:rsid w:val="6F540AC7"/>
    <w:rsid w:val="6FA122B7"/>
    <w:rsid w:val="70025BF2"/>
    <w:rsid w:val="7004144E"/>
    <w:rsid w:val="703A51A5"/>
    <w:rsid w:val="70B6258C"/>
    <w:rsid w:val="720C3C78"/>
    <w:rsid w:val="7234474A"/>
    <w:rsid w:val="725F62AE"/>
    <w:rsid w:val="73827EF0"/>
    <w:rsid w:val="746D116A"/>
    <w:rsid w:val="75901202"/>
    <w:rsid w:val="75D129FA"/>
    <w:rsid w:val="75DF115E"/>
    <w:rsid w:val="761D1E6E"/>
    <w:rsid w:val="77080C2A"/>
    <w:rsid w:val="77BF27E4"/>
    <w:rsid w:val="793C7DB2"/>
    <w:rsid w:val="7A160DA2"/>
    <w:rsid w:val="7BBB070A"/>
    <w:rsid w:val="7BF33424"/>
    <w:rsid w:val="7C7F1BD7"/>
    <w:rsid w:val="7CAA16B0"/>
    <w:rsid w:val="7CC50BE3"/>
    <w:rsid w:val="7D8C2BBC"/>
    <w:rsid w:val="7DBE68D1"/>
    <w:rsid w:val="7E4D683F"/>
    <w:rsid w:val="7EAA3AC0"/>
    <w:rsid w:val="7F5610CF"/>
    <w:rsid w:val="7FCA77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keepNext/>
      <w:keepLines/>
      <w:numPr>
        <w:ilvl w:val="0"/>
        <w:numId w:val="1"/>
      </w:numPr>
      <w:spacing w:before="260" w:beforeLines="0" w:beforeAutospacing="0" w:after="260" w:afterLines="0" w:afterAutospacing="0" w:line="413" w:lineRule="auto"/>
      <w:ind w:left="425" w:hanging="425"/>
      <w:outlineLvl w:val="1"/>
    </w:pPr>
    <w:rPr>
      <w:rFonts w:ascii="Arial" w:hAnsi="Arial" w:eastAsia="黑体"/>
      <w:b/>
      <w:sz w:val="32"/>
    </w:rPr>
  </w:style>
  <w:style w:type="paragraph" w:styleId="4">
    <w:name w:val="heading 3"/>
    <w:basedOn w:val="1"/>
    <w:next w:val="1"/>
    <w:semiHidden/>
    <w:unhideWhenUsed/>
    <w:qFormat/>
    <w:uiPriority w:val="0"/>
    <w:pPr>
      <w:keepNext/>
      <w:keepLines/>
      <w:numPr>
        <w:ilvl w:val="1"/>
        <w:numId w:val="1"/>
      </w:numPr>
      <w:spacing w:before="260" w:beforeLines="0" w:beforeAutospacing="0" w:after="260" w:afterLines="0" w:afterAutospacing="0" w:line="413" w:lineRule="auto"/>
      <w:ind w:left="567" w:hanging="567"/>
      <w:outlineLvl w:val="2"/>
    </w:pPr>
    <w:rPr>
      <w:b/>
      <w:sz w:val="32"/>
    </w:rPr>
  </w:style>
  <w:style w:type="paragraph" w:styleId="5">
    <w:name w:val="heading 4"/>
    <w:basedOn w:val="1"/>
    <w:next w:val="1"/>
    <w:semiHidden/>
    <w:unhideWhenUsed/>
    <w:qFormat/>
    <w:uiPriority w:val="0"/>
    <w:pPr>
      <w:keepNext/>
      <w:keepLines/>
      <w:numPr>
        <w:ilvl w:val="2"/>
        <w:numId w:val="1"/>
      </w:numPr>
      <w:spacing w:before="280" w:beforeLines="0" w:beforeAutospacing="0" w:after="290" w:afterLines="0" w:afterAutospacing="0" w:line="372" w:lineRule="auto"/>
      <w:ind w:left="709" w:hanging="709"/>
      <w:outlineLvl w:val="3"/>
    </w:pPr>
    <w:rPr>
      <w:rFonts w:ascii="Arial" w:hAnsi="Arial" w:eastAsia="黑体"/>
      <w:b/>
      <w:sz w:val="28"/>
    </w:rPr>
  </w:style>
  <w:style w:type="character" w:default="1" w:styleId="11">
    <w:name w:val="Default Paragraph Font"/>
    <w:semiHidden/>
    <w:uiPriority w:val="0"/>
  </w:style>
  <w:style w:type="table" w:default="1" w:styleId="12">
    <w:name w:val="Normal Table"/>
    <w:semiHidden/>
    <w:uiPriority w:val="0"/>
    <w:tblPr>
      <w:tblLayout w:type="fixed"/>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header"/>
    <w:basedOn w:val="1"/>
    <w:qFormat/>
    <w:uiPriority w:val="0"/>
    <w:pPr>
      <w:tabs>
        <w:tab w:val="center" w:pos="4153"/>
        <w:tab w:val="right" w:pos="8306"/>
      </w:tabs>
      <w:snapToGrid w:val="0"/>
      <w:jc w:val="both"/>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ian_\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2018-05-30T12:52:00Z</dcterms:created>
  <dc:creator>北北</dc:creator>
  <cp:lastModifiedBy>北北</cp:lastModifiedBy>
  <dcterms:modified xsi:type="dcterms:W3CDTF">2018-06-13T07:50:32Z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