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bookmarkEnd w:id="0"/>
    <w:p>
      <w:pPr>
        <w:pStyle w:val="2"/>
        <w:jc w:val="center"/>
        <w:rPr>
          <w:rFonts w:hint="eastAsia" w:ascii="黑体" w:hAnsi="黑体" w:eastAsia="黑体" w:cs="黑体"/>
          <w:sz w:val="44"/>
          <w:szCs w:val="44"/>
          <w:lang w:val="en-US" w:eastAsia="zh-CN"/>
        </w:rPr>
      </w:pPr>
      <w:bookmarkStart w:id="1" w:name="_Toc29762"/>
      <w:r>
        <w:rPr>
          <w:rFonts w:hint="eastAsia" w:ascii="黑体" w:hAnsi="黑体" w:eastAsia="黑体" w:cs="黑体"/>
          <w:sz w:val="44"/>
          <w:szCs w:val="44"/>
          <w:lang w:val="en-US" w:eastAsia="zh-CN"/>
        </w:rPr>
        <w:t>艾科智泊嵌入式设备WEB后台</w:t>
      </w:r>
      <w:bookmarkEnd w:id="1"/>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艾科智泊嵌入式设备web后台需求文档</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w:t>
                            </w:r>
                            <w:r>
                              <w:rPr>
                                <w:rFonts w:hint="eastAsia" w:ascii="黑体" w:hAnsi="黑体" w:eastAsia="黑体" w:cs="黑体"/>
                                <w:bCs/>
                                <w:u w:val="single"/>
                              </w:rPr>
                              <w:t>.</w:t>
                            </w:r>
                            <w:r>
                              <w:rPr>
                                <w:rFonts w:hint="eastAsia" w:ascii="黑体" w:hAnsi="黑体" w:eastAsia="黑体" w:cs="黑体"/>
                                <w:bCs/>
                                <w:u w:val="single"/>
                                <w:lang w:val="en-US" w:eastAsia="zh-CN"/>
                              </w:rPr>
                              <w:t>0.0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艾科智泊嵌入式设备web后台需求文档</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w:t>
                      </w:r>
                      <w:r>
                        <w:rPr>
                          <w:rFonts w:hint="eastAsia" w:ascii="黑体" w:hAnsi="黑体" w:eastAsia="黑体" w:cs="黑体"/>
                          <w:bCs/>
                          <w:u w:val="single"/>
                        </w:rPr>
                        <w:t>.</w:t>
                      </w:r>
                      <w:r>
                        <w:rPr>
                          <w:rFonts w:hint="eastAsia" w:ascii="黑体" w:hAnsi="黑体" w:eastAsia="黑体" w:cs="黑体"/>
                          <w:bCs/>
                          <w:u w:val="single"/>
                          <w:lang w:val="en-US" w:eastAsia="zh-CN"/>
                        </w:rPr>
                        <w:t>0.0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2" w:name="_Toc21290"/>
      <w:bookmarkStart w:id="3" w:name="_Toc29727"/>
      <w:bookmarkStart w:id="4" w:name="_Toc15308"/>
      <w:bookmarkStart w:id="5" w:name="_Toc10911"/>
      <w:r>
        <w:rPr>
          <w:rFonts w:hint="eastAsia" w:ascii="黑体" w:hAnsi="黑体" w:eastAsia="黑体" w:cs="黑体"/>
          <w:sz w:val="36"/>
          <w:szCs w:val="36"/>
          <w:lang w:val="en-US" w:eastAsia="zh-CN"/>
        </w:rPr>
        <w:t>修订记录</w:t>
      </w:r>
      <w:bookmarkEnd w:id="2"/>
      <w:bookmarkEnd w:id="3"/>
      <w:bookmarkEnd w:id="4"/>
      <w:bookmarkEnd w:id="5"/>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597"/>
        <w:gridCol w:w="1210"/>
        <w:gridCol w:w="1230"/>
        <w:gridCol w:w="4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597"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21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23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4244"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2018-01-16</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新建艾科智泊嵌入式设备web后台V1.0.0需求文档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将较少选项的下拉框形式更改为单选形式，红字为修改内容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2018-06-02</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增加业务配置模块内容，红字为修改内容</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6" w:name="_Toc29388"/>
      <w:bookmarkStart w:id="7" w:name="_Toc21089"/>
      <w:bookmarkStart w:id="8" w:name="_Toc30395"/>
      <w:r>
        <w:rPr>
          <w:rFonts w:hint="eastAsia" w:ascii="黑体" w:hAnsi="黑体" w:eastAsia="黑体" w:cs="黑体"/>
          <w:sz w:val="36"/>
          <w:szCs w:val="36"/>
          <w:lang w:val="en-US" w:eastAsia="zh-CN"/>
        </w:rPr>
        <w:t>目录</w:t>
      </w:r>
      <w:bookmarkEnd w:id="6"/>
      <w:bookmarkEnd w:id="7"/>
      <w:bookmarkEnd w:id="8"/>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_Toc29762 </w:instrText>
      </w:r>
      <w:r>
        <w:rPr>
          <w:rFonts w:hint="eastAsia"/>
          <w:lang w:val="en-US" w:eastAsia="zh-CN"/>
        </w:rPr>
        <w:fldChar w:fldCharType="separate"/>
      </w:r>
      <w:r>
        <w:rPr>
          <w:rFonts w:hint="eastAsia" w:ascii="黑体" w:hAnsi="黑体" w:eastAsia="黑体" w:cs="黑体"/>
          <w:szCs w:val="44"/>
          <w:lang w:val="en-US" w:eastAsia="zh-CN"/>
        </w:rPr>
        <w:t>艾科智泊嵌入式设备WEB后台</w:t>
      </w:r>
      <w:r>
        <w:tab/>
      </w:r>
      <w:r>
        <w:fldChar w:fldCharType="begin"/>
      </w:r>
      <w:r>
        <w:instrText xml:space="preserve"> PAGEREF _Toc29762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_Toc10911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_Toc10911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_Toc30395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_Toc30395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_Toc30719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_Toc30719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_Toc27101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_Toc27101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_Toc32755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_Toc32755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_Toc21655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_Toc21655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_Toc17445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_Toc17445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_Toc22137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_Toc22137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_Toc16439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_Toc16439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_Toc5571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_Toc5571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_Toc15866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_Toc15866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_Toc26416 </w:instrText>
      </w:r>
      <w:r>
        <w:rPr>
          <w:rFonts w:hint="eastAsia"/>
          <w:lang w:val="en-US" w:eastAsia="zh-CN"/>
        </w:rPr>
        <w:fldChar w:fldCharType="separate"/>
      </w:r>
      <w:r>
        <w:rPr>
          <w:rFonts w:hint="eastAsia" w:ascii="黑体" w:hAnsi="黑体" w:eastAsia="黑体" w:cs="黑体"/>
          <w:szCs w:val="30"/>
          <w:lang w:val="en-US" w:eastAsia="zh-CN"/>
        </w:rPr>
        <w:t>3.2.1用户登录界面</w:t>
      </w:r>
      <w:r>
        <w:tab/>
      </w:r>
      <w:r>
        <w:fldChar w:fldCharType="begin"/>
      </w:r>
      <w:r>
        <w:instrText xml:space="preserve"> PAGEREF _Toc26416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_Toc28845 </w:instrText>
      </w:r>
      <w:r>
        <w:rPr>
          <w:rFonts w:hint="eastAsia"/>
          <w:lang w:val="en-US" w:eastAsia="zh-CN"/>
        </w:rPr>
        <w:fldChar w:fldCharType="separate"/>
      </w:r>
      <w:r>
        <w:rPr>
          <w:rFonts w:hint="eastAsia" w:ascii="黑体" w:hAnsi="黑体" w:eastAsia="黑体" w:cs="黑体"/>
          <w:szCs w:val="22"/>
          <w:lang w:val="en-US" w:eastAsia="zh-CN"/>
        </w:rPr>
        <w:t>3.2.1.1原型界面</w:t>
      </w:r>
      <w:r>
        <w:tab/>
      </w:r>
      <w:r>
        <w:fldChar w:fldCharType="begin"/>
      </w:r>
      <w:r>
        <w:instrText xml:space="preserve"> PAGEREF _Toc28845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_Toc17607 </w:instrText>
      </w:r>
      <w:r>
        <w:rPr>
          <w:rFonts w:hint="eastAsia"/>
          <w:lang w:val="en-US" w:eastAsia="zh-CN"/>
        </w:rPr>
        <w:fldChar w:fldCharType="separate"/>
      </w:r>
      <w:r>
        <w:rPr>
          <w:rFonts w:hint="eastAsia" w:ascii="黑体" w:hAnsi="黑体" w:eastAsia="黑体" w:cs="黑体"/>
          <w:szCs w:val="22"/>
          <w:lang w:val="en-US" w:eastAsia="zh-CN"/>
        </w:rPr>
        <w:t>3.2.1.2界面说明</w:t>
      </w:r>
      <w:r>
        <w:tab/>
      </w:r>
      <w:r>
        <w:fldChar w:fldCharType="begin"/>
      </w:r>
      <w:r>
        <w:instrText xml:space="preserve"> PAGEREF _Toc17607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_Toc14067 </w:instrText>
      </w:r>
      <w:r>
        <w:rPr>
          <w:rFonts w:hint="eastAsia"/>
          <w:lang w:val="en-US" w:eastAsia="zh-CN"/>
        </w:rPr>
        <w:fldChar w:fldCharType="separate"/>
      </w:r>
      <w:r>
        <w:rPr>
          <w:rFonts w:hint="eastAsia" w:ascii="黑体" w:hAnsi="黑体" w:eastAsia="黑体" w:cs="黑体"/>
          <w:szCs w:val="22"/>
          <w:lang w:val="en-US" w:eastAsia="zh-CN"/>
        </w:rPr>
        <w:t>3.2.1.3输入内容</w:t>
      </w:r>
      <w:r>
        <w:tab/>
      </w:r>
      <w:r>
        <w:fldChar w:fldCharType="begin"/>
      </w:r>
      <w:r>
        <w:instrText xml:space="preserve"> PAGEREF _Toc14067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_Toc5236 </w:instrText>
      </w:r>
      <w:r>
        <w:rPr>
          <w:rFonts w:hint="eastAsia"/>
          <w:lang w:val="en-US" w:eastAsia="zh-CN"/>
        </w:rPr>
        <w:fldChar w:fldCharType="separate"/>
      </w:r>
      <w:r>
        <w:rPr>
          <w:rFonts w:hint="eastAsia" w:ascii="黑体" w:hAnsi="黑体" w:eastAsia="黑体" w:cs="黑体"/>
          <w:szCs w:val="22"/>
          <w:lang w:val="en-US" w:eastAsia="zh-CN"/>
        </w:rPr>
        <w:t>3.2.1.4功能按钮说明</w:t>
      </w:r>
      <w:r>
        <w:tab/>
      </w:r>
      <w:r>
        <w:fldChar w:fldCharType="begin"/>
      </w:r>
      <w:r>
        <w:instrText xml:space="preserve"> PAGEREF _Toc5236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_Toc8596 </w:instrText>
      </w:r>
      <w:r>
        <w:rPr>
          <w:rFonts w:hint="eastAsia"/>
          <w:lang w:val="en-US" w:eastAsia="zh-CN"/>
        </w:rPr>
        <w:fldChar w:fldCharType="separate"/>
      </w:r>
      <w:r>
        <w:rPr>
          <w:rFonts w:hint="eastAsia" w:ascii="黑体" w:hAnsi="黑体" w:eastAsia="黑体" w:cs="黑体"/>
          <w:szCs w:val="22"/>
          <w:lang w:val="en-US" w:eastAsia="zh-CN"/>
        </w:rPr>
        <w:t>3.2.1.5用例</w:t>
      </w:r>
      <w:r>
        <w:tab/>
      </w:r>
      <w:r>
        <w:fldChar w:fldCharType="begin"/>
      </w:r>
      <w:r>
        <w:instrText xml:space="preserve"> PAGEREF _Toc8596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_Toc1086 </w:instrText>
      </w:r>
      <w:r>
        <w:rPr>
          <w:rFonts w:hint="eastAsia"/>
          <w:lang w:val="en-US" w:eastAsia="zh-CN"/>
        </w:rPr>
        <w:fldChar w:fldCharType="separate"/>
      </w:r>
      <w:r>
        <w:rPr>
          <w:rFonts w:hint="eastAsia" w:ascii="黑体" w:hAnsi="黑体" w:eastAsia="黑体" w:cs="黑体"/>
          <w:szCs w:val="30"/>
          <w:lang w:val="en-US" w:eastAsia="zh-CN"/>
        </w:rPr>
        <w:t>3.2.2系统状态界面</w:t>
      </w:r>
      <w:r>
        <w:tab/>
      </w:r>
      <w:r>
        <w:fldChar w:fldCharType="begin"/>
      </w:r>
      <w:r>
        <w:instrText xml:space="preserve"> PAGEREF _Toc1086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.1原型界面</w:t>
      </w:r>
      <w:r>
        <w:tab/>
      </w:r>
      <w:r>
        <w:fldChar w:fldCharType="begin"/>
      </w:r>
      <w:r>
        <w:instrText xml:space="preserve"> PAGEREF _Toc3410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.2界面说明</w:t>
      </w:r>
      <w:r>
        <w:tab/>
      </w:r>
      <w:r>
        <w:fldChar w:fldCharType="begin"/>
      </w:r>
      <w:r>
        <w:instrText xml:space="preserve"> PAGEREF _Toc12625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.3输入内容</w:t>
      </w:r>
      <w:r>
        <w:tab/>
      </w:r>
      <w:r>
        <w:fldChar w:fldCharType="begin"/>
      </w:r>
      <w:r>
        <w:instrText xml:space="preserve"> PAGEREF _Toc20565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_Toc14391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_Toc16375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_Toc32754 </w:instrText>
      </w:r>
      <w:r>
        <w:rPr>
          <w:rFonts w:hint="eastAsia"/>
          <w:lang w:val="en-US" w:eastAsia="zh-CN"/>
        </w:rPr>
        <w:fldChar w:fldCharType="separate"/>
      </w:r>
      <w:r>
        <w:rPr>
          <w:rFonts w:hint="eastAsia" w:ascii="黑体" w:hAnsi="黑体" w:eastAsia="黑体" w:cs="黑体"/>
          <w:szCs w:val="30"/>
          <w:lang w:val="en-US" w:eastAsia="zh-CN"/>
        </w:rPr>
        <w:t>3.2.3网络设置界面</w:t>
      </w:r>
      <w:r>
        <w:tab/>
      </w:r>
      <w:r>
        <w:fldChar w:fldCharType="begin"/>
      </w:r>
      <w:r>
        <w:instrText xml:space="preserve"> PAGEREF _Toc32754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_Toc14845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.1原型界面</w:t>
      </w:r>
      <w:r>
        <w:tab/>
      </w:r>
      <w:r>
        <w:fldChar w:fldCharType="begin"/>
      </w:r>
      <w:r>
        <w:instrText xml:space="preserve"> PAGEREF _Toc14845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.2界面说明</w:t>
      </w:r>
      <w:r>
        <w:tab/>
      </w:r>
      <w:r>
        <w:fldChar w:fldCharType="begin"/>
      </w:r>
      <w:r>
        <w:instrText xml:space="preserve"> PAGEREF _Toc24282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.3输入内容</w:t>
      </w:r>
      <w:r>
        <w:tab/>
      </w:r>
      <w:r>
        <w:fldChar w:fldCharType="begin"/>
      </w:r>
      <w:r>
        <w:instrText xml:space="preserve"> PAGEREF _Toc29817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_Toc28519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_Toc12783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_Toc12783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_Toc23631 </w:instrText>
      </w:r>
      <w:r>
        <w:rPr>
          <w:rFonts w:hint="eastAsia"/>
          <w:lang w:val="en-US" w:eastAsia="zh-CN"/>
        </w:rPr>
        <w:fldChar w:fldCharType="separate"/>
      </w:r>
      <w:r>
        <w:rPr>
          <w:rFonts w:hint="eastAsia" w:ascii="黑体" w:hAnsi="黑体" w:eastAsia="黑体" w:cs="黑体"/>
          <w:szCs w:val="30"/>
          <w:lang w:val="en-US" w:eastAsia="zh-CN"/>
        </w:rPr>
        <w:t>3.2.4业务设置界面（整个章节为新增）</w:t>
      </w:r>
      <w:r>
        <w:tab/>
      </w:r>
      <w:r>
        <w:fldChar w:fldCharType="begin"/>
      </w:r>
      <w:r>
        <w:instrText xml:space="preserve"> PAGEREF _Toc23631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.1原型界面</w:t>
      </w:r>
      <w:r>
        <w:tab/>
      </w:r>
      <w:r>
        <w:fldChar w:fldCharType="begin"/>
      </w:r>
      <w:r>
        <w:instrText xml:space="preserve"> PAGEREF _Toc9077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_Toc26277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.2界面说明</w:t>
      </w:r>
      <w:r>
        <w:tab/>
      </w:r>
      <w:r>
        <w:fldChar w:fldCharType="begin"/>
      </w:r>
      <w:r>
        <w:instrText xml:space="preserve"> PAGEREF _Toc26277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.3输入内容</w:t>
      </w:r>
      <w:r>
        <w:tab/>
      </w:r>
      <w:r>
        <w:fldChar w:fldCharType="begin"/>
      </w:r>
      <w:r>
        <w:instrText xml:space="preserve"> PAGEREF _Toc20699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_Toc15835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_Toc15835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_Toc24358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_Toc16590 </w:instrText>
      </w:r>
      <w:r>
        <w:rPr>
          <w:rFonts w:hint="eastAsia"/>
          <w:lang w:val="en-US" w:eastAsia="zh-CN"/>
        </w:rPr>
        <w:fldChar w:fldCharType="separate"/>
      </w:r>
      <w:r>
        <w:rPr>
          <w:rFonts w:hint="eastAsia" w:ascii="黑体" w:hAnsi="黑体" w:eastAsia="黑体" w:cs="黑体"/>
          <w:szCs w:val="30"/>
          <w:lang w:val="en-US" w:eastAsia="zh-CN"/>
        </w:rPr>
        <w:t>3.2.5系统设置-MQTT服务器</w:t>
      </w:r>
      <w:r>
        <w:tab/>
      </w:r>
      <w:r>
        <w:fldChar w:fldCharType="begin"/>
      </w:r>
      <w:r>
        <w:instrText xml:space="preserve"> PAGEREF _Toc16590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.1原型界面</w:t>
      </w:r>
      <w:r>
        <w:tab/>
      </w:r>
      <w:r>
        <w:fldChar w:fldCharType="begin"/>
      </w:r>
      <w:r>
        <w:instrText xml:space="preserve"> PAGEREF _Toc4074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.2界面说明</w:t>
      </w:r>
      <w:r>
        <w:tab/>
      </w:r>
      <w:r>
        <w:fldChar w:fldCharType="begin"/>
      </w:r>
      <w:r>
        <w:instrText xml:space="preserve"> PAGEREF _Toc14412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.3输入内容</w:t>
      </w:r>
      <w:r>
        <w:tab/>
      </w:r>
      <w:r>
        <w:fldChar w:fldCharType="begin"/>
      </w:r>
      <w:r>
        <w:instrText xml:space="preserve"> PAGEREF _Toc26678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_Toc24243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_Toc9275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_Toc26008 </w:instrText>
      </w:r>
      <w:r>
        <w:rPr>
          <w:rFonts w:hint="eastAsia"/>
          <w:lang w:val="en-US" w:eastAsia="zh-CN"/>
        </w:rPr>
        <w:fldChar w:fldCharType="separate"/>
      </w:r>
      <w:r>
        <w:rPr>
          <w:rFonts w:hint="eastAsia" w:ascii="黑体" w:hAnsi="黑体" w:eastAsia="黑体" w:cs="黑体"/>
          <w:szCs w:val="30"/>
          <w:lang w:val="en-US" w:eastAsia="zh-CN"/>
        </w:rPr>
        <w:t>3.2.6系统设置-NTP服务器</w:t>
      </w:r>
      <w:r>
        <w:tab/>
      </w:r>
      <w:r>
        <w:fldChar w:fldCharType="begin"/>
      </w:r>
      <w:r>
        <w:instrText xml:space="preserve"> PAGEREF _Toc26008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.1原型界面</w:t>
      </w:r>
      <w:r>
        <w:tab/>
      </w:r>
      <w:r>
        <w:fldChar w:fldCharType="begin"/>
      </w:r>
      <w:r>
        <w:instrText xml:space="preserve"> PAGEREF _Toc1236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.2界面说明</w:t>
      </w:r>
      <w:r>
        <w:tab/>
      </w:r>
      <w:r>
        <w:fldChar w:fldCharType="begin"/>
      </w:r>
      <w:r>
        <w:instrText xml:space="preserve"> PAGEREF _Toc29080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_Toc11923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.3输入内容</w:t>
      </w:r>
      <w:r>
        <w:tab/>
      </w:r>
      <w:r>
        <w:fldChar w:fldCharType="begin"/>
      </w:r>
      <w:r>
        <w:instrText xml:space="preserve"> PAGEREF _Toc11923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_Toc1473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_Toc19975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_Toc25399 </w:instrText>
      </w:r>
      <w:r>
        <w:rPr>
          <w:rFonts w:hint="eastAsia"/>
          <w:lang w:val="en-US" w:eastAsia="zh-CN"/>
        </w:rPr>
        <w:fldChar w:fldCharType="separate"/>
      </w:r>
      <w:r>
        <w:rPr>
          <w:rFonts w:hint="eastAsia" w:ascii="黑体" w:hAnsi="黑体" w:eastAsia="黑体" w:cs="黑体"/>
          <w:szCs w:val="30"/>
          <w:lang w:val="en-US" w:eastAsia="zh-CN"/>
        </w:rPr>
        <w:t>3.2.7系统设置-日志管理</w:t>
      </w:r>
      <w:r>
        <w:tab/>
      </w:r>
      <w:r>
        <w:fldChar w:fldCharType="begin"/>
      </w:r>
      <w:r>
        <w:instrText xml:space="preserve"> PAGEREF _Toc25399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_Toc4944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.1原型界面</w:t>
      </w:r>
      <w:r>
        <w:tab/>
      </w:r>
      <w:r>
        <w:fldChar w:fldCharType="begin"/>
      </w:r>
      <w:r>
        <w:instrText xml:space="preserve"> PAGEREF _Toc4944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.2界面说明</w:t>
      </w:r>
      <w:r>
        <w:tab/>
      </w:r>
      <w:r>
        <w:fldChar w:fldCharType="begin"/>
      </w:r>
      <w:r>
        <w:instrText xml:space="preserve"> PAGEREF _Toc18171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.3输入内容</w:t>
      </w:r>
      <w:r>
        <w:tab/>
      </w:r>
      <w:r>
        <w:fldChar w:fldCharType="begin"/>
      </w:r>
      <w:r>
        <w:instrText xml:space="preserve"> PAGEREF _Toc26434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_Toc32519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_Toc3743 </w:instrText>
      </w:r>
      <w:r>
        <w:fldChar w:fldCharType="separate"/>
      </w:r>
      <w:r>
        <w:t>31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_Toc22801 </w:instrText>
      </w:r>
      <w:r>
        <w:rPr>
          <w:rFonts w:hint="eastAsia"/>
          <w:lang w:val="en-US" w:eastAsia="zh-CN"/>
        </w:rPr>
        <w:fldChar w:fldCharType="separate"/>
      </w:r>
      <w:r>
        <w:rPr>
          <w:rFonts w:hint="eastAsia" w:ascii="黑体" w:hAnsi="黑体" w:eastAsia="黑体" w:cs="黑体"/>
          <w:szCs w:val="30"/>
          <w:lang w:val="en-US" w:eastAsia="zh-CN"/>
        </w:rPr>
        <w:t>3.2.8系统设置-配置管理</w:t>
      </w:r>
      <w:r>
        <w:tab/>
      </w:r>
      <w:r>
        <w:fldChar w:fldCharType="begin"/>
      </w:r>
      <w:r>
        <w:instrText xml:space="preserve"> PAGEREF _Toc22801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.1原型界面</w:t>
      </w:r>
      <w:r>
        <w:tab/>
      </w:r>
      <w:r>
        <w:fldChar w:fldCharType="begin"/>
      </w:r>
      <w:r>
        <w:instrText xml:space="preserve"> PAGEREF _Toc21560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.2界面说明</w:t>
      </w:r>
      <w:r>
        <w:tab/>
      </w:r>
      <w:r>
        <w:fldChar w:fldCharType="begin"/>
      </w:r>
      <w:r>
        <w:instrText xml:space="preserve"> PAGEREF _Toc16573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.3输入内容</w:t>
      </w:r>
      <w:r>
        <w:tab/>
      </w:r>
      <w:r>
        <w:fldChar w:fldCharType="begin"/>
      </w:r>
      <w:r>
        <w:instrText xml:space="preserve"> PAGEREF _Toc22767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_Toc20485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_Toc20485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_Toc24817 </w:instrText>
      </w:r>
      <w:r>
        <w:fldChar w:fldCharType="separate"/>
      </w:r>
      <w:r>
        <w:t>33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_Toc27667 </w:instrText>
      </w:r>
      <w:r>
        <w:rPr>
          <w:rFonts w:hint="eastAsia"/>
          <w:lang w:val="en-US" w:eastAsia="zh-CN"/>
        </w:rPr>
        <w:fldChar w:fldCharType="separate"/>
      </w:r>
      <w:r>
        <w:rPr>
          <w:rFonts w:hint="eastAsia" w:ascii="黑体" w:hAnsi="黑体" w:eastAsia="黑体" w:cs="黑体"/>
          <w:szCs w:val="30"/>
          <w:lang w:val="en-US" w:eastAsia="zh-CN"/>
        </w:rPr>
        <w:t>3.2.9关于我们</w:t>
      </w:r>
      <w:r>
        <w:tab/>
      </w:r>
      <w:r>
        <w:fldChar w:fldCharType="begin"/>
      </w:r>
      <w:r>
        <w:instrText xml:space="preserve"> PAGEREF _Toc27667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_Toc28582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_Toc6647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_Toc20510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_Toc20937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_Toc22034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_Toc22034 </w:instrText>
      </w:r>
      <w:r>
        <w:fldChar w:fldCharType="separate"/>
      </w:r>
      <w:r>
        <w:t>35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_Toc3143 </w:instrText>
      </w:r>
      <w:r>
        <w:rPr>
          <w:rFonts w:hint="eastAsia"/>
          <w:lang w:val="en-US" w:eastAsia="zh-CN"/>
        </w:rPr>
        <w:fldChar w:fldCharType="separate"/>
      </w:r>
      <w:r>
        <w:rPr>
          <w:rFonts w:hint="eastAsia" w:ascii="黑体" w:hAnsi="黑体" w:eastAsia="黑体" w:cs="黑体"/>
          <w:szCs w:val="30"/>
          <w:lang w:val="en-US" w:eastAsia="zh-CN"/>
        </w:rPr>
        <w:t>3.2.10个人中心-系统管理员</w:t>
      </w:r>
      <w:r>
        <w:tab/>
      </w:r>
      <w:r>
        <w:fldChar w:fldCharType="begin"/>
      </w:r>
      <w:r>
        <w:instrText xml:space="preserve"> PAGEREF _Toc3143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.1原型界面</w:t>
      </w:r>
      <w:r>
        <w:tab/>
      </w:r>
      <w:r>
        <w:fldChar w:fldCharType="begin"/>
      </w:r>
      <w:r>
        <w:instrText xml:space="preserve"> PAGEREF _Toc17322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.2界面说明</w:t>
      </w:r>
      <w:r>
        <w:tab/>
      </w:r>
      <w:r>
        <w:fldChar w:fldCharType="begin"/>
      </w:r>
      <w:r>
        <w:instrText xml:space="preserve"> PAGEREF _Toc26090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.3输入内容</w:t>
      </w:r>
      <w:r>
        <w:tab/>
      </w:r>
      <w:r>
        <w:fldChar w:fldCharType="begin"/>
      </w:r>
      <w:r>
        <w:instrText xml:space="preserve"> PAGEREF _Toc25250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_Toc19454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_Toc5009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_Toc2897 </w:instrText>
      </w:r>
      <w:r>
        <w:rPr>
          <w:rFonts w:hint="eastAsia"/>
          <w:lang w:val="en-US" w:eastAsia="zh-CN"/>
        </w:rPr>
        <w:fldChar w:fldCharType="separate"/>
      </w:r>
      <w:r>
        <w:rPr>
          <w:rFonts w:hint="eastAsia" w:ascii="黑体" w:hAnsi="黑体" w:eastAsia="黑体" w:cs="黑体"/>
          <w:szCs w:val="30"/>
          <w:lang w:val="en-US" w:eastAsia="zh-CN"/>
        </w:rPr>
        <w:t>3.2.11个人中心-普通用户</w:t>
      </w:r>
      <w:r>
        <w:tab/>
      </w:r>
      <w:r>
        <w:fldChar w:fldCharType="begin"/>
      </w:r>
      <w:r>
        <w:instrText xml:space="preserve"> PAGEREF _Toc2897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.1原型界面</w:t>
      </w:r>
      <w:r>
        <w:tab/>
      </w:r>
      <w:r>
        <w:fldChar w:fldCharType="begin"/>
      </w:r>
      <w:r>
        <w:instrText xml:space="preserve"> PAGEREF _Toc27734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_Toc5482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.2界面说明</w:t>
      </w:r>
      <w:r>
        <w:tab/>
      </w:r>
      <w:r>
        <w:fldChar w:fldCharType="begin"/>
      </w:r>
      <w:r>
        <w:instrText xml:space="preserve"> PAGEREF _Toc5482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.3输入内容</w:t>
      </w:r>
      <w:r>
        <w:tab/>
      </w:r>
      <w:r>
        <w:fldChar w:fldCharType="begin"/>
      </w:r>
      <w:r>
        <w:instrText xml:space="preserve"> PAGEREF _Toc1781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_Toc14443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_Toc27764 </w:instrText>
      </w:r>
      <w:r>
        <w:fldChar w:fldCharType="separate"/>
      </w:r>
      <w:r>
        <w:t>39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_Toc9993 </w:instrText>
      </w:r>
      <w:r>
        <w:rPr>
          <w:rFonts w:hint="eastAsia"/>
          <w:lang w:val="en-US" w:eastAsia="zh-CN"/>
        </w:rPr>
        <w:fldChar w:fldCharType="separate"/>
      </w:r>
      <w:r>
        <w:rPr>
          <w:rFonts w:hint="eastAsia" w:ascii="黑体" w:hAnsi="黑体" w:eastAsia="黑体" w:cs="黑体"/>
          <w:szCs w:val="30"/>
          <w:lang w:val="en-US" w:eastAsia="zh-CN"/>
        </w:rPr>
        <w:t>3.2.12退出界面</w:t>
      </w:r>
      <w:r>
        <w:tab/>
      </w:r>
      <w:r>
        <w:fldChar w:fldCharType="begin"/>
      </w:r>
      <w:r>
        <w:instrText xml:space="preserve"> PAGEREF _Toc9993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.1原型界面</w:t>
      </w:r>
      <w:r>
        <w:tab/>
      </w:r>
      <w:r>
        <w:fldChar w:fldCharType="begin"/>
      </w:r>
      <w:r>
        <w:instrText xml:space="preserve"> PAGEREF _Toc9071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_Toc22847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.2界面说明</w:t>
      </w:r>
      <w:r>
        <w:tab/>
      </w:r>
      <w:r>
        <w:fldChar w:fldCharType="begin"/>
      </w:r>
      <w:r>
        <w:instrText xml:space="preserve"> PAGEREF _Toc22847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_Toc26749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.3输入内容</w:t>
      </w:r>
      <w:r>
        <w:tab/>
      </w:r>
      <w:r>
        <w:fldChar w:fldCharType="begin"/>
      </w:r>
      <w:r>
        <w:instrText xml:space="preserve"> PAGEREF _Toc26749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_Toc21417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_Toc1699 </w:instrText>
      </w:r>
      <w:r>
        <w:fldChar w:fldCharType="separate"/>
      </w:r>
      <w:r>
        <w:t>40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_Toc4779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_Toc4779 </w:instrText>
      </w:r>
      <w:r>
        <w:fldChar w:fldCharType="separate"/>
      </w:r>
      <w:r>
        <w:t>41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_Toc14431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_Toc14431 </w:instrText>
      </w:r>
      <w:r>
        <w:fldChar w:fldCharType="separate"/>
      </w:r>
      <w:r>
        <w:t>41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_Toc32716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_Toc32716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_Toc32279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_Toc32279 </w:instrText>
      </w:r>
      <w:r>
        <w:fldChar w:fldCharType="separate"/>
      </w:r>
      <w:r>
        <w:t>42</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_Toc19184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_Toc19184 </w:instrText>
      </w:r>
      <w:r>
        <w:fldChar w:fldCharType="separate"/>
      </w:r>
      <w:r>
        <w:t>42</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_Toc31980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_Toc31980 </w:instrText>
      </w:r>
      <w:r>
        <w:fldChar w:fldCharType="separate"/>
      </w:r>
      <w:r>
        <w:t>42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9" w:name="_Toc23227"/>
      <w:bookmarkStart w:id="10" w:name="_Toc30719"/>
      <w:bookmarkStart w:id="11" w:name="_Toc1909"/>
      <w:bookmarkStart w:id="12" w:name="_Toc17589"/>
      <w:bookmarkStart w:id="13" w:name="_Toc26893"/>
      <w:bookmarkStart w:id="14" w:name="_Toc28513"/>
      <w:r>
        <w:rPr>
          <w:rFonts w:hint="eastAsia" w:ascii="黑体" w:hAnsi="黑体" w:eastAsia="黑体" w:cs="黑体"/>
          <w:b/>
          <w:bCs/>
          <w:color w:val="auto"/>
          <w:sz w:val="36"/>
          <w:szCs w:val="36"/>
          <w:lang w:val="en-US" w:eastAsia="zh-CN"/>
        </w:rPr>
        <w:t>全局说明</w:t>
      </w:r>
      <w:bookmarkEnd w:id="9"/>
      <w:bookmarkEnd w:id="10"/>
      <w:bookmarkEnd w:id="11"/>
      <w:bookmarkEnd w:id="12"/>
      <w:bookmarkEnd w:id="13"/>
      <w:bookmarkEnd w:id="14"/>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5" w:name="_Toc7778"/>
            <w:bookmarkStart w:id="16"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w:t>
            </w:r>
            <w:r>
              <w:rPr>
                <w:rFonts w:ascii="Verdana" w:hAnsi="Verdana" w:eastAsia="宋体" w:cs="Verdana"/>
                <w:i w:val="0"/>
                <w:caps w:val="0"/>
                <w:color w:val="000000"/>
                <w:spacing w:val="50"/>
                <w:sz w:val="20"/>
                <w:szCs w:val="20"/>
                <w:shd w:val="clear" w:fill="FFFFFF"/>
              </w:rPr>
              <w:t>•</w:t>
            </w:r>
            <w:r>
              <w:rPr>
                <w:rFonts w:hint="eastAsia" w:ascii="宋体" w:hAnsi="宋体" w:eastAsia="宋体" w:cs="宋体"/>
                <w:color w:val="auto"/>
                <w:lang w:val="en-US" w:eastAsia="zh-CN"/>
              </w:rPr>
              <w:t>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5"/>
      <w:bookmarkEnd w:id="16"/>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7" w:name="_Toc9753"/>
      <w:bookmarkStart w:id="18" w:name="_Toc2143"/>
      <w:bookmarkStart w:id="19" w:name="_Toc31429"/>
      <w:bookmarkStart w:id="20" w:name="_Toc27101"/>
      <w:bookmarkStart w:id="21" w:name="_Toc15886"/>
      <w:r>
        <w:rPr>
          <w:rFonts w:hint="eastAsia" w:ascii="黑体" w:hAnsi="黑体" w:eastAsia="黑体" w:cs="黑体"/>
          <w:lang w:val="en-US" w:eastAsia="zh-CN"/>
        </w:rPr>
        <w:t>1.目的</w:t>
      </w:r>
      <w:bookmarkEnd w:id="17"/>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25502"/>
      <w:bookmarkStart w:id="24" w:name="_Toc32755"/>
      <w:bookmarkStart w:id="25" w:name="_Toc15109"/>
      <w:bookmarkStart w:id="26" w:name="_Toc5568"/>
      <w:r>
        <w:rPr>
          <w:rFonts w:hint="eastAsia" w:ascii="黑体" w:hAnsi="黑体" w:eastAsia="黑体" w:cs="黑体"/>
          <w:lang w:val="en-US" w:eastAsia="zh-CN"/>
        </w:rPr>
        <w:t>1.1背景</w:t>
      </w:r>
      <w:bookmarkEnd w:id="22"/>
      <w:bookmarkEnd w:id="23"/>
      <w:bookmarkEnd w:id="24"/>
      <w:bookmarkEnd w:id="25"/>
      <w:bookmarkEnd w:id="26"/>
    </w:p>
    <w:p>
      <w:pPr>
        <w:widowControl/>
        <w:ind w:firstLine="420" w:firstLineChars="200"/>
        <w:jc w:val="left"/>
        <w:rPr>
          <w:rFonts w:hint="eastAsia" w:ascii="黑体" w:hAnsi="黑体" w:eastAsia="黑体" w:cs="黑体"/>
          <w:lang w:val="en-US" w:eastAsia="zh-CN"/>
        </w:rPr>
      </w:pPr>
      <w:r>
        <w:rPr>
          <w:rFonts w:hint="eastAsia" w:ascii="黑体" w:hAnsi="黑体" w:eastAsia="黑体" w:cs="黑体"/>
          <w:lang w:val="en-US" w:eastAsia="zh-CN"/>
        </w:rPr>
        <w:t>当前嵌入式设备的调试没有同一的调试界面，出现问题需要调试时比较麻烦，对代理商和工程商的技术知识要求较高。故需要搭建一个嵌入式设备的调试界面，方便用户使用。</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5256"/>
      <w:bookmarkStart w:id="28" w:name="_Toc20322"/>
      <w:bookmarkStart w:id="29" w:name="_Toc21655"/>
      <w:bookmarkStart w:id="30" w:name="_Toc29668"/>
      <w:bookmarkStart w:id="31" w:name="_Toc10609"/>
      <w:r>
        <w:rPr>
          <w:rFonts w:hint="eastAsia" w:ascii="黑体" w:hAnsi="黑体" w:eastAsia="黑体" w:cs="黑体"/>
          <w:szCs w:val="22"/>
          <w:lang w:val="en-US" w:eastAsia="zh-CN"/>
        </w:rPr>
        <w:t>1.2目的</w:t>
      </w:r>
      <w:bookmarkEnd w:id="27"/>
      <w:bookmarkEnd w:id="28"/>
      <w:bookmarkEnd w:id="29"/>
      <w:bookmarkEnd w:id="30"/>
      <w:bookmarkEnd w:id="31"/>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为了方便用户调试，减少客服工作量，降低代理商、工程商入门难度，建议所有带网络功能的嵌入式产品提供WEB后台设置功能。</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2" w:name="_Toc10744"/>
      <w:bookmarkStart w:id="33" w:name="_Toc23979"/>
      <w:bookmarkStart w:id="34" w:name="_Toc17445"/>
      <w:bookmarkStart w:id="35" w:name="_Toc18131"/>
      <w:bookmarkStart w:id="36" w:name="_Toc24270"/>
      <w:r>
        <w:rPr>
          <w:rFonts w:hint="eastAsia" w:ascii="黑体" w:hAnsi="黑体" w:eastAsia="黑体" w:cs="黑体"/>
          <w:szCs w:val="22"/>
          <w:lang w:val="en-US" w:eastAsia="zh-CN"/>
        </w:rPr>
        <w:t>1.3需求描述与约定</w:t>
      </w:r>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ascii="Arial" w:hAnsi="Arial" w:cs="Arial"/>
        </w:rPr>
      </w:pPr>
      <w:r>
        <w:rPr>
          <w:rFonts w:hint="eastAsia" w:ascii="黑体" w:hAnsi="黑体" w:eastAsia="黑体" w:cs="黑体"/>
        </w:rPr>
        <w:t>若引用了参考资料，应指明参考资料的简称与章节号或页码，以便复核与评审。</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10993"/>
      <w:bookmarkStart w:id="38" w:name="_Toc5709"/>
      <w:bookmarkStart w:id="39" w:name="_Toc26045"/>
      <w:bookmarkStart w:id="40" w:name="_Toc22137"/>
      <w:r>
        <w:rPr>
          <w:rFonts w:hint="eastAsia" w:ascii="黑体" w:hAnsi="黑体" w:eastAsia="黑体" w:cs="黑体"/>
          <w:szCs w:val="22"/>
          <w:lang w:val="en-US" w:eastAsia="zh-CN"/>
        </w:rPr>
        <w:t>2.关键业务流程</w:t>
      </w:r>
      <w:bookmarkEnd w:id="37"/>
      <w:bookmarkEnd w:id="38"/>
      <w:bookmarkEnd w:id="39"/>
      <w:bookmarkEnd w:id="40"/>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1" w:name="_Toc2273"/>
      <w:bookmarkStart w:id="42" w:name="_Toc16439"/>
      <w:bookmarkStart w:id="43" w:name="_Toc13346"/>
      <w:bookmarkStart w:id="44" w:name="_Toc16460"/>
      <w:bookmarkStart w:id="45" w:name="_Toc27684"/>
      <w:r>
        <w:rPr>
          <w:rFonts w:hint="eastAsia" w:ascii="黑体" w:hAnsi="黑体" w:eastAsia="黑体" w:cs="黑体"/>
          <w:szCs w:val="22"/>
          <w:lang w:val="en-US" w:eastAsia="zh-CN"/>
        </w:rPr>
        <w:t>3.具体需求内容</w:t>
      </w:r>
      <w:bookmarkEnd w:id="41"/>
      <w:bookmarkEnd w:id="42"/>
      <w:bookmarkEnd w:id="43"/>
      <w:bookmarkEnd w:id="44"/>
      <w:bookmarkEnd w:id="4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12815"/>
      <w:bookmarkStart w:id="47" w:name="_Toc5571"/>
      <w:bookmarkStart w:id="48" w:name="_Toc22302"/>
      <w:bookmarkStart w:id="49" w:name="_Toc2749"/>
      <w:bookmarkStart w:id="50" w:name="_Toc26890"/>
      <w:r>
        <w:rPr>
          <w:rFonts w:hint="eastAsia" w:ascii="黑体" w:hAnsi="黑体" w:eastAsia="黑体" w:cs="黑体"/>
          <w:szCs w:val="22"/>
          <w:lang w:val="en-US" w:eastAsia="zh-CN"/>
        </w:rPr>
        <w:t>3.1总体功能点</w:t>
      </w:r>
      <w:bookmarkEnd w:id="46"/>
      <w:bookmarkEnd w:id="47"/>
      <w:bookmarkEnd w:id="48"/>
      <w:bookmarkEnd w:id="49"/>
      <w:bookmarkEnd w:id="5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4599305" cy="7426960"/>
            <wp:effectExtent l="0" t="0" r="10795" b="2540"/>
            <wp:docPr id="3" name="图片 3" descr="嵌入式设备WEB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嵌入式设备WEB后台"/>
                    <pic:cNvPicPr>
                      <a:picLocks noChangeAspect="1"/>
                    </pic:cNvPicPr>
                  </pic:nvPicPr>
                  <pic:blipFill>
                    <a:blip r:embed="rId5"/>
                    <a:stretch>
                      <a:fillRect/>
                    </a:stretch>
                  </pic:blipFill>
                  <pic:spPr>
                    <a:xfrm>
                      <a:off x="0" y="0"/>
                      <a:ext cx="4599305" cy="74269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8745"/>
      <w:bookmarkStart w:id="52" w:name="_Toc3212"/>
      <w:bookmarkStart w:id="53" w:name="_Toc15866"/>
      <w:bookmarkStart w:id="54" w:name="_Toc28457"/>
      <w:r>
        <w:rPr>
          <w:rFonts w:hint="eastAsia" w:ascii="黑体" w:hAnsi="黑体" w:eastAsia="黑体" w:cs="黑体"/>
          <w:szCs w:val="22"/>
          <w:lang w:val="en-US" w:eastAsia="zh-CN"/>
        </w:rPr>
        <w:t>3.2功能点描述</w:t>
      </w:r>
      <w:bookmarkEnd w:id="51"/>
      <w:bookmarkEnd w:id="52"/>
      <w:bookmarkEnd w:id="53"/>
      <w:bookmarkEnd w:id="54"/>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5" w:name="_Toc516"/>
      <w:bookmarkStart w:id="56" w:name="_Toc4849"/>
      <w:bookmarkStart w:id="57" w:name="_Toc28219"/>
      <w:bookmarkStart w:id="58" w:name="_Toc26416"/>
      <w:r>
        <w:rPr>
          <w:rFonts w:hint="eastAsia" w:ascii="黑体" w:hAnsi="黑体" w:eastAsia="黑体" w:cs="黑体"/>
          <w:sz w:val="30"/>
          <w:szCs w:val="30"/>
          <w:lang w:val="en-US" w:eastAsia="zh-CN"/>
        </w:rPr>
        <w:t>3.2.1</w:t>
      </w:r>
      <w:bookmarkEnd w:id="55"/>
      <w:bookmarkEnd w:id="56"/>
      <w:bookmarkEnd w:id="57"/>
      <w:r>
        <w:rPr>
          <w:rFonts w:hint="eastAsia" w:ascii="黑体" w:hAnsi="黑体" w:eastAsia="黑体" w:cs="黑体"/>
          <w:sz w:val="30"/>
          <w:szCs w:val="30"/>
          <w:lang w:val="en-US" w:eastAsia="zh-CN"/>
        </w:rPr>
        <w:t>用户登录界面</w:t>
      </w:r>
      <w:bookmarkEnd w:id="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28845"/>
      <w:bookmarkStart w:id="60" w:name="_Toc18112"/>
      <w:r>
        <w:rPr>
          <w:rFonts w:hint="eastAsia" w:ascii="黑体" w:hAnsi="黑体" w:eastAsia="黑体" w:cs="黑体"/>
          <w:szCs w:val="22"/>
          <w:lang w:val="en-US" w:eastAsia="zh-CN"/>
        </w:rPr>
        <w:t>3.2.1.1原型界面</w:t>
      </w:r>
      <w:bookmarkEnd w:id="59"/>
      <w:bookmarkEnd w:id="60"/>
    </w:p>
    <w:p>
      <w:pPr>
        <w:jc w:val="center"/>
        <w:rPr>
          <w:rFonts w:hint="eastAsia"/>
          <w:lang w:val="en-US" w:eastAsia="zh-CN"/>
        </w:rPr>
      </w:pPr>
      <w:r>
        <w:rPr>
          <w:rFonts w:hint="eastAsia"/>
          <w:lang w:val="en-US" w:eastAsia="zh-CN"/>
        </w:rPr>
        <w:drawing>
          <wp:inline distT="0" distB="0" distL="114300" distR="114300">
            <wp:extent cx="6183630" cy="3655060"/>
            <wp:effectExtent l="0" t="0" r="1270" b="2540"/>
            <wp:docPr id="4" name="图片 4" descr="用户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界面"/>
                    <pic:cNvPicPr>
                      <a:picLocks noChangeAspect="1"/>
                    </pic:cNvPicPr>
                  </pic:nvPicPr>
                  <pic:blipFill>
                    <a:blip r:embed="rId6"/>
                    <a:stretch>
                      <a:fillRect/>
                    </a:stretch>
                  </pic:blipFill>
                  <pic:spPr>
                    <a:xfrm>
                      <a:off x="0" y="0"/>
                      <a:ext cx="6183630" cy="36550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31191"/>
      <w:bookmarkStart w:id="62" w:name="_Toc17607"/>
      <w:r>
        <w:rPr>
          <w:rFonts w:hint="eastAsia" w:ascii="黑体" w:hAnsi="黑体" w:eastAsia="黑体" w:cs="黑体"/>
          <w:szCs w:val="22"/>
          <w:lang w:val="en-US" w:eastAsia="zh-CN"/>
        </w:rPr>
        <w:t>3.2.1.2界面说明</w:t>
      </w:r>
      <w:bookmarkEnd w:id="61"/>
      <w:bookmarkEnd w:id="62"/>
    </w:p>
    <w:p>
      <w:pPr>
        <w:numPr>
          <w:ilvl w:val="0"/>
          <w:numId w:val="0"/>
        </w:numPr>
        <w:tabs>
          <w:tab w:val="left" w:pos="2245"/>
        </w:tabs>
        <w:ind w:firstLine="420" w:firstLineChars="200"/>
        <w:rPr>
          <w:rFonts w:hint="eastAsia"/>
          <w:lang w:val="en-US" w:eastAsia="zh-CN"/>
        </w:rPr>
      </w:pPr>
      <w:bookmarkStart w:id="63" w:name="_Toc12578"/>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4067"/>
      <w:r>
        <w:rPr>
          <w:rFonts w:hint="eastAsia" w:ascii="黑体" w:hAnsi="黑体" w:eastAsia="黑体" w:cs="黑体"/>
          <w:szCs w:val="22"/>
          <w:lang w:val="en-US" w:eastAsia="zh-CN"/>
        </w:rPr>
        <w:t>3.2.1.3输入内容</w:t>
      </w:r>
      <w:bookmarkEnd w:id="63"/>
      <w:bookmarkEnd w:id="64"/>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320"/>
        <w:gridCol w:w="2264"/>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32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4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账号</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输入框（text）</w:t>
            </w:r>
          </w:p>
        </w:tc>
        <w:tc>
          <w:tcPr>
            <w:tcW w:w="13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4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提示输入用户账号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输入框（密码）</w:t>
            </w:r>
          </w:p>
        </w:tc>
        <w:tc>
          <w:tcPr>
            <w:tcW w:w="13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4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提示输入用户密码</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3613"/>
      <w:bookmarkStart w:id="66" w:name="_Toc5236"/>
      <w:r>
        <w:rPr>
          <w:rFonts w:hint="eastAsia" w:ascii="黑体" w:hAnsi="黑体" w:eastAsia="黑体" w:cs="黑体"/>
          <w:szCs w:val="22"/>
          <w:lang w:val="en-US" w:eastAsia="zh-CN"/>
        </w:rPr>
        <w:t>3.2.1.4功能按钮说明</w:t>
      </w:r>
      <w:bookmarkEnd w:id="65"/>
      <w:bookmarkEnd w:id="66"/>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9"/>
        <w:gridCol w:w="3201"/>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19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20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19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登录界面</w:t>
            </w:r>
          </w:p>
        </w:tc>
        <w:tc>
          <w:tcPr>
            <w:tcW w:w="3201"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w:t>
            </w:r>
          </w:p>
        </w:tc>
        <w:tc>
          <w:tcPr>
            <w:tcW w:w="320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用户输入正确的账号和密码后点击登录跳转至主页面。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19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登录界面</w:t>
            </w:r>
          </w:p>
        </w:tc>
        <w:tc>
          <w:tcPr>
            <w:tcW w:w="3201"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记住密码</w:t>
            </w:r>
          </w:p>
        </w:tc>
        <w:tc>
          <w:tcPr>
            <w:tcW w:w="320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用户勾选后默认记住本次输入的账号及密码。</w:t>
            </w:r>
          </w:p>
        </w:tc>
      </w:tr>
    </w:tbl>
    <w:p>
      <w:pPr>
        <w:widowControl w:val="0"/>
        <w:numPr>
          <w:ilvl w:val="0"/>
          <w:numId w:val="0"/>
        </w:numPr>
        <w:jc w:val="both"/>
        <w:rPr>
          <w:rFonts w:hint="eastAsia" w:ascii="Arial" w:hAnsi="Arial" w:cs="Arial"/>
          <w:lang w:val="en-US" w:eastAsia="zh-CN"/>
        </w:rPr>
      </w:pP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8596"/>
      <w:bookmarkStart w:id="68" w:name="_Toc24548"/>
      <w:r>
        <w:rPr>
          <w:rFonts w:hint="eastAsia" w:ascii="黑体" w:hAnsi="黑体" w:eastAsia="黑体" w:cs="黑体"/>
          <w:szCs w:val="22"/>
          <w:lang w:val="en-US" w:eastAsia="zh-CN"/>
        </w:rPr>
        <w:t>3.2.1.5用例</w:t>
      </w:r>
      <w:bookmarkEnd w:id="67"/>
      <w:bookmarkEnd w:id="6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2134"/>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gridSpan w:val="2"/>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用户通过此功能进入嵌入式设备WEB后台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用户未登录，需通过登录使用进阶功能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FC-001用户未登录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输入正确的账号密码后点击登录按钮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213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lang w:val="en-US" w:eastAsia="zh-CN"/>
              </w:rPr>
              <w:t>账号/密码不正确</w:t>
            </w:r>
          </w:p>
        </w:tc>
        <w:tc>
          <w:tcPr>
            <w:tcW w:w="6264"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提示文本显示区域显示：账号/密码错误，请输入正确的账号密码。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系统管理员的账号密码为初始设定，系统管理员登录后台后可创建普通用户。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一个月1次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1086"/>
      <w:r>
        <w:rPr>
          <w:rFonts w:hint="eastAsia" w:ascii="黑体" w:hAnsi="黑体" w:eastAsia="黑体" w:cs="黑体"/>
          <w:sz w:val="30"/>
          <w:szCs w:val="30"/>
          <w:lang w:val="en-US" w:eastAsia="zh-CN"/>
        </w:rPr>
        <w:t>3.2.2系统状态界面</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341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.1原型界面</w:t>
      </w:r>
      <w:bookmarkEnd w:id="70"/>
    </w:p>
    <w:p>
      <w:pPr>
        <w:jc w:val="center"/>
        <w:rPr>
          <w:rFonts w:hint="eastAsia"/>
          <w:lang w:val="en-US" w:eastAsia="zh-CN"/>
        </w:rPr>
      </w:pPr>
      <w:r>
        <w:rPr>
          <w:rFonts w:hint="eastAsia"/>
          <w:lang w:val="en-US" w:eastAsia="zh-CN"/>
        </w:rPr>
        <w:drawing>
          <wp:inline distT="0" distB="0" distL="114300" distR="114300">
            <wp:extent cx="6181090" cy="4173855"/>
            <wp:effectExtent l="0" t="0" r="3810" b="4445"/>
            <wp:docPr id="6" name="图片 6" descr="系统状态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状态_state1"/>
                    <pic:cNvPicPr>
                      <a:picLocks noChangeAspect="1"/>
                    </pic:cNvPicPr>
                  </pic:nvPicPr>
                  <pic:blipFill>
                    <a:blip r:embed="rId7"/>
                    <a:stretch>
                      <a:fillRect/>
                    </a:stretch>
                  </pic:blipFill>
                  <pic:spPr>
                    <a:xfrm>
                      <a:off x="0" y="0"/>
                      <a:ext cx="6181090" cy="41738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262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.2界面说明</w:t>
      </w:r>
      <w:bookmarkEnd w:id="71"/>
    </w:p>
    <w:tbl>
      <w:tblPr>
        <w:tblStyle w:val="14"/>
        <w:tblW w:w="9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9"/>
        <w:gridCol w:w="1376"/>
        <w:gridCol w:w="1120"/>
        <w:gridCol w:w="1530"/>
        <w:gridCol w:w="3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jc w:val="center"/>
        </w:trPr>
        <w:tc>
          <w:tcPr>
            <w:tcW w:w="1669"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76"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20"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530"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05"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1669" w:type="dxa"/>
            <w:tcBorders>
              <w:top w:val="nil"/>
              <w:left w:val="nil"/>
            </w:tcBorders>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w:t>
            </w:r>
          </w:p>
        </w:tc>
        <w:tc>
          <w:tcPr>
            <w:tcW w:w="1120"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top w:val="nil"/>
              <w:right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展示当前系统的状态，包括系统名称、型号、序列号、说明、岗亭软件版本号、当前boot loader版本号等信息。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jc w:val="center"/>
        </w:trPr>
        <w:tc>
          <w:tcPr>
            <w:tcW w:w="1669" w:type="dxa"/>
            <w:tcBorders>
              <w:left w:val="nil"/>
            </w:tcBorders>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业务状态</w:t>
            </w:r>
          </w:p>
        </w:tc>
        <w:tc>
          <w:tcPr>
            <w:tcW w:w="11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right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展示VEMS、POMP、云连接的状态和中信云连接状态。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（1）展示VEMS和POMP服务器的状态。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（2）服务器状态包括在线（绿灯）、离线（红灯）和服务不稳定（橙灯）三种状态。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（3）云连接状态包括连接成功（绿灯）和连接失败（红灯）两种状态。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jc w:val="center"/>
        </w:trPr>
        <w:tc>
          <w:tcPr>
            <w:tcW w:w="1669"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运行状态</w:t>
            </w:r>
          </w:p>
        </w:tc>
        <w:tc>
          <w:tcPr>
            <w:tcW w:w="1120"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top w:val="nil"/>
              <w:bottom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（1）展示当前系统的路由器时间、主机时间、启动时间、运行时长、CPU负载、内存、局域网和IP网等信息；</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（2）已连接为绿灯，未连接为红灯。</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（3）CPU负载和内存均显示“数据（占比）”。</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05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.3输入内容</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439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637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用户通过此功能进入查看当前的系统状态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用户需通过此功能才能了解当下的系统状态。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点击系统状态按钮跳转进入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N01：查看系统状态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用户登录后，web后台默认显示系统状态页面。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登录后默认即显示系统状态页面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5" w:name="_Toc32754"/>
      <w:r>
        <w:rPr>
          <w:rFonts w:hint="eastAsia" w:ascii="黑体" w:hAnsi="黑体" w:eastAsia="黑体" w:cs="黑体"/>
          <w:sz w:val="30"/>
          <w:szCs w:val="30"/>
          <w:lang w:val="en-US" w:eastAsia="zh-CN"/>
        </w:rPr>
        <w:t>3.2.3网络设置界面</w:t>
      </w:r>
      <w:bookmarkEnd w:id="7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484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.1原型界面</w:t>
      </w:r>
      <w:bookmarkEnd w:id="76"/>
    </w:p>
    <w:p>
      <w:pPr>
        <w:jc w:val="center"/>
        <w:rPr>
          <w:rFonts w:hint="eastAsia"/>
          <w:lang w:val="en-US" w:eastAsia="zh-CN"/>
        </w:rPr>
      </w:pPr>
      <w:r>
        <w:rPr>
          <w:rFonts w:hint="eastAsia"/>
          <w:lang w:val="en-US" w:eastAsia="zh-CN"/>
        </w:rPr>
        <w:drawing>
          <wp:inline distT="0" distB="0" distL="114300" distR="114300">
            <wp:extent cx="5877560" cy="8839835"/>
            <wp:effectExtent l="0" t="0" r="2540" b="12065"/>
            <wp:docPr id="14" name="图片 14" descr="网络设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络设置_state1"/>
                    <pic:cNvPicPr>
                      <a:picLocks noChangeAspect="1"/>
                    </pic:cNvPicPr>
                  </pic:nvPicPr>
                  <pic:blipFill>
                    <a:blip r:embed="rId8"/>
                    <a:stretch>
                      <a:fillRect/>
                    </a:stretch>
                  </pic:blipFill>
                  <pic:spPr>
                    <a:xfrm>
                      <a:off x="0" y="0"/>
                      <a:ext cx="5877560" cy="8839835"/>
                    </a:xfrm>
                    <a:prstGeom prst="rect">
                      <a:avLst/>
                    </a:prstGeom>
                  </pic:spPr>
                </pic:pic>
              </a:graphicData>
            </a:graphic>
          </wp:inline>
        </w:drawing>
      </w:r>
    </w:p>
    <w:p>
      <w:pPr>
        <w:jc w:val="center"/>
        <w:rPr>
          <w:rFonts w:hint="eastAsia"/>
          <w:lang w:val="en-US" w:eastAsia="zh-CN"/>
        </w:rPr>
      </w:pPr>
      <w:bookmarkStart w:id="178" w:name="_GoBack"/>
      <w:r>
        <w:rPr>
          <w:rFonts w:hint="eastAsia"/>
          <w:lang w:val="en-US" w:eastAsia="zh-CN"/>
        </w:rPr>
        <w:drawing>
          <wp:inline distT="0" distB="0" distL="114300" distR="114300">
            <wp:extent cx="6186805" cy="3557270"/>
            <wp:effectExtent l="0" t="0" r="10795" b="11430"/>
            <wp:docPr id="24" name="图片 24" descr="网络设置-添加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网络设置-添加静态路由"/>
                    <pic:cNvPicPr>
                      <a:picLocks noChangeAspect="1"/>
                    </pic:cNvPicPr>
                  </pic:nvPicPr>
                  <pic:blipFill>
                    <a:blip r:embed="rId9"/>
                    <a:stretch>
                      <a:fillRect/>
                    </a:stretch>
                  </pic:blipFill>
                  <pic:spPr>
                    <a:xfrm>
                      <a:off x="0" y="0"/>
                      <a:ext cx="6186805" cy="3557270"/>
                    </a:xfrm>
                    <a:prstGeom prst="rect">
                      <a:avLst/>
                    </a:prstGeom>
                  </pic:spPr>
                </pic:pic>
              </a:graphicData>
            </a:graphic>
          </wp:inline>
        </w:drawing>
      </w:r>
      <w:bookmarkEnd w:id="178"/>
    </w:p>
    <w:p>
      <w:pPr>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42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.2界面说明</w:t>
      </w:r>
      <w:bookmarkEnd w:id="77"/>
    </w:p>
    <w:p>
      <w:pPr>
        <w:numPr>
          <w:ilvl w:val="0"/>
          <w:numId w:val="0"/>
        </w:numPr>
        <w:tabs>
          <w:tab w:val="left" w:pos="2245"/>
        </w:tabs>
        <w:ind w:firstLine="420" w:firstLineChars="200"/>
        <w:rPr>
          <w:rFonts w:hint="eastAsia"/>
          <w:lang w:val="en-US" w:eastAsia="zh-CN"/>
        </w:rPr>
      </w:pPr>
      <w:bookmarkStart w:id="78" w:name="OLE_LINK6"/>
      <w:r>
        <w:rPr>
          <w:rFonts w:hint="eastAsia" w:ascii="黑体" w:hAnsi="黑体" w:eastAsia="黑体" w:cs="黑体"/>
          <w:sz w:val="21"/>
          <w:szCs w:val="21"/>
          <w:lang w:val="en-US" w:eastAsia="zh-CN"/>
        </w:rPr>
        <w:t>此页面主要用于用户对嵌入式设备的网络进行配置。</w:t>
      </w:r>
    </w:p>
    <w:bookmarkEnd w:id="78"/>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981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.3输入内容</w:t>
      </w:r>
      <w:bookmarkEnd w:id="79"/>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bookmarkStart w:id="80" w:name="OLE_LINK5"/>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显示当前配置的IP地址，点击可修改/添加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子网掩码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IP地址/子网掩码格式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显示当前配置的子网掩码，点击可修改/添加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默认网关</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网关格式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显示当前配置的网关，点击可修改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网络运营商</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需且只需选择一个网络运营商</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包括移动/联通/电信，默认移动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APN</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下拉选项由网络运营商的选项进行约束</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不同的网络运营商带入不同的APN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拨号号码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显示当前配置的拨号号码，点击可修改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填入拨号号码后用户名密码为必填</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显示当前的用户名，点击可修改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填入拨号号码后用户名密码为必填</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开关按钮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主网设置</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需且只需选择一个主网</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选项包括局域网、4G网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DNS</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填入DNS的IP地址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供应商</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下拉选项为当前支持的供应商</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默认为实际常用的运营商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7"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注册间隔</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需且只需选择一个选项</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注册时间间隔由后台配置，为1分钟、5分钟、10分钟、30分钟，默认为5分钟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注册状态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多行文本框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多行文本时默认显示垂直滚动条</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填入注册状态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目标网络</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同IP地址格式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填入静态路由的目标网络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设备</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下拉选项为后台配置的支持的设备列表</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选择静态路由的设备</w:t>
            </w:r>
          </w:p>
        </w:tc>
      </w:tr>
      <w:bookmarkEnd w:id="80"/>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851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sz w:val="32"/>
                <w:szCs w:val="32"/>
                <w:vertAlign w:val="baseline"/>
                <w:lang w:val="en-US" w:eastAsia="zh-CN"/>
              </w:rPr>
              <w:t>+</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将输入框中填入的IP地址、子网掩码添加到输入框下方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删除已添加的IP地址、子网掩码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新增</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（1）点击新增，则新增一行，如“DNS3及其IP地址输入框”。</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（2）新增的DNS均带删除按钮。</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（2）DNS名称按照“</w:t>
            </w:r>
            <w:r>
              <w:rPr>
                <w:rFonts w:hint="eastAsia" w:ascii="黑体" w:hAnsi="黑体" w:eastAsia="黑体" w:cs="黑体"/>
                <w:kern w:val="2"/>
                <w:sz w:val="21"/>
                <w:szCs w:val="24"/>
                <w:vertAlign w:val="baseline"/>
                <w:lang w:val="en-US" w:eastAsia="zh-CN" w:bidi="ar-SA"/>
              </w:rPr>
              <w:t>DNS</w:t>
            </w:r>
            <w:r>
              <w:rPr>
                <w:rFonts w:hint="default" w:ascii="黑体" w:hAnsi="黑体" w:eastAsia="黑体" w:cs="黑体"/>
                <w:kern w:val="2"/>
                <w:sz w:val="21"/>
                <w:szCs w:val="24"/>
                <w:vertAlign w:val="baseline"/>
                <w:lang w:val="en-US" w:eastAsia="zh-CN" w:bidi="ar-SA"/>
              </w:rPr>
              <w:t>1234……”顺序增加。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w:t>
            </w:r>
          </w:p>
        </w:tc>
        <w:tc>
          <w:tcPr>
            <w:tcW w:w="4739" w:type="dxa"/>
            <w:vAlign w:val="center"/>
          </w:tcPr>
          <w:p>
            <w:pPr>
              <w:pStyle w:val="11"/>
              <w:keepNext w:val="0"/>
              <w:keepLines w:val="0"/>
              <w:widowControl/>
              <w:numPr>
                <w:ilvl w:val="0"/>
                <w:numId w:val="10"/>
              </w:numPr>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DNS：</w:t>
            </w:r>
            <w:r>
              <w:rPr>
                <w:rFonts w:hint="default" w:ascii="黑体" w:hAnsi="黑体" w:eastAsia="黑体" w:cs="黑体"/>
                <w:kern w:val="2"/>
                <w:sz w:val="21"/>
                <w:szCs w:val="24"/>
                <w:vertAlign w:val="baseline"/>
                <w:lang w:val="en-US" w:eastAsia="zh-CN" w:bidi="ar-SA"/>
              </w:rPr>
              <w:t>点击删除，</w:t>
            </w:r>
            <w:r>
              <w:rPr>
                <w:rFonts w:hint="eastAsia" w:ascii="黑体" w:hAnsi="黑体" w:eastAsia="黑体" w:cs="黑体"/>
                <w:kern w:val="2"/>
                <w:sz w:val="21"/>
                <w:szCs w:val="24"/>
                <w:vertAlign w:val="baseline"/>
                <w:lang w:val="en-US" w:eastAsia="zh-CN" w:bidi="ar-SA"/>
              </w:rPr>
              <w:t>弹出确认删除的弹窗，</w:t>
            </w:r>
            <w:r>
              <w:rPr>
                <w:rFonts w:hint="default" w:ascii="黑体" w:hAnsi="黑体" w:eastAsia="黑体" w:cs="黑体"/>
                <w:kern w:val="2"/>
                <w:sz w:val="21"/>
                <w:szCs w:val="24"/>
                <w:vertAlign w:val="baseline"/>
                <w:lang w:val="en-US" w:eastAsia="zh-CN" w:bidi="ar-SA"/>
              </w:rPr>
              <w:t>可删除该条DNS2</w:t>
            </w:r>
            <w:r>
              <w:rPr>
                <w:rFonts w:hint="eastAsia" w:ascii="黑体" w:hAnsi="黑体" w:eastAsia="黑体" w:cs="黑体"/>
                <w:kern w:val="2"/>
                <w:sz w:val="21"/>
                <w:szCs w:val="24"/>
                <w:vertAlign w:val="baseline"/>
                <w:lang w:val="en-US" w:eastAsia="zh-CN" w:bidi="ar-SA"/>
              </w:rPr>
              <w:t>；</w:t>
            </w:r>
            <w:r>
              <w:rPr>
                <w:rFonts w:hint="default" w:ascii="黑体" w:hAnsi="黑体" w:eastAsia="黑体" w:cs="黑体"/>
                <w:kern w:val="2"/>
                <w:sz w:val="21"/>
                <w:szCs w:val="24"/>
                <w:vertAlign w:val="baseline"/>
                <w:lang w:val="en-US" w:eastAsia="zh-CN" w:bidi="ar-SA"/>
              </w:rPr>
              <w:t>至少填入一条DNSIP地址，故DNS1默认一直存在不可删除。</w:t>
            </w:r>
          </w:p>
          <w:p>
            <w:pPr>
              <w:pStyle w:val="11"/>
              <w:keepNext w:val="0"/>
              <w:keepLines w:val="0"/>
              <w:widowControl/>
              <w:numPr>
                <w:ilvl w:val="0"/>
                <w:numId w:val="10"/>
              </w:numPr>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静态路由：点击删除，弹出确认删除的弹窗，可删除已添加的静态路由。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点击弹出编辑已有的静态路由的弹窗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添加静态路由</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点击弹出添加静态路由的的弹窗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网络设置界面-编辑弹窗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用户确认操作，保存并应用修改后的配置，点击弹出“修改成功”系统提示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网络设置界面-编辑弹窗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网络设置界面-删除确认弹窗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用户确认删除操作，确认后移除所配置的静态路由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网络设置界面-删除确认弹窗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网络设置界面-添加静态路由弹窗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用户确认操作，保存并应用添加的静态路由，点击弹出“添加成功”系统提示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网络设置界面-添加静态路由弹窗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bl>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278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用户通过此功能修改嵌入式设备的网络设置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用户需通过此功能才能对嵌入式设备的网络进行设置/修改。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点击网络设置按钮跳转进入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N01：设置网络参数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color w:val="FF0000"/>
        </w:rPr>
      </w:pPr>
      <w:bookmarkStart w:id="83" w:name="_Toc23631"/>
      <w:r>
        <w:rPr>
          <w:rFonts w:hint="eastAsia" w:ascii="黑体" w:hAnsi="黑体" w:eastAsia="黑体" w:cs="黑体"/>
          <w:color w:val="FF0000"/>
          <w:sz w:val="30"/>
          <w:szCs w:val="30"/>
          <w:lang w:val="en-US" w:eastAsia="zh-CN"/>
        </w:rPr>
        <w:t>3.2.4业务设置界面（整个章节为新增）</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907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.1原型界面</w:t>
      </w:r>
      <w:bookmarkEnd w:id="84"/>
    </w:p>
    <w:p>
      <w:pPr>
        <w:rPr>
          <w:rFonts w:hint="eastAsia"/>
          <w:lang w:val="en-US" w:eastAsia="zh-CN"/>
        </w:rPr>
      </w:pPr>
      <w:bookmarkStart w:id="85" w:name="OLE_LINK1"/>
      <w:r>
        <w:rPr>
          <w:rFonts w:hint="eastAsia" w:ascii="黑体" w:hAnsi="黑体" w:eastAsia="黑体" w:cs="黑体"/>
          <w:sz w:val="24"/>
          <w:szCs w:val="24"/>
          <w:lang w:val="en-US" w:eastAsia="zh-CN"/>
        </w:rPr>
        <w:t>3.2.4.1.1业务设置主页面</w:t>
      </w:r>
      <w:bookmarkEnd w:id="85"/>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4716780"/>
            <wp:effectExtent l="0" t="0" r="3175" b="7620"/>
            <wp:docPr id="15" name="图片 15" descr="业务设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业务设置_state1"/>
                    <pic:cNvPicPr>
                      <a:picLocks noChangeAspect="1"/>
                    </pic:cNvPicPr>
                  </pic:nvPicPr>
                  <pic:blipFill>
                    <a:blip r:embed="rId10"/>
                    <a:stretch>
                      <a:fillRect/>
                    </a:stretch>
                  </pic:blipFill>
                  <pic:spPr>
                    <a:xfrm>
                      <a:off x="0" y="0"/>
                      <a:ext cx="6181725" cy="471678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bookmarkStart w:id="86" w:name="OLE_LINK2"/>
      <w:r>
        <w:rPr>
          <w:rFonts w:hint="eastAsia" w:ascii="黑体" w:hAnsi="黑体" w:eastAsia="黑体" w:cs="黑体"/>
          <w:sz w:val="24"/>
          <w:szCs w:val="24"/>
          <w:lang w:val="en-US" w:eastAsia="zh-CN"/>
        </w:rPr>
        <w:t>3.2.4.1.2业务设置-添加/编辑摄像机弹窗</w:t>
      </w:r>
    </w:p>
    <w:bookmarkEnd w:id="86"/>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183630" cy="3569970"/>
            <wp:effectExtent l="0" t="0" r="1270" b="11430"/>
            <wp:docPr id="16" name="图片 16" descr="业务设置-添加摄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业务设置-添加摄像机"/>
                    <pic:cNvPicPr>
                      <a:picLocks noChangeAspect="1"/>
                    </pic:cNvPicPr>
                  </pic:nvPicPr>
                  <pic:blipFill>
                    <a:blip r:embed="rId11"/>
                    <a:stretch>
                      <a:fillRect/>
                    </a:stretch>
                  </pic:blipFill>
                  <pic:spPr>
                    <a:xfrm>
                      <a:off x="0" y="0"/>
                      <a:ext cx="6183630" cy="3569970"/>
                    </a:xfrm>
                    <a:prstGeom prst="rect">
                      <a:avLst/>
                    </a:prstGeom>
                  </pic:spPr>
                </pic:pic>
              </a:graphicData>
            </a:graphic>
          </wp:inline>
        </w:drawing>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bookmarkStart w:id="87" w:name="OLE_LINK3"/>
      <w:r>
        <w:rPr>
          <w:rFonts w:hint="eastAsia" w:ascii="黑体" w:hAnsi="黑体" w:eastAsia="黑体" w:cs="黑体"/>
          <w:sz w:val="24"/>
          <w:szCs w:val="24"/>
          <w:lang w:val="en-US" w:eastAsia="zh-CN"/>
        </w:rPr>
        <w:t>3.2.4.1.3业务设置-添加/编辑转换板弹窗</w:t>
      </w:r>
    </w:p>
    <w:bookmarkEnd w:id="87"/>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265" cy="3559175"/>
            <wp:effectExtent l="0" t="0" r="635" b="9525"/>
            <wp:docPr id="18" name="图片 18" descr="业务设置-添加转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业务设置-添加转换板"/>
                    <pic:cNvPicPr>
                      <a:picLocks noChangeAspect="1"/>
                    </pic:cNvPicPr>
                  </pic:nvPicPr>
                  <pic:blipFill>
                    <a:blip r:embed="rId12"/>
                    <a:stretch>
                      <a:fillRect/>
                    </a:stretch>
                  </pic:blipFill>
                  <pic:spPr>
                    <a:xfrm>
                      <a:off x="0" y="0"/>
                      <a:ext cx="6184265" cy="355917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bookmarkStart w:id="88" w:name="OLE_LINK4"/>
      <w:r>
        <w:rPr>
          <w:rFonts w:hint="eastAsia" w:ascii="黑体" w:hAnsi="黑体" w:eastAsia="黑体" w:cs="黑体"/>
          <w:sz w:val="24"/>
          <w:szCs w:val="24"/>
          <w:lang w:val="en-US" w:eastAsia="zh-CN"/>
        </w:rPr>
        <w:t>3.2.4.1.4业务设置-添加/编辑主控板弹窗</w:t>
      </w:r>
    </w:p>
    <w:bookmarkEnd w:id="88"/>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3560445"/>
            <wp:effectExtent l="0" t="0" r="11430" b="8255"/>
            <wp:docPr id="20" name="图片 20" descr="业务设置-添加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业务设置-添加主控板"/>
                    <pic:cNvPicPr>
                      <a:picLocks noChangeAspect="1"/>
                    </pic:cNvPicPr>
                  </pic:nvPicPr>
                  <pic:blipFill>
                    <a:blip r:embed="rId13"/>
                    <a:stretch>
                      <a:fillRect/>
                    </a:stretch>
                  </pic:blipFill>
                  <pic:spPr>
                    <a:xfrm>
                      <a:off x="0" y="0"/>
                      <a:ext cx="6186170" cy="356044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3.2.4.1.5业务设置-删除摄像机/转换板/主控板弹窗</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3576320"/>
            <wp:effectExtent l="0" t="0" r="11430" b="5080"/>
            <wp:docPr id="22" name="图片 22" descr="业务设置-删除数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设置-删除数据弹窗"/>
                    <pic:cNvPicPr>
                      <a:picLocks noChangeAspect="1"/>
                    </pic:cNvPicPr>
                  </pic:nvPicPr>
                  <pic:blipFill>
                    <a:blip r:embed="rId14"/>
                    <a:stretch>
                      <a:fillRect/>
                    </a:stretch>
                  </pic:blipFill>
                  <pic:spPr>
                    <a:xfrm>
                      <a:off x="0" y="0"/>
                      <a:ext cx="6186170" cy="35763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627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.2界面说明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（1）此页面主要用于用户对一体机硬件设备进行配置，包括摄像机、转换板、显示屏、语音板和显示屏。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（2）此页面仅显示必须用户输入的配置项，其他所需配置项带入默认参数即可；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color w:val="FF0000"/>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color w:val="FF0000"/>
          <w:sz w:val="21"/>
          <w:szCs w:val="21"/>
          <w:lang w:val="en-US" w:eastAsia="zh-CN"/>
        </w:rPr>
        <w:t>转换板配置包含了转换板、显示屏和语音板三个硬件的配置，其他未显示参数默认带入。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06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.3输入内容</w:t>
      </w:r>
      <w:bookmarkEnd w:id="90"/>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700"/>
        <w:gridCol w:w="1130"/>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5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13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摄像机名称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输入摄像机名称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型号</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可输入可下拉框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下拉选项选择程序配置的型号，可手动输入</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输入/选择摄像机型号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品牌</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下拉选项选择程序配置的品牌，可手动输入</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输入/选择摄像机品牌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同IP地址格式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输入摄像机/转换板/主控板的IP地址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转换板名称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输入转换板名称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传输模式</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单选按钮</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需且只需选择一个传输模式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选项为RS485和RJ45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传输模式参数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根据选择的传输模式显示传输模式参数</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自动带入默认选项，可修改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显示屏空闲显示内容</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默认为智泊\%T</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语音板音量</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调音量按钮</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默认推荐商场音量50</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仅可三档调节（20-50-70）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主控板名称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输入主控板名称</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583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91"/>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3</w:t>
            </w:r>
            <w:r>
              <w:rPr>
                <w:rFonts w:hint="default" w:ascii="黑体" w:hAnsi="黑体" w:eastAsia="黑体" w:cs="黑体"/>
                <w:kern w:val="2"/>
                <w:sz w:val="21"/>
                <w:szCs w:val="24"/>
                <w:vertAlign w:val="baseline"/>
                <w:lang w:val="en-US" w:eastAsia="zh-CN" w:bidi="ar-SA"/>
              </w:rPr>
              <w:t>）应用成功，弹出系统提示“应用成功”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添加摄像机</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弹出添加摄像机弹窗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添加转换板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弹出添加转换板弹窗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添加主控板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弹出添加主控板弹窗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弹出编辑弹窗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弹出删除数据的二次确认弹窗</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43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92"/>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用户通过此功能修改嵌入式设备的硬件配置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用户需通过此功能才能对嵌入式设备的硬件配置进行新增/修改。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点击业务设置按钮跳转进入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N01：新增/编辑硬件设备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3" w:name="_Toc16590"/>
      <w:r>
        <w:rPr>
          <w:rFonts w:hint="eastAsia" w:ascii="黑体" w:hAnsi="黑体" w:eastAsia="黑体" w:cs="黑体"/>
          <w:sz w:val="30"/>
          <w:szCs w:val="30"/>
          <w:lang w:val="en-US" w:eastAsia="zh-CN"/>
        </w:rPr>
        <w:t>3.2.5系统设置-MQTT服务器</w:t>
      </w:r>
      <w:bookmarkEnd w:id="9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407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.1原型界面</w:t>
      </w:r>
      <w:bookmarkEnd w:id="9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4009390"/>
            <wp:effectExtent l="0" t="0" r="3175" b="3810"/>
            <wp:docPr id="11" name="图片 11" descr="系统设置_mqtt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设置_mqtt服务器"/>
                    <pic:cNvPicPr>
                      <a:picLocks noChangeAspect="1"/>
                    </pic:cNvPicPr>
                  </pic:nvPicPr>
                  <pic:blipFill>
                    <a:blip r:embed="rId15"/>
                    <a:stretch>
                      <a:fillRect/>
                    </a:stretch>
                  </pic:blipFill>
                  <pic:spPr>
                    <a:xfrm>
                      <a:off x="0" y="0"/>
                      <a:ext cx="6181725" cy="400939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441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.2界面说明</w:t>
      </w:r>
      <w:bookmarkEnd w:id="95"/>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此页面是对MQTT服务器进行配置。</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667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.3输入内容</w:t>
      </w:r>
      <w:bookmarkEnd w:id="96"/>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域名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域名格式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显示当前配置的域名，点击可修改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显示当前配置的端口号，点击可修改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显示当前的用户名，点击可修改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证书</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矩形显示框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不可输入，仅做显示</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显示导入的证书名字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2424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7"/>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下载文件模板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点击可下载证书模板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选择文件</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（1）证书文件默认为CER文件，上传其他类型的文件，点击“应用”将提示应用失败，请上传格式正确的证书文件。</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（2）点击选择文件，选择硬盘内的证书文件上。</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（3）上传成功后将证书名称显示在矩形框内。</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（4）需要更换文件，再次选择文件上传，将覆盖上一次上传的文件。</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（5）需要删除已上传的文件，可点击重置，则还原修改前的配置。</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927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用户通过此功能修改MQTT服务器的配置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用户需通过此功能才能对MQTT服务器的主从链路进行修改/配置。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点击MQTT服务器跳转进入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N01：配置/修改MQTT服务器配置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9" w:name="_Toc26008"/>
      <w:r>
        <w:rPr>
          <w:rFonts w:hint="eastAsia" w:ascii="黑体" w:hAnsi="黑体" w:eastAsia="黑体" w:cs="黑体"/>
          <w:sz w:val="30"/>
          <w:szCs w:val="30"/>
          <w:lang w:val="en-US" w:eastAsia="zh-CN"/>
        </w:rPr>
        <w:t>3.2.6系统设置-NTP服务器</w:t>
      </w:r>
      <w:bookmarkEnd w:id="9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2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.1原型界面</w:t>
      </w:r>
      <w:bookmarkEnd w:id="100"/>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1900555"/>
            <wp:effectExtent l="0" t="0" r="3175" b="4445"/>
            <wp:docPr id="12" name="图片 12" descr="系统设置_ntp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设置_ntp服务器"/>
                    <pic:cNvPicPr>
                      <a:picLocks noChangeAspect="1"/>
                    </pic:cNvPicPr>
                  </pic:nvPicPr>
                  <pic:blipFill>
                    <a:blip r:embed="rId16"/>
                    <a:stretch>
                      <a:fillRect/>
                    </a:stretch>
                  </pic:blipFill>
                  <pic:spPr>
                    <a:xfrm>
                      <a:off x="0" y="0"/>
                      <a:ext cx="6181725" cy="19005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908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.2界面说明</w:t>
      </w:r>
      <w:bookmarkEnd w:id="10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此页面是对NTP服务器进行配置。</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192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.3输入内容</w:t>
      </w:r>
      <w:bookmarkEnd w:id="102"/>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45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4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时间区</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下拉框导入全球时区，默认选择GMT+8:00 中国标准时间</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显示当前配置的时间区，点击可修改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时间同步服务器</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下拉框为后台配置的支持的时间同步服务器</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时间同步间隔</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需且只需选择一个选项</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时间同步间隔由后台配置，为1分钟、5分钟、10分钟、30分钟，默认为5分钟，默认分钟</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47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103"/>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99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用户通过此功能修改NTP服务器的配置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用户需通过此功能才能对NTP服务器的主从链路进行修改/配置。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点击NTP服务器跳转进入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N01：配置/修改NTP服务器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5" w:name="_Toc25399"/>
      <w:r>
        <w:rPr>
          <w:rFonts w:hint="eastAsia" w:ascii="黑体" w:hAnsi="黑体" w:eastAsia="黑体" w:cs="黑体"/>
          <w:sz w:val="30"/>
          <w:szCs w:val="30"/>
          <w:lang w:val="en-US" w:eastAsia="zh-CN"/>
        </w:rPr>
        <w:t>3.2.7系统设置-日志管理</w:t>
      </w:r>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494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.1原型界面</w:t>
      </w:r>
      <w:bookmarkEnd w:id="106"/>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7217410"/>
            <wp:effectExtent l="0" t="0" r="3175" b="8890"/>
            <wp:docPr id="13" name="图片 13" descr="系统设置_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系统设置_日志管理"/>
                    <pic:cNvPicPr>
                      <a:picLocks noChangeAspect="1"/>
                    </pic:cNvPicPr>
                  </pic:nvPicPr>
                  <pic:blipFill>
                    <a:blip r:embed="rId17"/>
                    <a:stretch>
                      <a:fillRect/>
                    </a:stretch>
                  </pic:blipFill>
                  <pic:spPr>
                    <a:xfrm>
                      <a:off x="0" y="0"/>
                      <a:ext cx="6181725" cy="72174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81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.2界面说明</w:t>
      </w:r>
      <w:bookmarkEnd w:id="107"/>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此页面是对日志进行配置，主要包括日志服务器配置、日志级别配置和系统日志的展示。</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643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.3输入内容</w:t>
      </w:r>
      <w:bookmarkEnd w:id="108"/>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050"/>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0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7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日志协议</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下拉框为后台配置的支持的日志协议</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显示当前配置的日志协议，点击可修改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日志服务器地址</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显示当前配置的服务器地址，点击可修改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日志服务器端口</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端口号格式</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显示当前配置的服务器地址，点击可修改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按钮</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日志级别</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下拉框为日志级别选项，默认为INFO</w:t>
            </w:r>
          </w:p>
        </w:tc>
        <w:tc>
          <w:tcPr>
            <w:tcW w:w="2711"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（1）为每个模块设置相应的日志级别.</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（2）日志级别下拉框为INFO、DEBUG、ERROR、FATAL、WARN</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（3）DEBUG:指出细粒度信息事件对调试应用程序是非常有帮助的。</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INFO</w:t>
            </w:r>
            <w:r>
              <w:rPr>
                <w:rFonts w:hint="eastAsia" w:ascii="黑体" w:hAnsi="黑体" w:eastAsia="黑体" w:cs="黑体"/>
                <w:kern w:val="2"/>
                <w:sz w:val="21"/>
                <w:szCs w:val="24"/>
                <w:vertAlign w:val="baseline"/>
                <w:lang w:val="en-US" w:eastAsia="zh-CN" w:bidi="ar-SA"/>
              </w:rPr>
              <w:t>：</w:t>
            </w:r>
            <w:r>
              <w:rPr>
                <w:rFonts w:hint="default" w:ascii="黑体" w:hAnsi="黑体" w:eastAsia="黑体" w:cs="黑体"/>
                <w:kern w:val="2"/>
                <w:sz w:val="21"/>
                <w:szCs w:val="24"/>
                <w:vertAlign w:val="baseline"/>
                <w:lang w:val="en-US" w:eastAsia="zh-CN" w:bidi="ar-SA"/>
              </w:rPr>
              <w:t>表明消息在粗粒度级别上突出强调应用程序的运行过程。</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WARN：表明会出现潜在错误的情形。</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ERROR：指出虽然发生错误事件，但仍然不影响系统的继续运行。</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FATAL：指出每个严重的错误事件将会导致应用程序的退出。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选择模块</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下拉框为后台配置的模块名称列表</w:t>
            </w:r>
          </w:p>
        </w:tc>
        <w:tc>
          <w:tcPr>
            <w:tcW w:w="2711"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选择模块后，下方的多行输入框将显示该模块的系统日志。</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3251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9"/>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下载模块日志</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点击下载当前</w:t>
            </w:r>
            <w:r>
              <w:rPr>
                <w:rFonts w:hint="eastAsia" w:ascii="黑体" w:hAnsi="黑体" w:eastAsia="黑体" w:cs="黑体"/>
                <w:kern w:val="2"/>
                <w:sz w:val="21"/>
                <w:szCs w:val="24"/>
                <w:vertAlign w:val="baseline"/>
                <w:lang w:val="en-US" w:eastAsia="zh-CN" w:bidi="ar-SA"/>
              </w:rPr>
              <w:t>所选</w:t>
            </w:r>
            <w:r>
              <w:rPr>
                <w:rFonts w:hint="default" w:ascii="黑体" w:hAnsi="黑体" w:eastAsia="黑体" w:cs="黑体"/>
                <w:kern w:val="2"/>
                <w:sz w:val="21"/>
                <w:szCs w:val="24"/>
                <w:vertAlign w:val="baseline"/>
                <w:lang w:val="en-US" w:eastAsia="zh-CN" w:bidi="ar-SA"/>
              </w:rPr>
              <w:t>模块的系统日志。</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7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用户通过此功能修改日志的配置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用户需通过此功能才能对日志模块进行修改/配置。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点击日志管理按钮跳转进入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N01：配置/修改系统日志模块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1" w:name="_Toc22801"/>
      <w:r>
        <w:rPr>
          <w:rFonts w:hint="eastAsia" w:ascii="黑体" w:hAnsi="黑体" w:eastAsia="黑体" w:cs="黑体"/>
          <w:sz w:val="30"/>
          <w:szCs w:val="30"/>
          <w:lang w:val="en-US" w:eastAsia="zh-CN"/>
        </w:rPr>
        <w:t>3.2.8系统设置-配置管理</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2156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.1原型界面</w:t>
      </w:r>
      <w:bookmarkEnd w:id="112"/>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865245"/>
            <wp:effectExtent l="0" t="0" r="3175" b="8255"/>
            <wp:docPr id="17" name="图片 17" descr="系统设置_配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系统设置_配置管理"/>
                    <pic:cNvPicPr>
                      <a:picLocks noChangeAspect="1"/>
                    </pic:cNvPicPr>
                  </pic:nvPicPr>
                  <pic:blipFill>
                    <a:blip r:embed="rId18"/>
                    <a:stretch>
                      <a:fillRect/>
                    </a:stretch>
                  </pic:blipFill>
                  <pic:spPr>
                    <a:xfrm>
                      <a:off x="0" y="0"/>
                      <a:ext cx="6181725" cy="38652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657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.2界面说明</w:t>
      </w:r>
      <w:bookmarkEnd w:id="113"/>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此页面是对系统配置进行备份的导入导出和固件的备份升级。</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276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.3输入内容</w:t>
      </w:r>
      <w:bookmarkEnd w:id="114"/>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050"/>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0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7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配置文件</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矩形显示框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不可输入，仅做显示</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显示导入的配置文件名字</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4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5"/>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导出配置文件</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导出当前的系统配置文件。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选择文件</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1</w:t>
            </w:r>
            <w:r>
              <w:rPr>
                <w:rFonts w:hint="default" w:ascii="黑体" w:hAnsi="黑体" w:eastAsia="黑体" w:cs="黑体"/>
                <w:kern w:val="2"/>
                <w:sz w:val="21"/>
                <w:szCs w:val="24"/>
                <w:vertAlign w:val="baseline"/>
                <w:lang w:val="en-US" w:eastAsia="zh-CN" w:bidi="ar-SA"/>
              </w:rPr>
              <w:t>）点击选择文件，选择硬盘内的</w:t>
            </w:r>
            <w:r>
              <w:rPr>
                <w:rFonts w:hint="eastAsia" w:ascii="黑体" w:hAnsi="黑体" w:eastAsia="黑体" w:cs="黑体"/>
                <w:kern w:val="2"/>
                <w:sz w:val="21"/>
                <w:szCs w:val="24"/>
                <w:vertAlign w:val="baseline"/>
                <w:lang w:val="en-US" w:eastAsia="zh-CN" w:bidi="ar-SA"/>
              </w:rPr>
              <w:t>配置</w:t>
            </w:r>
            <w:r>
              <w:rPr>
                <w:rFonts w:hint="default" w:ascii="黑体" w:hAnsi="黑体" w:eastAsia="黑体" w:cs="黑体"/>
                <w:kern w:val="2"/>
                <w:sz w:val="21"/>
                <w:szCs w:val="24"/>
                <w:vertAlign w:val="baseline"/>
                <w:lang w:val="en-US" w:eastAsia="zh-CN" w:bidi="ar-SA"/>
              </w:rPr>
              <w:t>文件上。</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2</w:t>
            </w:r>
            <w:r>
              <w:rPr>
                <w:rFonts w:hint="default" w:ascii="黑体" w:hAnsi="黑体" w:eastAsia="黑体" w:cs="黑体"/>
                <w:kern w:val="2"/>
                <w:sz w:val="21"/>
                <w:szCs w:val="24"/>
                <w:vertAlign w:val="baseline"/>
                <w:lang w:val="en-US" w:eastAsia="zh-CN" w:bidi="ar-SA"/>
              </w:rPr>
              <w:t>）上传成功后将</w:t>
            </w:r>
            <w:r>
              <w:rPr>
                <w:rFonts w:hint="eastAsia" w:ascii="黑体" w:hAnsi="黑体" w:eastAsia="黑体" w:cs="黑体"/>
                <w:kern w:val="2"/>
                <w:sz w:val="21"/>
                <w:szCs w:val="24"/>
                <w:vertAlign w:val="baseline"/>
                <w:lang w:val="en-US" w:eastAsia="zh-CN" w:bidi="ar-SA"/>
              </w:rPr>
              <w:t>配置文件</w:t>
            </w:r>
            <w:r>
              <w:rPr>
                <w:rFonts w:hint="default" w:ascii="黑体" w:hAnsi="黑体" w:eastAsia="黑体" w:cs="黑体"/>
                <w:kern w:val="2"/>
                <w:sz w:val="21"/>
                <w:szCs w:val="24"/>
                <w:vertAlign w:val="baseline"/>
                <w:lang w:val="en-US" w:eastAsia="zh-CN" w:bidi="ar-SA"/>
              </w:rPr>
              <w:t>名称显示在矩形框内。</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3</w:t>
            </w:r>
            <w:r>
              <w:rPr>
                <w:rFonts w:hint="default" w:ascii="黑体" w:hAnsi="黑体" w:eastAsia="黑体" w:cs="黑体"/>
                <w:kern w:val="2"/>
                <w:sz w:val="21"/>
                <w:szCs w:val="24"/>
                <w:vertAlign w:val="baseline"/>
                <w:lang w:val="en-US" w:eastAsia="zh-CN" w:bidi="ar-SA"/>
              </w:rPr>
              <w:t>）需要更换文件，再次选择文件上传，将覆盖上一次上传的文件。</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4</w:t>
            </w:r>
            <w:r>
              <w:rPr>
                <w:rFonts w:hint="default" w:ascii="黑体" w:hAnsi="黑体" w:eastAsia="黑体" w:cs="黑体"/>
                <w:kern w:val="2"/>
                <w:sz w:val="21"/>
                <w:szCs w:val="24"/>
                <w:vertAlign w:val="baseline"/>
                <w:lang w:val="en-US" w:eastAsia="zh-CN" w:bidi="ar-SA"/>
              </w:rPr>
              <w:t>）需要删除已上传的文件，可点击重置，则还原修改前的配置。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导入</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点击导入上传的</w:t>
            </w:r>
            <w:r>
              <w:rPr>
                <w:rFonts w:hint="eastAsia" w:ascii="黑体" w:hAnsi="黑体" w:eastAsia="黑体" w:cs="黑体"/>
                <w:kern w:val="2"/>
                <w:sz w:val="21"/>
                <w:szCs w:val="24"/>
                <w:vertAlign w:val="baseline"/>
                <w:lang w:val="en-US" w:eastAsia="zh-CN" w:bidi="ar-SA"/>
              </w:rPr>
              <w:t>系统</w:t>
            </w:r>
            <w:r>
              <w:rPr>
                <w:rFonts w:hint="default" w:ascii="黑体" w:hAnsi="黑体" w:eastAsia="黑体" w:cs="黑体"/>
                <w:kern w:val="2"/>
                <w:sz w:val="21"/>
                <w:szCs w:val="24"/>
                <w:vertAlign w:val="baseline"/>
                <w:lang w:val="en-US" w:eastAsia="zh-CN" w:bidi="ar-SA"/>
              </w:rPr>
              <w:t>配置</w:t>
            </w:r>
            <w:r>
              <w:rPr>
                <w:rFonts w:hint="eastAsia" w:ascii="黑体" w:hAnsi="黑体" w:eastAsia="黑体" w:cs="黑体"/>
                <w:kern w:val="2"/>
                <w:sz w:val="21"/>
                <w:szCs w:val="24"/>
                <w:vertAlign w:val="baseline"/>
                <w:lang w:val="en-US" w:eastAsia="zh-CN" w:bidi="ar-SA"/>
              </w:rPr>
              <w:t>/固件文件</w:t>
            </w:r>
            <w:r>
              <w:rPr>
                <w:rFonts w:hint="default" w:ascii="黑体" w:hAnsi="黑体" w:eastAsia="黑体" w:cs="黑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点击保存并应用导入的配置。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升级</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点击保存并应用导入的固件进行升级。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恢复出场设置</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（1）点击弹出是否恢复出厂配置的弹窗；</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（2）用户确认操作后，将恢复到登录页面，用户需重新登录。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重启</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（1）点击弹出是否确认重启的弹窗；</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（2）用户确认操作后将自动退出登录。</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481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6"/>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点击配置管理按钮跳转进入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7" w:name="_Toc27667"/>
      <w:r>
        <w:rPr>
          <w:rFonts w:hint="eastAsia" w:ascii="黑体" w:hAnsi="黑体" w:eastAsia="黑体" w:cs="黑体"/>
          <w:sz w:val="30"/>
          <w:szCs w:val="30"/>
          <w:lang w:val="en-US" w:eastAsia="zh-CN"/>
        </w:rPr>
        <w:t>3.2.9关于我们</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858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18"/>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265" cy="5476875"/>
            <wp:effectExtent l="0" t="0" r="635" b="9525"/>
            <wp:docPr id="19" name="图片 19" descr="关于我们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关于我们_state1"/>
                    <pic:cNvPicPr>
                      <a:picLocks noChangeAspect="1"/>
                    </pic:cNvPicPr>
                  </pic:nvPicPr>
                  <pic:blipFill>
                    <a:blip r:embed="rId19"/>
                    <a:stretch>
                      <a:fillRect/>
                    </a:stretch>
                  </pic:blipFill>
                  <pic:spPr>
                    <a:xfrm>
                      <a:off x="0" y="0"/>
                      <a:ext cx="6184265" cy="54768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664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19"/>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此页面是对艾科智泊的介绍，代码写入。</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051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20"/>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093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203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3" w:name="_Toc3143"/>
      <w:r>
        <w:rPr>
          <w:rFonts w:hint="eastAsia" w:ascii="黑体" w:hAnsi="黑体" w:eastAsia="黑体" w:cs="黑体"/>
          <w:sz w:val="30"/>
          <w:szCs w:val="30"/>
          <w:lang w:val="en-US" w:eastAsia="zh-CN"/>
        </w:rPr>
        <w:t>3.2.10个人中心-系统管理员</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1732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.1原型界面</w:t>
      </w:r>
      <w:bookmarkEnd w:id="12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2595245"/>
            <wp:effectExtent l="0" t="0" r="3175" b="8255"/>
            <wp:docPr id="2" name="图片 2" descr="管理员个人中心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管理员个人中心_state1"/>
                    <pic:cNvPicPr>
                      <a:picLocks noChangeAspect="1"/>
                    </pic:cNvPicPr>
                  </pic:nvPicPr>
                  <pic:blipFill>
                    <a:blip r:embed="rId20"/>
                    <a:stretch>
                      <a:fillRect/>
                    </a:stretch>
                  </pic:blipFill>
                  <pic:spPr>
                    <a:xfrm>
                      <a:off x="0" y="0"/>
                      <a:ext cx="6181725" cy="2595245"/>
                    </a:xfrm>
                    <a:prstGeom prst="rect">
                      <a:avLst/>
                    </a:prstGeom>
                  </pic:spPr>
                </pic:pic>
              </a:graphicData>
            </a:graphic>
          </wp:inline>
        </w:drawing>
      </w:r>
    </w:p>
    <w:p>
      <w:pPr>
        <w:numPr>
          <w:ilvl w:val="0"/>
          <w:numId w:val="0"/>
        </w:numPr>
        <w:tabs>
          <w:tab w:val="left" w:pos="2245"/>
        </w:tabs>
        <w:jc w:val="center"/>
      </w:pPr>
      <w:r>
        <w:drawing>
          <wp:inline distT="0" distB="0" distL="114300" distR="114300">
            <wp:extent cx="4298950" cy="2120900"/>
            <wp:effectExtent l="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98950" cy="2120900"/>
                    </a:xfrm>
                    <a:prstGeom prst="rect">
                      <a:avLst/>
                    </a:prstGeom>
                    <a:noFill/>
                    <a:ln w="9525">
                      <a:noFill/>
                    </a:ln>
                  </pic:spPr>
                </pic:pic>
              </a:graphicData>
            </a:graphic>
          </wp:inline>
        </w:drawing>
      </w:r>
    </w:p>
    <w:p>
      <w:pPr>
        <w:numPr>
          <w:ilvl w:val="0"/>
          <w:numId w:val="0"/>
        </w:numPr>
        <w:tabs>
          <w:tab w:val="left" w:pos="2245"/>
        </w:tabs>
        <w:jc w:val="center"/>
      </w:pPr>
      <w:r>
        <w:drawing>
          <wp:inline distT="0" distB="0" distL="114300" distR="114300">
            <wp:extent cx="3892550" cy="19367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3892550" cy="1936750"/>
                    </a:xfrm>
                    <a:prstGeom prst="rect">
                      <a:avLst/>
                    </a:prstGeom>
                    <a:noFill/>
                    <a:ln w="9525">
                      <a:noFill/>
                    </a:ln>
                  </pic:spPr>
                </pic:pic>
              </a:graphicData>
            </a:graphic>
          </wp:inline>
        </w:drawing>
      </w:r>
    </w:p>
    <w:p>
      <w:pPr>
        <w:numPr>
          <w:ilvl w:val="0"/>
          <w:numId w:val="0"/>
        </w:numPr>
        <w:tabs>
          <w:tab w:val="left" w:pos="2245"/>
        </w:tabs>
        <w:jc w:val="center"/>
      </w:pPr>
      <w:r>
        <w:drawing>
          <wp:inline distT="0" distB="0" distL="114300" distR="114300">
            <wp:extent cx="4292600" cy="25019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4292600" cy="2501900"/>
                    </a:xfrm>
                    <a:prstGeom prst="rect">
                      <a:avLst/>
                    </a:prstGeom>
                    <a:noFill/>
                    <a:ln w="9525">
                      <a:noFill/>
                    </a:ln>
                  </pic:spPr>
                </pic:pic>
              </a:graphicData>
            </a:graphic>
          </wp:inline>
        </w:drawing>
      </w:r>
    </w:p>
    <w:p>
      <w:pPr>
        <w:numPr>
          <w:ilvl w:val="0"/>
          <w:numId w:val="0"/>
        </w:numPr>
        <w:tabs>
          <w:tab w:val="left" w:pos="2245"/>
        </w:tabs>
        <w:jc w:val="center"/>
        <w:rPr>
          <w:rFonts w:hint="eastAsia"/>
          <w:lang w:val="en-US" w:eastAsia="zh-CN"/>
        </w:rPr>
      </w:pPr>
      <w:r>
        <w:drawing>
          <wp:inline distT="0" distB="0" distL="114300" distR="114300">
            <wp:extent cx="3873500" cy="2457450"/>
            <wp:effectExtent l="0" t="0" r="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4"/>
                    <a:stretch>
                      <a:fillRect/>
                    </a:stretch>
                  </pic:blipFill>
                  <pic:spPr>
                    <a:xfrm>
                      <a:off x="0" y="0"/>
                      <a:ext cx="3873500" cy="24574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609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.2界面说明</w:t>
      </w:r>
      <w:bookmarkEnd w:id="125"/>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此页面是系统管理员的个人中心界面，展示管理员的个人信息和其创建的用户列表，管理员可在此页面修改个人信息和密码、创建、编辑和删除普通用户。</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525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.3输入内容</w:t>
      </w:r>
      <w:bookmarkEnd w:id="126"/>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28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8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475"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账号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填入创建用户的账号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昵称</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显示当前的昵称，点击可修改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手机号码格式</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显示当前的手机号码，点击可修改，需做合法性校验。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945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7"/>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点击弹出编辑个人信息的弹窗，可修改昵称和手机号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修改密码</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点击弹出修改密码的弹窗，可修改密码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编辑</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w:t>
            </w:r>
            <w:r>
              <w:rPr>
                <w:rFonts w:hint="eastAsia" w:ascii="黑体" w:hAnsi="黑体" w:eastAsia="黑体" w:cs="黑体"/>
                <w:kern w:val="2"/>
                <w:sz w:val="21"/>
                <w:szCs w:val="24"/>
                <w:vertAlign w:val="baseline"/>
                <w:lang w:val="en-US" w:eastAsia="zh-CN" w:bidi="ar-SA"/>
              </w:rPr>
              <w:t>弹出修改创建的用户的信息，可修改信息及密码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删除</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点击弹出是否确认删除的弹窗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创建用户</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点击弹出创建用户的弹窗</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500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个人中心-系统管理员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管理员通过此功能模块修改个人信息和创建用户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用户需通过此功能模块才能对个人信息进行修改和创建新的用户。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点击个人中心按钮跳转进入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N01：修改个人信息和创建用户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9" w:name="_Toc2897"/>
      <w:r>
        <w:rPr>
          <w:rFonts w:hint="eastAsia" w:ascii="黑体" w:hAnsi="黑体" w:eastAsia="黑体" w:cs="黑体"/>
          <w:sz w:val="30"/>
          <w:szCs w:val="30"/>
          <w:lang w:val="en-US" w:eastAsia="zh-CN"/>
        </w:rPr>
        <w:t>3.2.11个人中心-普通用户</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7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.1原型界面</w:t>
      </w:r>
      <w:bookmarkEnd w:id="130"/>
    </w:p>
    <w:p>
      <w:pPr>
        <w:jc w:val="center"/>
        <w:rPr>
          <w:rFonts w:hint="eastAsia"/>
          <w:lang w:val="en-US" w:eastAsia="zh-CN"/>
        </w:rPr>
      </w:pPr>
      <w:r>
        <w:rPr>
          <w:rFonts w:hint="eastAsia"/>
          <w:lang w:val="en-US" w:eastAsia="zh-CN"/>
        </w:rPr>
        <w:drawing>
          <wp:inline distT="0" distB="0" distL="114300" distR="114300">
            <wp:extent cx="6181725" cy="3041015"/>
            <wp:effectExtent l="0" t="0" r="3175" b="6985"/>
            <wp:docPr id="21" name="图片 21"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人中心"/>
                    <pic:cNvPicPr>
                      <a:picLocks noChangeAspect="1"/>
                    </pic:cNvPicPr>
                  </pic:nvPicPr>
                  <pic:blipFill>
                    <a:blip r:embed="rId25"/>
                    <a:stretch>
                      <a:fillRect/>
                    </a:stretch>
                  </pic:blipFill>
                  <pic:spPr>
                    <a:xfrm>
                      <a:off x="0" y="0"/>
                      <a:ext cx="6181725" cy="30410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548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.2界面说明</w:t>
      </w:r>
      <w:bookmarkEnd w:id="13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此页面是普通用户的个人中心界面，展示用户的个人信息和提供了修改密码的入口，管理员可在此页面修改个人信息和密码。</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781"/>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.3输入内容</w:t>
      </w:r>
      <w:bookmarkEnd w:id="132"/>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28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8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475"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昵称</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显示当前的昵称，点击可修改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手机号码格式</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显示当前的手机号码，点击可修改，需做合法性校验。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1444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33"/>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点击弹出编辑个人信息的弹窗，可修改昵称和手机号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修改密码</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进入修改密码tab页，可修改密码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确认</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确认并保存操作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取消</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取消当前操作，不作保存</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2776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个人中心-普通用户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用户通过此功能模块修改个人信息和密码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用户需通过此功能模块才能对个人信息和密码进行修改。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点击个人中心按钮跳转进入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N01：修改个人信息和密码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5" w:name="_Toc9993"/>
      <w:r>
        <w:rPr>
          <w:rFonts w:hint="eastAsia" w:ascii="黑体" w:hAnsi="黑体" w:eastAsia="黑体" w:cs="黑体"/>
          <w:sz w:val="30"/>
          <w:szCs w:val="30"/>
          <w:lang w:val="en-US" w:eastAsia="zh-CN"/>
        </w:rPr>
        <w:t>3.2.12退出界面</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907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.1原型界面</w:t>
      </w:r>
      <w:bookmarkEnd w:id="136"/>
    </w:p>
    <w:p>
      <w:pPr>
        <w:jc w:val="center"/>
        <w:rPr>
          <w:rFonts w:hint="eastAsia"/>
          <w:lang w:val="en-US" w:eastAsia="zh-CN"/>
        </w:rPr>
      </w:pPr>
      <w:r>
        <w:drawing>
          <wp:inline distT="0" distB="0" distL="114300" distR="114300">
            <wp:extent cx="2444750" cy="1327150"/>
            <wp:effectExtent l="0" t="0" r="6350" b="635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2444750" cy="13271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2284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.2界面说明</w:t>
      </w:r>
      <w:bookmarkEnd w:id="137"/>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此页面是退出系统的确认弹窗</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674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.3输入内容</w:t>
      </w:r>
      <w:bookmarkEnd w:id="138"/>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141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9"/>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确认操作后退出当前登录状态，回退到登录界面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取消当前操作</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69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4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用户通过此功能模块退出登录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用户需通过此功能模块退出当前登录。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点击退出按钮弹出是否确认退出弹窗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N01：退出当前登录状态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1" w:name="_Toc11905"/>
      <w:bookmarkStart w:id="142" w:name="_Toc5080"/>
      <w:bookmarkStart w:id="143" w:name="_Toc4779"/>
      <w:r>
        <w:rPr>
          <w:rFonts w:hint="eastAsia" w:ascii="黑体" w:hAnsi="黑体" w:eastAsia="黑体" w:cs="黑体"/>
          <w:szCs w:val="22"/>
          <w:lang w:val="en-US" w:eastAsia="zh-CN"/>
        </w:rPr>
        <w:t>4.非功能性需求</w:t>
      </w:r>
      <w:bookmarkEnd w:id="141"/>
      <w:bookmarkEnd w:id="142"/>
      <w:bookmarkEnd w:id="143"/>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44" w:name="_Toc7429177"/>
            <w:bookmarkEnd w:id="144"/>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45" w:name="_Toc31005"/>
      <w:bookmarkEnd w:id="145"/>
      <w:bookmarkStart w:id="146" w:name="_Toc16300"/>
      <w:bookmarkEnd w:id="146"/>
      <w:bookmarkStart w:id="147" w:name="_Toc20296"/>
      <w:bookmarkEnd w:id="147"/>
      <w:bookmarkStart w:id="148"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9" w:name="_Toc14431"/>
      <w:bookmarkStart w:id="150" w:name="_Toc16877"/>
      <w:bookmarkStart w:id="151" w:name="_Toc10698"/>
      <w:r>
        <w:rPr>
          <w:rFonts w:hint="eastAsia" w:ascii="黑体" w:hAnsi="黑体" w:eastAsia="黑体" w:cs="黑体"/>
          <w:szCs w:val="22"/>
          <w:lang w:val="en-US" w:eastAsia="zh-CN"/>
        </w:rPr>
        <w:t>5.外部接口说明</w:t>
      </w:r>
      <w:bookmarkEnd w:id="148"/>
      <w:bookmarkEnd w:id="149"/>
      <w:bookmarkEnd w:id="150"/>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2" w:name="_Toc4050"/>
      <w:bookmarkEnd w:id="152"/>
      <w:bookmarkStart w:id="153" w:name="_Toc2018"/>
      <w:bookmarkEnd w:id="153"/>
      <w:bookmarkStart w:id="154" w:name="_Toc9737"/>
      <w:bookmarkEnd w:id="154"/>
      <w:bookmarkStart w:id="155" w:name="_Toc28063"/>
      <w:bookmarkStart w:id="156" w:name="_Toc32716"/>
      <w:bookmarkStart w:id="157" w:name="_Toc1728"/>
      <w:bookmarkStart w:id="158" w:name="_Toc1804"/>
      <w:r>
        <w:rPr>
          <w:rFonts w:hint="eastAsia" w:ascii="黑体" w:hAnsi="黑体" w:eastAsia="黑体" w:cs="黑体"/>
          <w:szCs w:val="22"/>
          <w:lang w:val="en-US" w:eastAsia="zh-CN"/>
        </w:rPr>
        <w:t>6.附件</w:t>
      </w:r>
      <w:bookmarkEnd w:id="155"/>
      <w:bookmarkEnd w:id="156"/>
      <w:bookmarkEnd w:id="157"/>
      <w:bookmarkEnd w:id="1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9" w:name="_Toc8307"/>
      <w:bookmarkEnd w:id="159"/>
      <w:bookmarkStart w:id="160" w:name="_Toc7732"/>
      <w:bookmarkEnd w:id="160"/>
      <w:bookmarkStart w:id="161" w:name="_Toc12766"/>
      <w:bookmarkEnd w:id="161"/>
      <w:bookmarkStart w:id="162" w:name="_Toc19341"/>
      <w:bookmarkStart w:id="163" w:name="_Toc3569"/>
      <w:bookmarkStart w:id="164" w:name="_Toc32279"/>
      <w:bookmarkStart w:id="165" w:name="_Toc21233"/>
      <w:r>
        <w:rPr>
          <w:rFonts w:hint="eastAsia" w:ascii="黑体" w:hAnsi="黑体" w:eastAsia="黑体" w:cs="黑体"/>
          <w:szCs w:val="22"/>
          <w:lang w:val="en-US" w:eastAsia="zh-CN"/>
        </w:rPr>
        <w:t>7.附录</w:t>
      </w:r>
      <w:bookmarkEnd w:id="162"/>
      <w:bookmarkEnd w:id="163"/>
      <w:bookmarkEnd w:id="164"/>
      <w:bookmarkEnd w:id="16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25562"/>
      <w:bookmarkEnd w:id="166"/>
      <w:bookmarkStart w:id="167" w:name="_Toc20160"/>
      <w:bookmarkEnd w:id="167"/>
      <w:bookmarkStart w:id="168" w:name="_Toc19184"/>
      <w:bookmarkStart w:id="169" w:name="_Toc17965"/>
      <w:bookmarkStart w:id="170" w:name="_Toc16021"/>
      <w:bookmarkStart w:id="171"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68"/>
      <w:bookmarkEnd w:id="169"/>
      <w:bookmarkEnd w:id="170"/>
      <w:bookmarkEnd w:id="17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2744"/>
      <w:bookmarkEnd w:id="172"/>
      <w:bookmarkStart w:id="173" w:name="_Toc1779"/>
      <w:bookmarkEnd w:id="173"/>
      <w:bookmarkStart w:id="174" w:name="_Toc14509"/>
      <w:bookmarkStart w:id="175" w:name="_Toc9981"/>
      <w:bookmarkStart w:id="176" w:name="_Toc31980"/>
      <w:bookmarkStart w:id="177" w:name="_Toc17520"/>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74"/>
      <w:bookmarkEnd w:id="175"/>
      <w:bookmarkEnd w:id="176"/>
      <w:bookmarkEnd w:id="1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86"/>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5DC05F"/>
    <w:multiLevelType w:val="singleLevel"/>
    <w:tmpl w:val="5A5DC05F"/>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E04711"/>
    <w:rsid w:val="0022018C"/>
    <w:rsid w:val="00DD1C26"/>
    <w:rsid w:val="01103283"/>
    <w:rsid w:val="01F604CC"/>
    <w:rsid w:val="022F03AD"/>
    <w:rsid w:val="031C6B0E"/>
    <w:rsid w:val="04B046C9"/>
    <w:rsid w:val="05D03DD6"/>
    <w:rsid w:val="05EF0864"/>
    <w:rsid w:val="068D33D2"/>
    <w:rsid w:val="06C461AD"/>
    <w:rsid w:val="07C164ED"/>
    <w:rsid w:val="07C366EA"/>
    <w:rsid w:val="08F8706F"/>
    <w:rsid w:val="097B759D"/>
    <w:rsid w:val="09F4368F"/>
    <w:rsid w:val="0A3962D7"/>
    <w:rsid w:val="0A6C0A84"/>
    <w:rsid w:val="0B7511DE"/>
    <w:rsid w:val="0C8C7933"/>
    <w:rsid w:val="0CE6698A"/>
    <w:rsid w:val="0DC36490"/>
    <w:rsid w:val="0DCD52C8"/>
    <w:rsid w:val="0FC9616F"/>
    <w:rsid w:val="10530000"/>
    <w:rsid w:val="11817E0B"/>
    <w:rsid w:val="13C13EF7"/>
    <w:rsid w:val="142A1230"/>
    <w:rsid w:val="145A585A"/>
    <w:rsid w:val="14EF410A"/>
    <w:rsid w:val="150C5DF0"/>
    <w:rsid w:val="15347759"/>
    <w:rsid w:val="15B53EE9"/>
    <w:rsid w:val="16E63CA0"/>
    <w:rsid w:val="17937447"/>
    <w:rsid w:val="17E44F8D"/>
    <w:rsid w:val="18961DB6"/>
    <w:rsid w:val="19ED1662"/>
    <w:rsid w:val="1A1C5F0F"/>
    <w:rsid w:val="1A451BE3"/>
    <w:rsid w:val="1AA06C81"/>
    <w:rsid w:val="1AB469C0"/>
    <w:rsid w:val="1B157981"/>
    <w:rsid w:val="1B2D748E"/>
    <w:rsid w:val="1B3F6579"/>
    <w:rsid w:val="1B7A67F5"/>
    <w:rsid w:val="1C6D3896"/>
    <w:rsid w:val="1D314773"/>
    <w:rsid w:val="1D727D50"/>
    <w:rsid w:val="1E8512F8"/>
    <w:rsid w:val="22E54A14"/>
    <w:rsid w:val="23113002"/>
    <w:rsid w:val="23235238"/>
    <w:rsid w:val="23996DD8"/>
    <w:rsid w:val="24C865DE"/>
    <w:rsid w:val="254D4E68"/>
    <w:rsid w:val="27046603"/>
    <w:rsid w:val="28123AB2"/>
    <w:rsid w:val="282120A6"/>
    <w:rsid w:val="282C14B3"/>
    <w:rsid w:val="28495999"/>
    <w:rsid w:val="295A32E4"/>
    <w:rsid w:val="295D046B"/>
    <w:rsid w:val="298A49A1"/>
    <w:rsid w:val="2AB60217"/>
    <w:rsid w:val="2B2801DE"/>
    <w:rsid w:val="2B2D5600"/>
    <w:rsid w:val="2BAF6B76"/>
    <w:rsid w:val="2BEE6045"/>
    <w:rsid w:val="2BEF25B8"/>
    <w:rsid w:val="2C0523B4"/>
    <w:rsid w:val="2CDF3C4F"/>
    <w:rsid w:val="2D066F56"/>
    <w:rsid w:val="2E502510"/>
    <w:rsid w:val="2E88664B"/>
    <w:rsid w:val="2F386142"/>
    <w:rsid w:val="2F537EAE"/>
    <w:rsid w:val="2F9D4776"/>
    <w:rsid w:val="302622EC"/>
    <w:rsid w:val="304A6DD1"/>
    <w:rsid w:val="325C7B1A"/>
    <w:rsid w:val="3275365B"/>
    <w:rsid w:val="337439EB"/>
    <w:rsid w:val="33945BCF"/>
    <w:rsid w:val="33B35B15"/>
    <w:rsid w:val="359F2A2F"/>
    <w:rsid w:val="35BE1F12"/>
    <w:rsid w:val="361D12DF"/>
    <w:rsid w:val="37713A38"/>
    <w:rsid w:val="37756376"/>
    <w:rsid w:val="37C3032C"/>
    <w:rsid w:val="388E7625"/>
    <w:rsid w:val="395F4F86"/>
    <w:rsid w:val="39693797"/>
    <w:rsid w:val="397046DD"/>
    <w:rsid w:val="397F4E39"/>
    <w:rsid w:val="3A5F55EB"/>
    <w:rsid w:val="3B3C0FB5"/>
    <w:rsid w:val="3B4873B5"/>
    <w:rsid w:val="3BCE0936"/>
    <w:rsid w:val="3BFA66E7"/>
    <w:rsid w:val="3C5A2FAE"/>
    <w:rsid w:val="3CE07D8C"/>
    <w:rsid w:val="3CFF3A46"/>
    <w:rsid w:val="3D2D6327"/>
    <w:rsid w:val="3D5A410B"/>
    <w:rsid w:val="3E571946"/>
    <w:rsid w:val="3F3B1E8A"/>
    <w:rsid w:val="41D5214C"/>
    <w:rsid w:val="426B558A"/>
    <w:rsid w:val="42827AEC"/>
    <w:rsid w:val="43097A87"/>
    <w:rsid w:val="43176489"/>
    <w:rsid w:val="43B817E4"/>
    <w:rsid w:val="44C45F55"/>
    <w:rsid w:val="451117DF"/>
    <w:rsid w:val="460C303B"/>
    <w:rsid w:val="46CF3376"/>
    <w:rsid w:val="47704023"/>
    <w:rsid w:val="47801943"/>
    <w:rsid w:val="47C7200D"/>
    <w:rsid w:val="47D97FD3"/>
    <w:rsid w:val="47F12685"/>
    <w:rsid w:val="48482DA6"/>
    <w:rsid w:val="48710B4A"/>
    <w:rsid w:val="48EE5966"/>
    <w:rsid w:val="49CF4501"/>
    <w:rsid w:val="4A7A5050"/>
    <w:rsid w:val="4ABA7D13"/>
    <w:rsid w:val="4B2F2F58"/>
    <w:rsid w:val="4C2E330B"/>
    <w:rsid w:val="4C3750D6"/>
    <w:rsid w:val="4D97188F"/>
    <w:rsid w:val="4DC86BE8"/>
    <w:rsid w:val="4F2F3615"/>
    <w:rsid w:val="4F7C788A"/>
    <w:rsid w:val="4F7E4E00"/>
    <w:rsid w:val="504363DE"/>
    <w:rsid w:val="50B34063"/>
    <w:rsid w:val="51171722"/>
    <w:rsid w:val="5119542D"/>
    <w:rsid w:val="51681F40"/>
    <w:rsid w:val="51C12045"/>
    <w:rsid w:val="51EE1176"/>
    <w:rsid w:val="52223408"/>
    <w:rsid w:val="524848EF"/>
    <w:rsid w:val="54AC5DFF"/>
    <w:rsid w:val="54EC3A9B"/>
    <w:rsid w:val="559C4DAB"/>
    <w:rsid w:val="56366D9F"/>
    <w:rsid w:val="56404F7D"/>
    <w:rsid w:val="571835D2"/>
    <w:rsid w:val="576B2BF8"/>
    <w:rsid w:val="57BC4623"/>
    <w:rsid w:val="57E04711"/>
    <w:rsid w:val="59C6492C"/>
    <w:rsid w:val="59F14B84"/>
    <w:rsid w:val="5B482C7E"/>
    <w:rsid w:val="5B4A4B7D"/>
    <w:rsid w:val="5C461973"/>
    <w:rsid w:val="5C6D19BA"/>
    <w:rsid w:val="5CD710BD"/>
    <w:rsid w:val="5D137D74"/>
    <w:rsid w:val="5D397B2E"/>
    <w:rsid w:val="5D955853"/>
    <w:rsid w:val="5FAB1E80"/>
    <w:rsid w:val="5FC8147E"/>
    <w:rsid w:val="605630AC"/>
    <w:rsid w:val="606D5C92"/>
    <w:rsid w:val="61EF5AC0"/>
    <w:rsid w:val="62581729"/>
    <w:rsid w:val="62BA570F"/>
    <w:rsid w:val="63B270F8"/>
    <w:rsid w:val="6403777A"/>
    <w:rsid w:val="643F320C"/>
    <w:rsid w:val="64754C01"/>
    <w:rsid w:val="65264722"/>
    <w:rsid w:val="655C6DD5"/>
    <w:rsid w:val="65B110CD"/>
    <w:rsid w:val="666A38EC"/>
    <w:rsid w:val="67EB74D7"/>
    <w:rsid w:val="68F330A9"/>
    <w:rsid w:val="698967DC"/>
    <w:rsid w:val="69A9600D"/>
    <w:rsid w:val="6A30355E"/>
    <w:rsid w:val="6A6E7E9C"/>
    <w:rsid w:val="6A9A60A9"/>
    <w:rsid w:val="6B8C0942"/>
    <w:rsid w:val="6BC0665B"/>
    <w:rsid w:val="6BDB69E3"/>
    <w:rsid w:val="6C143814"/>
    <w:rsid w:val="6C3C4B71"/>
    <w:rsid w:val="6CAE1E9F"/>
    <w:rsid w:val="6CEA32DE"/>
    <w:rsid w:val="6D3172F2"/>
    <w:rsid w:val="6D427089"/>
    <w:rsid w:val="6D807834"/>
    <w:rsid w:val="6DAC4683"/>
    <w:rsid w:val="6EF92819"/>
    <w:rsid w:val="6F0B13C3"/>
    <w:rsid w:val="6FED1D66"/>
    <w:rsid w:val="70354BA5"/>
    <w:rsid w:val="72853F70"/>
    <w:rsid w:val="72E71E30"/>
    <w:rsid w:val="72E768F2"/>
    <w:rsid w:val="72FA3FCD"/>
    <w:rsid w:val="73A902D2"/>
    <w:rsid w:val="74B24CED"/>
    <w:rsid w:val="74F018BE"/>
    <w:rsid w:val="75537044"/>
    <w:rsid w:val="75AF6D3D"/>
    <w:rsid w:val="76AB5480"/>
    <w:rsid w:val="77D323B9"/>
    <w:rsid w:val="789C7EE1"/>
    <w:rsid w:val="79A4713F"/>
    <w:rsid w:val="79B12B61"/>
    <w:rsid w:val="79BA70F9"/>
    <w:rsid w:val="7A2B71B8"/>
    <w:rsid w:val="7A2D5CB3"/>
    <w:rsid w:val="7AB8169B"/>
    <w:rsid w:val="7BA6756C"/>
    <w:rsid w:val="7C13558B"/>
    <w:rsid w:val="7CE2003B"/>
    <w:rsid w:val="7CF31FC0"/>
    <w:rsid w:val="7CFE4F18"/>
    <w:rsid w:val="7D3D142E"/>
    <w:rsid w:val="7F142367"/>
    <w:rsid w:val="7F5A221D"/>
    <w:rsid w:val="7F6F79B1"/>
    <w:rsid w:val="7FB10F9E"/>
    <w:rsid w:val="7FFC2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2018-01-16T06:12:00Z</dcterms:created>
  <dc:creator>北北</dc:creator>
  <cp:lastModifiedBy>北北</cp:lastModifiedBy>
  <dcterms:modified xsi:type="dcterms:W3CDTF">2018-06-02T09:51:59Z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