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84" w:rsidRPr="001955B5" w:rsidRDefault="009F3284" w:rsidP="001955B5">
      <w:pPr>
        <w:pStyle w:val="reader-word-layer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/>
          <w:b/>
          <w:bCs/>
          <w:color w:val="000000"/>
          <w:spacing w:val="12"/>
        </w:rPr>
      </w:pPr>
      <w:r w:rsidRPr="001955B5">
        <w:rPr>
          <w:rFonts w:asciiTheme="minorEastAsia" w:eastAsiaTheme="minorEastAsia" w:hAnsiTheme="minorEastAsia" w:hint="eastAsia"/>
          <w:b/>
          <w:bCs/>
          <w:color w:val="000000"/>
          <w:spacing w:val="12"/>
        </w:rPr>
        <w:t>斗地主规则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/>
          <w:bCs/>
          <w:color w:val="000000"/>
        </w:rPr>
      </w:pPr>
      <w:r w:rsidRPr="001955B5">
        <w:rPr>
          <w:rFonts w:asciiTheme="minorEastAsia" w:eastAsiaTheme="minorEastAsia" w:hAnsiTheme="minorEastAsia"/>
          <w:b/>
          <w:bCs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955B5">
        <w:rPr>
          <w:rFonts w:asciiTheme="minorEastAsia" w:eastAsiaTheme="minorEastAsia" w:hAnsiTheme="minorEastAsia" w:hint="eastAsia"/>
          <w:b/>
          <w:bCs/>
          <w:color w:val="000000"/>
        </w:rPr>
        <w:t>发牌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/>
          <w:bCs/>
          <w:color w:val="000000"/>
        </w:rPr>
      </w:pPr>
      <w:r w:rsidRPr="001955B5">
        <w:rPr>
          <w:rFonts w:asciiTheme="minorEastAsia" w:eastAsiaTheme="minorEastAsia" w:hAnsiTheme="minorEastAsia"/>
          <w:b/>
          <w:bCs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一副牌 54 </w:t>
      </w:r>
      <w:r w:rsidRPr="001955B5">
        <w:rPr>
          <w:rFonts w:asciiTheme="minorEastAsia" w:eastAsiaTheme="minorEastAsia" w:hAnsiTheme="minorEastAsia" w:hint="eastAsia"/>
          <w:color w:val="000000"/>
          <w:spacing w:val="-36"/>
        </w:rPr>
        <w:t>张，一人</w:t>
      </w:r>
      <w:r w:rsidRPr="001955B5">
        <w:rPr>
          <w:rFonts w:asciiTheme="minorEastAsia" w:eastAsiaTheme="minorEastAsia" w:hAnsiTheme="minorEastAsia" w:hint="eastAsia"/>
          <w:color w:val="000000"/>
        </w:rPr>
        <w:t> 17 </w:t>
      </w:r>
      <w:r w:rsidRPr="001955B5">
        <w:rPr>
          <w:rFonts w:asciiTheme="minorEastAsia" w:eastAsiaTheme="minorEastAsia" w:hAnsiTheme="minorEastAsia" w:hint="eastAsia"/>
          <w:color w:val="000000"/>
          <w:spacing w:val="-54"/>
        </w:rPr>
        <w:t>张，留</w:t>
      </w:r>
      <w:r w:rsidRPr="001955B5">
        <w:rPr>
          <w:rFonts w:asciiTheme="minorEastAsia" w:eastAsiaTheme="minorEastAsia" w:hAnsiTheme="minorEastAsia" w:hint="eastAsia"/>
          <w:color w:val="000000"/>
        </w:rPr>
        <w:t> 3 </w:t>
      </w:r>
      <w:r w:rsidRPr="001955B5">
        <w:rPr>
          <w:rFonts w:asciiTheme="minorEastAsia" w:eastAsiaTheme="minorEastAsia" w:hAnsiTheme="minorEastAsia" w:hint="eastAsia"/>
          <w:color w:val="000000"/>
          <w:spacing w:val="-10"/>
        </w:rPr>
        <w:t>张做底牌，在确定地主之前玩家不能看底牌，确</w:t>
      </w:r>
      <w:r w:rsidRPr="001955B5">
        <w:rPr>
          <w:rFonts w:asciiTheme="minorEastAsia" w:eastAsiaTheme="minorEastAsia" w:hAnsiTheme="minorEastAsia" w:hint="eastAsia"/>
          <w:color w:val="000000"/>
        </w:rPr>
        <w:t>定地主后，底牌归地主。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955B5">
        <w:rPr>
          <w:rFonts w:asciiTheme="minorEastAsia" w:eastAsiaTheme="minorEastAsia" w:hAnsiTheme="minorEastAsia" w:hint="eastAsia"/>
          <w:b/>
          <w:bCs/>
          <w:color w:val="000000"/>
        </w:rPr>
        <w:t>叫牌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/>
          <w:bCs/>
          <w:color w:val="000000"/>
        </w:rPr>
      </w:pPr>
      <w:r w:rsidRPr="001955B5">
        <w:rPr>
          <w:rFonts w:asciiTheme="minorEastAsia" w:eastAsiaTheme="minorEastAsia" w:hAnsiTheme="minorEastAsia"/>
          <w:b/>
          <w:bCs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叫牌按出牌的顺序轮流进行，每人只能叫一次。叫牌时可以叫也可不叫。叫牌玩家为地主；叫牌每次为十筹码；如果都不叫,则另一轮开始，但第二轮筹码翻倍。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955B5">
        <w:rPr>
          <w:rFonts w:asciiTheme="minorEastAsia" w:eastAsiaTheme="minorEastAsia" w:hAnsiTheme="minorEastAsia" w:hint="eastAsia"/>
          <w:b/>
          <w:bCs/>
          <w:color w:val="000000"/>
        </w:rPr>
        <w:t>出牌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/>
          <w:bCs/>
          <w:color w:val="000000"/>
        </w:rPr>
      </w:pPr>
      <w:r w:rsidRPr="001955B5">
        <w:rPr>
          <w:rFonts w:asciiTheme="minorEastAsia" w:eastAsiaTheme="minorEastAsia" w:hAnsiTheme="minorEastAsia"/>
          <w:b/>
          <w:bCs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地主首先出牌，然后按逆时针顺序依次出牌，某一玩家出完牌时结束本局。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955B5">
        <w:rPr>
          <w:rFonts w:asciiTheme="minorEastAsia" w:eastAsiaTheme="minorEastAsia" w:hAnsiTheme="minorEastAsia" w:hint="eastAsia"/>
          <w:b/>
          <w:bCs/>
          <w:color w:val="000000"/>
        </w:rPr>
        <w:t>牌型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/>
          <w:bCs/>
          <w:color w:val="000000"/>
        </w:rPr>
      </w:pPr>
      <w:r w:rsidRPr="001955B5">
        <w:rPr>
          <w:rFonts w:asciiTheme="minorEastAsia" w:eastAsiaTheme="minorEastAsia" w:hAnsiTheme="minorEastAsia"/>
          <w:b/>
          <w:bCs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天王炸：即双王（大王和小王），最大的牌。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炸弹：四张同数值牌。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单牌：单个牌。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对牌：数值相同的两张牌。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三张牌：数值相同的三张牌。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三带</w:t>
      </w:r>
      <w:proofErr w:type="gramStart"/>
      <w:r w:rsidRPr="001955B5">
        <w:rPr>
          <w:rFonts w:asciiTheme="minorEastAsia" w:eastAsiaTheme="minorEastAsia" w:hAnsiTheme="minorEastAsia" w:hint="eastAsia"/>
          <w:color w:val="000000"/>
        </w:rPr>
        <w:t>一</w:t>
      </w:r>
      <w:proofErr w:type="gramEnd"/>
      <w:r w:rsidRPr="001955B5">
        <w:rPr>
          <w:rFonts w:asciiTheme="minorEastAsia" w:eastAsiaTheme="minorEastAsia" w:hAnsiTheme="minorEastAsia" w:hint="eastAsia"/>
          <w:color w:val="000000"/>
        </w:rPr>
        <w:t>：数值相同的三张牌 + 一张单牌或一对牌。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单顺：五张或更多的连续单牌。不包括 2 点和双王。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双顺：三对或更多的连续对牌。不包括 2 点和双王。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飞机带翅膀：三顺＋同数量的单牌（或同数量的对牌）。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proofErr w:type="gramStart"/>
      <w:r w:rsidRPr="001955B5">
        <w:rPr>
          <w:rFonts w:asciiTheme="minorEastAsia" w:eastAsiaTheme="minorEastAsia" w:hAnsiTheme="minorEastAsia" w:hint="eastAsia"/>
          <w:color w:val="000000"/>
        </w:rPr>
        <w:t>四带二</w:t>
      </w:r>
      <w:proofErr w:type="gramEnd"/>
      <w:r w:rsidRPr="001955B5">
        <w:rPr>
          <w:rFonts w:asciiTheme="minorEastAsia" w:eastAsiaTheme="minorEastAsia" w:hAnsiTheme="minorEastAsia" w:hint="eastAsia"/>
          <w:color w:val="000000"/>
        </w:rPr>
        <w:t>：四张牌＋两手牌。（注意：</w:t>
      </w:r>
      <w:proofErr w:type="gramStart"/>
      <w:r w:rsidRPr="001955B5">
        <w:rPr>
          <w:rFonts w:asciiTheme="minorEastAsia" w:eastAsiaTheme="minorEastAsia" w:hAnsiTheme="minorEastAsia" w:hint="eastAsia"/>
          <w:color w:val="000000"/>
        </w:rPr>
        <w:t>四带二</w:t>
      </w:r>
      <w:proofErr w:type="gramEnd"/>
      <w:r w:rsidRPr="001955B5">
        <w:rPr>
          <w:rFonts w:asciiTheme="minorEastAsia" w:eastAsiaTheme="minorEastAsia" w:hAnsiTheme="minorEastAsia" w:hint="eastAsia"/>
          <w:color w:val="000000"/>
        </w:rPr>
        <w:t>不是炸弹）。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pacing w:val="12"/>
        </w:rPr>
      </w:pPr>
      <w:r w:rsidRPr="001955B5">
        <w:rPr>
          <w:rFonts w:asciiTheme="minorEastAsia" w:eastAsiaTheme="minorEastAsia" w:hAnsiTheme="minorEastAsia" w:hint="eastAsia"/>
          <w:b/>
          <w:bCs/>
          <w:color w:val="000000"/>
          <w:spacing w:val="12"/>
        </w:rPr>
        <w:t>牌型的大小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pacing w:val="-27"/>
        </w:rPr>
      </w:pPr>
      <w:r w:rsidRPr="001955B5">
        <w:rPr>
          <w:rFonts w:asciiTheme="minorEastAsia" w:eastAsiaTheme="minorEastAsia" w:hAnsiTheme="minorEastAsia" w:hint="eastAsia"/>
          <w:color w:val="000000"/>
          <w:spacing w:val="-27"/>
        </w:rPr>
        <w:t> 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天王炸最大，可以打任意其他的牌。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炸弹比天王炸小，比其他牌大。都是炸弹时按牌的分值比大小。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lastRenderedPageBreak/>
        <w:t>除天王炸和炸弹外，其他牌必须要牌型相同且总张数相同才能比大小。相同牌型按牌的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分值比大小。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依次是大王 &gt; 小王 &gt;2&gt;A&gt;K&gt;Q&gt;J&gt;10&gt;9&gt;8&gt;7&gt;6&gt;5&gt;4&gt;3 ，不分花色。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proofErr w:type="gramStart"/>
      <w:r w:rsidRPr="001955B5">
        <w:rPr>
          <w:rFonts w:asciiTheme="minorEastAsia" w:eastAsiaTheme="minorEastAsia" w:hAnsiTheme="minorEastAsia" w:hint="eastAsia"/>
          <w:color w:val="000000"/>
        </w:rPr>
        <w:t>顺牌按</w:t>
      </w:r>
      <w:proofErr w:type="gramEnd"/>
      <w:r w:rsidRPr="001955B5">
        <w:rPr>
          <w:rFonts w:asciiTheme="minorEastAsia" w:eastAsiaTheme="minorEastAsia" w:hAnsiTheme="minorEastAsia" w:hint="eastAsia"/>
          <w:color w:val="000000"/>
        </w:rPr>
        <w:t>最大的一张牌的分值来比大小。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飞机带翅膀</w:t>
      </w:r>
      <w:proofErr w:type="gramStart"/>
      <w:r w:rsidRPr="001955B5">
        <w:rPr>
          <w:rFonts w:asciiTheme="minorEastAsia" w:eastAsiaTheme="minorEastAsia" w:hAnsiTheme="minorEastAsia" w:hint="eastAsia"/>
          <w:color w:val="000000"/>
        </w:rPr>
        <w:t>和四带二</w:t>
      </w:r>
      <w:proofErr w:type="gramEnd"/>
      <w:r w:rsidRPr="001955B5">
        <w:rPr>
          <w:rFonts w:asciiTheme="minorEastAsia" w:eastAsiaTheme="minorEastAsia" w:hAnsiTheme="minorEastAsia" w:hint="eastAsia"/>
          <w:color w:val="000000"/>
        </w:rPr>
        <w:t>按其中的三顺和四张部分来比，带的牌不影响大小。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955B5">
        <w:rPr>
          <w:rFonts w:asciiTheme="minorEastAsia" w:eastAsiaTheme="minorEastAsia" w:hAnsiTheme="minorEastAsia"/>
          <w:b/>
          <w:bCs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pacing w:val="-27"/>
        </w:rPr>
      </w:pPr>
      <w:r w:rsidRPr="001955B5">
        <w:rPr>
          <w:rFonts w:asciiTheme="minorEastAsia" w:eastAsiaTheme="minorEastAsia" w:hAnsiTheme="minorEastAsia" w:hint="eastAsia"/>
          <w:b/>
          <w:bCs/>
          <w:color w:val="000000"/>
          <w:spacing w:val="16"/>
        </w:rPr>
        <w:t>计分方法</w:t>
      </w:r>
      <w:r w:rsidRPr="001955B5">
        <w:rPr>
          <w:rFonts w:asciiTheme="minorEastAsia" w:eastAsiaTheme="minorEastAsia" w:hAnsiTheme="minorEastAsia" w:hint="eastAsia"/>
          <w:color w:val="000000"/>
          <w:spacing w:val="-27"/>
        </w:rPr>
        <w:t> 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1.底分：以十个筹码为底分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2.每出一个炸弹或火箭，翻一倍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3.地主胜：地主进筹码为2×十筹码×倍数。其余用户支付：十筹码×倍数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4.地主败：地主支付为-2×十筹码×倍数。其余用户各得：十筹码×倍数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FF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5.地主所有牌出完，其他两家一张都未出：翻倍</w:t>
      </w:r>
      <w:r w:rsidRPr="001955B5">
        <w:rPr>
          <w:rFonts w:asciiTheme="minorEastAsia" w:eastAsiaTheme="minorEastAsia" w:hAnsiTheme="minorEastAsia" w:hint="eastAsia"/>
          <w:color w:val="FF0000"/>
        </w:rPr>
        <w:t>（春天）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9F3284" w:rsidRPr="001955B5" w:rsidRDefault="009F3284" w:rsidP="009F3284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 w:rsidRPr="001955B5">
        <w:rPr>
          <w:rFonts w:asciiTheme="minorEastAsia" w:eastAsiaTheme="minorEastAsia" w:hAnsiTheme="minorEastAsia" w:hint="eastAsia"/>
          <w:color w:val="000000"/>
        </w:rPr>
        <w:t>6.其他两家中有一家先出完牌，地主只出过一手牌：翻倍</w:t>
      </w:r>
      <w:r w:rsidRPr="001955B5">
        <w:rPr>
          <w:rFonts w:asciiTheme="minorEastAsia" w:eastAsiaTheme="minorEastAsia" w:hAnsiTheme="minorEastAsia" w:hint="eastAsia"/>
          <w:color w:val="FF0000"/>
        </w:rPr>
        <w:t>（反春天）</w:t>
      </w:r>
      <w:r w:rsidRPr="001955B5">
        <w:rPr>
          <w:rFonts w:asciiTheme="minorEastAsia" w:eastAsiaTheme="minorEastAsia" w:hAnsiTheme="minorEastAsia"/>
          <w:color w:val="000000"/>
        </w:rPr>
        <w:t> </w:t>
      </w:r>
    </w:p>
    <w:p w:rsidR="00207085" w:rsidRPr="001955B5" w:rsidRDefault="00207085" w:rsidP="009F3284">
      <w:pPr>
        <w:rPr>
          <w:rFonts w:asciiTheme="minorEastAsia" w:hAnsiTheme="minorEastAsia"/>
          <w:sz w:val="24"/>
          <w:szCs w:val="24"/>
        </w:rPr>
      </w:pPr>
    </w:p>
    <w:sectPr w:rsidR="00207085" w:rsidRPr="001955B5" w:rsidSect="0020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284"/>
    <w:rsid w:val="00093205"/>
    <w:rsid w:val="000A1218"/>
    <w:rsid w:val="000B0703"/>
    <w:rsid w:val="000C22B0"/>
    <w:rsid w:val="000F4644"/>
    <w:rsid w:val="00113499"/>
    <w:rsid w:val="00113AA6"/>
    <w:rsid w:val="001955B5"/>
    <w:rsid w:val="001C4B41"/>
    <w:rsid w:val="001E4F53"/>
    <w:rsid w:val="00207085"/>
    <w:rsid w:val="00253CF6"/>
    <w:rsid w:val="002A4372"/>
    <w:rsid w:val="002D05C4"/>
    <w:rsid w:val="002D6C31"/>
    <w:rsid w:val="00310E09"/>
    <w:rsid w:val="00351297"/>
    <w:rsid w:val="003E66CB"/>
    <w:rsid w:val="00457BBC"/>
    <w:rsid w:val="004A2EC2"/>
    <w:rsid w:val="00555E66"/>
    <w:rsid w:val="00556157"/>
    <w:rsid w:val="006565ED"/>
    <w:rsid w:val="006B0906"/>
    <w:rsid w:val="006D7C3F"/>
    <w:rsid w:val="006E13AF"/>
    <w:rsid w:val="00703D4E"/>
    <w:rsid w:val="00721530"/>
    <w:rsid w:val="0078141E"/>
    <w:rsid w:val="007C4B10"/>
    <w:rsid w:val="00833E49"/>
    <w:rsid w:val="00860F78"/>
    <w:rsid w:val="008B27D5"/>
    <w:rsid w:val="008B773E"/>
    <w:rsid w:val="009352F5"/>
    <w:rsid w:val="00944CEC"/>
    <w:rsid w:val="009778C9"/>
    <w:rsid w:val="009B077A"/>
    <w:rsid w:val="009F3284"/>
    <w:rsid w:val="00A90A56"/>
    <w:rsid w:val="00B018A8"/>
    <w:rsid w:val="00B1554D"/>
    <w:rsid w:val="00B3640E"/>
    <w:rsid w:val="00B446FF"/>
    <w:rsid w:val="00BB5B7C"/>
    <w:rsid w:val="00BB6603"/>
    <w:rsid w:val="00C04B56"/>
    <w:rsid w:val="00C26C9E"/>
    <w:rsid w:val="00C3338E"/>
    <w:rsid w:val="00DC1992"/>
    <w:rsid w:val="00E65A23"/>
    <w:rsid w:val="00E95F48"/>
    <w:rsid w:val="00F13DBF"/>
    <w:rsid w:val="00F37AD4"/>
    <w:rsid w:val="00FE046F"/>
    <w:rsid w:val="00FF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F3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82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2883179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3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0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345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506501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9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494740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23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079524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31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449597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975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7585535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2017-08-16T06:11:00Z</dcterms:created>
  <dcterms:modified xsi:type="dcterms:W3CDTF">2017-08-16T06:16:00Z</dcterms:modified>
</cp:coreProperties>
</file>