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9118E" w14:textId="3E975102" w:rsidR="003255C5" w:rsidRDefault="00C9416B" w:rsidP="003255C5">
      <w:pPr>
        <w:pStyle w:val="Title"/>
        <w:jc w:val="center"/>
        <w:rPr>
          <w:lang w:bidi="ar-EG"/>
        </w:rPr>
      </w:pPr>
      <w:r>
        <w:rPr>
          <w:noProof/>
        </w:rPr>
        <w:drawing>
          <wp:inline distT="0" distB="0" distL="0" distR="0" wp14:anchorId="36C81D97" wp14:editId="1F6D4907">
            <wp:extent cx="1352550" cy="1352550"/>
            <wp:effectExtent l="0" t="0" r="0" b="0"/>
            <wp:docPr id="677313746" name="Picture 1" descr="University Identity | Hiroshim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Identity | Hiroshima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70C00B17" w14:textId="444E859B" w:rsidR="00C9416B" w:rsidRPr="00C9416B" w:rsidRDefault="00C9416B" w:rsidP="00C9416B">
      <w:pPr>
        <w:pStyle w:val="Subtitle"/>
        <w:jc w:val="center"/>
        <w:rPr>
          <w:lang w:bidi="ar-EG"/>
        </w:rPr>
      </w:pPr>
      <w:r>
        <w:rPr>
          <w:rFonts w:hint="eastAsia"/>
          <w:lang w:bidi="ar-EG"/>
        </w:rPr>
        <w:t>HIROSHIMA UNIVERSITY</w:t>
      </w:r>
      <w:r>
        <w:rPr>
          <w:rFonts w:hint="eastAsia"/>
          <w:lang w:bidi="ar-EG"/>
        </w:rPr>
        <w:t>広島大学</w:t>
      </w:r>
    </w:p>
    <w:p w14:paraId="1BDAA490" w14:textId="3E27D339" w:rsidR="00C9416B" w:rsidRPr="00C9416B" w:rsidRDefault="00C9416B" w:rsidP="00C9416B">
      <w:pPr>
        <w:pStyle w:val="Title"/>
        <w:jc w:val="center"/>
        <w:rPr>
          <w:lang w:bidi="ar-EG"/>
        </w:rPr>
      </w:pPr>
      <w:r>
        <w:rPr>
          <w:rFonts w:hint="eastAsia"/>
          <w:lang w:bidi="ar-EG"/>
        </w:rPr>
        <w:t xml:space="preserve">Reflection Sheet: Class </w:t>
      </w:r>
      <w:r w:rsidR="00AF316B">
        <w:rPr>
          <w:lang w:bidi="ar-EG"/>
        </w:rPr>
        <w:t>4</w:t>
      </w:r>
    </w:p>
    <w:p w14:paraId="1A9D1D36" w14:textId="77777777" w:rsidR="00C9416B" w:rsidRPr="00C9416B" w:rsidRDefault="00C9416B" w:rsidP="00C9416B">
      <w:pPr>
        <w:rPr>
          <w:lang w:bidi="ar-EG"/>
        </w:rPr>
      </w:pPr>
    </w:p>
    <w:p w14:paraId="2137F2C4" w14:textId="568E75A1" w:rsidR="00C9416B" w:rsidRDefault="00C9416B" w:rsidP="00C9416B">
      <w:pPr>
        <w:pStyle w:val="Subtitle"/>
        <w:pBdr>
          <w:top w:val="single" w:sz="6" w:space="1" w:color="auto"/>
          <w:bottom w:val="single" w:sz="6" w:space="1" w:color="auto"/>
        </w:pBdr>
        <w:spacing w:line="276" w:lineRule="auto"/>
        <w:jc w:val="center"/>
        <w:rPr>
          <w:lang w:bidi="ar-EG"/>
        </w:rPr>
      </w:pPr>
      <w:r>
        <w:rPr>
          <w:rFonts w:hint="eastAsia"/>
          <w:lang w:bidi="ar-EG"/>
        </w:rPr>
        <w:t>FOREIGN LANGUAGE ACQUIS</w:t>
      </w:r>
      <w:r w:rsidR="00B1322F">
        <w:rPr>
          <w:lang w:bidi="ar-EG"/>
        </w:rPr>
        <w:t>I</w:t>
      </w:r>
      <w:r>
        <w:rPr>
          <w:rFonts w:hint="eastAsia"/>
          <w:lang w:bidi="ar-EG"/>
        </w:rPr>
        <w:t>TION AND COMMUNICATION I</w:t>
      </w:r>
      <w:r w:rsidR="00E304A4">
        <w:rPr>
          <w:lang w:bidi="ar-EG"/>
        </w:rPr>
        <w:t>I</w:t>
      </w:r>
    </w:p>
    <w:p w14:paraId="46A005DA" w14:textId="3243733C" w:rsidR="003255C5" w:rsidRDefault="00C9416B" w:rsidP="00C9416B">
      <w:pPr>
        <w:pStyle w:val="Subtitle"/>
        <w:pBdr>
          <w:top w:val="single" w:sz="6" w:space="1" w:color="auto"/>
          <w:bottom w:val="single" w:sz="6" w:space="1" w:color="auto"/>
        </w:pBdr>
        <w:spacing w:line="276" w:lineRule="auto"/>
        <w:jc w:val="center"/>
        <w:rPr>
          <w:lang w:bidi="ar-EG"/>
        </w:rPr>
      </w:pPr>
      <w:r w:rsidRPr="00C9416B">
        <w:rPr>
          <w:lang w:bidi="ar-EG"/>
        </w:rPr>
        <w:t>外国語習得とコミュニケーション</w:t>
      </w:r>
      <w:r w:rsidRPr="00C9416B">
        <w:rPr>
          <w:lang w:bidi="ar-EG"/>
        </w:rPr>
        <w:t xml:space="preserve"> I</w:t>
      </w:r>
      <w:r w:rsidR="00E304A4">
        <w:rPr>
          <w:lang w:bidi="ar-EG"/>
        </w:rPr>
        <w:t>I</w:t>
      </w:r>
    </w:p>
    <w:p w14:paraId="040D4A59" w14:textId="5322EB2A" w:rsidR="003255C5" w:rsidRPr="00914087" w:rsidRDefault="00C9416B" w:rsidP="003255C5">
      <w:pPr>
        <w:jc w:val="center"/>
        <w:rPr>
          <w:rStyle w:val="Strong"/>
          <w:rFonts w:cs="Calibri"/>
        </w:rPr>
      </w:pPr>
      <w:r>
        <w:rPr>
          <w:rStyle w:val="Strong"/>
          <w:rFonts w:cs="Calibri" w:hint="eastAsia"/>
        </w:rPr>
        <w:t xml:space="preserve">Submission </w:t>
      </w:r>
      <w:r w:rsidR="003255C5">
        <w:rPr>
          <w:rStyle w:val="Strong"/>
          <w:rFonts w:cs="Calibri"/>
        </w:rPr>
        <w:t>Information</w:t>
      </w:r>
    </w:p>
    <w:tbl>
      <w:tblPr>
        <w:tblStyle w:val="LightList"/>
        <w:tblW w:w="5000" w:type="pct"/>
        <w:jc w:val="center"/>
        <w:tblBorders>
          <w:top w:val="single" w:sz="8" w:space="0" w:color="0E2841" w:themeColor="text2"/>
          <w:left w:val="single" w:sz="8" w:space="0" w:color="0E2841" w:themeColor="text2"/>
          <w:bottom w:val="single" w:sz="8" w:space="0" w:color="0E2841" w:themeColor="text2"/>
          <w:right w:val="single" w:sz="8" w:space="0" w:color="0E2841" w:themeColor="text2"/>
        </w:tblBorders>
        <w:shd w:val="solid" w:color="156082" w:themeColor="accent1" w:fill="0E2841" w:themeFill="text2"/>
        <w:tblLayout w:type="fixed"/>
        <w:tblLook w:val="0620" w:firstRow="1" w:lastRow="0" w:firstColumn="0" w:lastColumn="0" w:noHBand="1" w:noVBand="1"/>
      </w:tblPr>
      <w:tblGrid>
        <w:gridCol w:w="1832"/>
        <w:gridCol w:w="1359"/>
        <w:gridCol w:w="4845"/>
        <w:gridCol w:w="2024"/>
      </w:tblGrid>
      <w:tr w:rsidR="00C9416B" w14:paraId="6071ED7B" w14:textId="1D0F7839" w:rsidTr="009843AF">
        <w:trPr>
          <w:cnfStyle w:val="100000000000" w:firstRow="1" w:lastRow="0" w:firstColumn="0" w:lastColumn="0" w:oddVBand="0" w:evenVBand="0" w:oddHBand="0" w:evenHBand="0" w:firstRowFirstColumn="0" w:firstRowLastColumn="0" w:lastRowFirstColumn="0" w:lastRowLastColumn="0"/>
          <w:jc w:val="center"/>
        </w:trPr>
        <w:tc>
          <w:tcPr>
            <w:tcW w:w="910" w:type="pct"/>
            <w:tcBorders>
              <w:top w:val="single" w:sz="8" w:space="0" w:color="0E2841" w:themeColor="text2"/>
              <w:bottom w:val="nil"/>
            </w:tcBorders>
            <w:shd w:val="solid" w:color="124F1A" w:themeColor="accent3" w:themeShade="BF" w:fill="124F1A" w:themeFill="accent3" w:themeFillShade="BF"/>
          </w:tcPr>
          <w:p w14:paraId="0CE9FD1F" w14:textId="7300AA3F" w:rsidR="00C9416B" w:rsidRPr="00876D4C" w:rsidRDefault="00C9416B" w:rsidP="00FF46FE">
            <w:pPr>
              <w:rPr>
                <w:rFonts w:asciiTheme="majorEastAsia" w:eastAsiaTheme="majorEastAsia" w:hAnsiTheme="majorEastAsia"/>
                <w:lang w:eastAsia="ja-JP"/>
              </w:rPr>
            </w:pPr>
            <w:r>
              <w:rPr>
                <w:rFonts w:asciiTheme="majorEastAsia" w:eastAsiaTheme="majorEastAsia" w:hAnsiTheme="majorEastAsia"/>
                <w:lang w:eastAsia="ja-JP"/>
              </w:rPr>
              <w:t>Date</w:t>
            </w:r>
          </w:p>
        </w:tc>
        <w:tc>
          <w:tcPr>
            <w:tcW w:w="675" w:type="pct"/>
            <w:tcBorders>
              <w:top w:val="single" w:sz="8" w:space="0" w:color="0E2841" w:themeColor="text2"/>
              <w:bottom w:val="nil"/>
            </w:tcBorders>
            <w:shd w:val="solid" w:color="124F1A" w:themeColor="accent3" w:themeShade="BF" w:fill="124F1A" w:themeFill="accent3" w:themeFillShade="BF"/>
          </w:tcPr>
          <w:p w14:paraId="07A03800" w14:textId="63756896" w:rsidR="00C9416B" w:rsidRDefault="00C9416B" w:rsidP="00FF46FE">
            <w:pPr>
              <w:rPr>
                <w:rFonts w:asciiTheme="majorEastAsia" w:eastAsiaTheme="majorEastAsia" w:hAnsiTheme="majorEastAsia"/>
                <w:lang w:eastAsia="ja-JP"/>
              </w:rPr>
            </w:pPr>
            <w:r>
              <w:rPr>
                <w:rFonts w:asciiTheme="majorEastAsia" w:eastAsiaTheme="majorEastAsia" w:hAnsiTheme="majorEastAsia" w:hint="eastAsia"/>
                <w:lang w:eastAsia="ja-JP"/>
              </w:rPr>
              <w:t>Student ID</w:t>
            </w:r>
          </w:p>
        </w:tc>
        <w:tc>
          <w:tcPr>
            <w:tcW w:w="2408" w:type="pct"/>
            <w:tcBorders>
              <w:top w:val="single" w:sz="8" w:space="0" w:color="0E2841" w:themeColor="text2"/>
              <w:bottom w:val="nil"/>
            </w:tcBorders>
            <w:shd w:val="solid" w:color="124F1A" w:themeColor="accent3" w:themeShade="BF" w:fill="124F1A" w:themeFill="accent3" w:themeFillShade="BF"/>
          </w:tcPr>
          <w:p w14:paraId="28911225" w14:textId="162F0E95" w:rsidR="00C9416B" w:rsidRDefault="00C9416B" w:rsidP="00FF46FE">
            <w:pPr>
              <w:rPr>
                <w:rFonts w:asciiTheme="majorEastAsia" w:eastAsiaTheme="majorEastAsia" w:hAnsiTheme="majorEastAsia"/>
                <w:lang w:eastAsia="ja-JP"/>
              </w:rPr>
            </w:pPr>
            <w:r>
              <w:rPr>
                <w:rFonts w:asciiTheme="majorEastAsia" w:eastAsiaTheme="majorEastAsia" w:hAnsiTheme="majorEastAsia"/>
                <w:lang w:eastAsia="ja-JP"/>
              </w:rPr>
              <w:t>Name</w:t>
            </w:r>
          </w:p>
        </w:tc>
        <w:tc>
          <w:tcPr>
            <w:tcW w:w="1006" w:type="pct"/>
            <w:tcBorders>
              <w:top w:val="single" w:sz="8" w:space="0" w:color="0E2841" w:themeColor="text2"/>
              <w:bottom w:val="nil"/>
            </w:tcBorders>
            <w:shd w:val="solid" w:color="124F1A" w:themeColor="accent3" w:themeShade="BF" w:fill="124F1A" w:themeFill="accent3" w:themeFillShade="BF"/>
          </w:tcPr>
          <w:p w14:paraId="7583F114" w14:textId="208D77E3" w:rsidR="00C9416B" w:rsidRDefault="00C9416B" w:rsidP="00FF46FE">
            <w:pPr>
              <w:rPr>
                <w:rFonts w:asciiTheme="majorEastAsia" w:eastAsiaTheme="majorEastAsia" w:hAnsiTheme="majorEastAsia"/>
                <w:lang w:eastAsia="ja-JP"/>
              </w:rPr>
            </w:pPr>
            <w:r>
              <w:rPr>
                <w:rFonts w:asciiTheme="majorEastAsia" w:eastAsiaTheme="majorEastAsia" w:hAnsiTheme="majorEastAsia" w:hint="eastAsia"/>
                <w:lang w:eastAsia="ja-JP"/>
              </w:rPr>
              <w:t>Class</w:t>
            </w:r>
          </w:p>
        </w:tc>
      </w:tr>
      <w:tr w:rsidR="00C9416B" w14:paraId="628A6F9F" w14:textId="61C48C51" w:rsidTr="009843AF">
        <w:trPr>
          <w:jc w:val="center"/>
        </w:trPr>
        <w:tc>
          <w:tcPr>
            <w:tcW w:w="910" w:type="pct"/>
            <w:tcBorders>
              <w:top w:val="nil"/>
              <w:bottom w:val="nil"/>
            </w:tcBorders>
            <w:shd w:val="clear" w:color="0F4761" w:themeColor="accent1" w:themeShade="BF" w:fill="FFFFFF" w:themeFill="background1"/>
          </w:tcPr>
          <w:p w14:paraId="0DB071EF" w14:textId="0B147E2C" w:rsidR="00C9416B" w:rsidRDefault="00AF316B" w:rsidP="00C9416B">
            <w:pPr>
              <w:rPr>
                <w:lang w:eastAsia="ja-JP"/>
              </w:rPr>
            </w:pPr>
            <w:r>
              <w:rPr>
                <w:lang w:eastAsia="ja-JP"/>
              </w:rPr>
              <w:t>24</w:t>
            </w:r>
            <w:r w:rsidR="00C9416B">
              <w:rPr>
                <w:lang w:eastAsia="ja-JP"/>
              </w:rPr>
              <w:t>/1</w:t>
            </w:r>
            <w:r w:rsidR="000238CE">
              <w:rPr>
                <w:lang w:eastAsia="ja-JP"/>
              </w:rPr>
              <w:t>2</w:t>
            </w:r>
            <w:r w:rsidR="00C9416B">
              <w:rPr>
                <w:lang w:eastAsia="ja-JP"/>
              </w:rPr>
              <w:t xml:space="preserve">/2024 </w:t>
            </w:r>
            <w:r w:rsidR="00C9416B" w:rsidRPr="00C9416B">
              <w:rPr>
                <w:color w:val="747474" w:themeColor="background2" w:themeShade="80"/>
                <w:lang w:eastAsia="ja-JP"/>
              </w:rPr>
              <w:t>(DD/MM/YYYY)</w:t>
            </w:r>
          </w:p>
        </w:tc>
        <w:tc>
          <w:tcPr>
            <w:tcW w:w="675" w:type="pct"/>
            <w:tcBorders>
              <w:top w:val="nil"/>
              <w:bottom w:val="nil"/>
            </w:tcBorders>
            <w:shd w:val="clear" w:color="0F4761" w:themeColor="accent1" w:themeShade="BF" w:fill="FFFFFF" w:themeFill="background1"/>
          </w:tcPr>
          <w:p w14:paraId="450FA707" w14:textId="35305EBE" w:rsidR="00C9416B" w:rsidRPr="007B2794" w:rsidRDefault="00C9416B" w:rsidP="00C9416B">
            <w:pPr>
              <w:rPr>
                <w:lang w:eastAsia="ja-JP"/>
              </w:rPr>
            </w:pPr>
            <w:r>
              <w:rPr>
                <w:rFonts w:hint="eastAsia"/>
                <w:lang w:eastAsia="ja-JP"/>
              </w:rPr>
              <w:t>C240424</w:t>
            </w:r>
          </w:p>
        </w:tc>
        <w:tc>
          <w:tcPr>
            <w:tcW w:w="2408" w:type="pct"/>
            <w:tcBorders>
              <w:top w:val="nil"/>
              <w:bottom w:val="nil"/>
            </w:tcBorders>
            <w:shd w:val="clear" w:color="0F4761" w:themeColor="accent1" w:themeShade="BF" w:fill="FFFFFF" w:themeFill="background1"/>
          </w:tcPr>
          <w:p w14:paraId="0487A325" w14:textId="1EDCA619" w:rsidR="00C9416B" w:rsidRDefault="00C9416B" w:rsidP="00C9416B">
            <w:r>
              <w:rPr>
                <w:rFonts w:hint="eastAsia"/>
                <w:lang w:eastAsia="ja-JP"/>
              </w:rPr>
              <w:t>Yousef Ibrahim Gomaa Mahmoud Mabrouk</w:t>
            </w:r>
          </w:p>
        </w:tc>
        <w:tc>
          <w:tcPr>
            <w:tcW w:w="1006" w:type="pct"/>
            <w:tcBorders>
              <w:top w:val="nil"/>
              <w:bottom w:val="nil"/>
            </w:tcBorders>
            <w:shd w:val="clear" w:color="0F4761" w:themeColor="accent1" w:themeShade="BF" w:fill="FFFFFF" w:themeFill="background1"/>
          </w:tcPr>
          <w:p w14:paraId="4C47E999" w14:textId="411B1C66" w:rsidR="00C9416B" w:rsidRDefault="00C9416B" w:rsidP="009843AF">
            <w:pPr>
              <w:rPr>
                <w:lang w:eastAsia="ja-JP"/>
              </w:rPr>
            </w:pPr>
            <w:r w:rsidRPr="00C9416B">
              <w:t xml:space="preserve">Class </w:t>
            </w:r>
            <w:r w:rsidR="00AF316B">
              <w:t>4</w:t>
            </w:r>
          </w:p>
        </w:tc>
      </w:tr>
    </w:tbl>
    <w:p w14:paraId="45D4A43B" w14:textId="77777777" w:rsidR="007A49EA" w:rsidRPr="00876D4C" w:rsidRDefault="007A49EA" w:rsidP="003255C5">
      <w:pPr>
        <w:rPr>
          <w:lang w:bidi="ar-EG"/>
        </w:rPr>
      </w:pPr>
    </w:p>
    <w:sdt>
      <w:sdtPr>
        <w:rPr>
          <w:rFonts w:asciiTheme="minorHAnsi" w:eastAsiaTheme="minorEastAsia" w:hAnsiTheme="minorHAnsi" w:cstheme="minorBidi"/>
          <w:color w:val="000000" w:themeColor="text1"/>
          <w:kern w:val="2"/>
          <w:sz w:val="24"/>
          <w:szCs w:val="24"/>
          <w:lang w:eastAsia="ja-JP"/>
          <w14:ligatures w14:val="standardContextual"/>
        </w:rPr>
        <w:id w:val="-1921254051"/>
        <w:docPartObj>
          <w:docPartGallery w:val="Table of Contents"/>
          <w:docPartUnique/>
        </w:docPartObj>
      </w:sdtPr>
      <w:sdtEndPr>
        <w:rPr>
          <w:noProof/>
          <w:color w:val="auto"/>
        </w:rPr>
      </w:sdtEndPr>
      <w:sdtContent>
        <w:tbl>
          <w:tblPr>
            <w:tblStyle w:val="TableGrid"/>
            <w:tblW w:w="0" w:type="auto"/>
            <w:tblBorders>
              <w:top w:val="single" w:sz="8" w:space="0" w:color="0E2841" w:themeColor="text2"/>
              <w:left w:val="single" w:sz="8" w:space="0" w:color="0E2841" w:themeColor="text2"/>
              <w:bottom w:val="none" w:sz="0" w:space="0" w:color="auto"/>
              <w:right w:val="single" w:sz="8" w:space="0" w:color="0E2841" w:themeColor="text2"/>
              <w:insideH w:val="none" w:sz="0" w:space="0" w:color="auto"/>
              <w:insideV w:val="none" w:sz="0" w:space="0" w:color="auto"/>
            </w:tblBorders>
            <w:tblLook w:val="04A0" w:firstRow="1" w:lastRow="0" w:firstColumn="1" w:lastColumn="0" w:noHBand="0" w:noVBand="1"/>
          </w:tblPr>
          <w:tblGrid>
            <w:gridCol w:w="9340"/>
          </w:tblGrid>
          <w:tr w:rsidR="007A49EA" w:rsidRPr="007A49EA" w14:paraId="08E376B8" w14:textId="77777777" w:rsidTr="0041653D">
            <w:trPr>
              <w:trHeight w:val="403"/>
            </w:trPr>
            <w:tc>
              <w:tcPr>
                <w:tcW w:w="9340" w:type="dxa"/>
                <w:shd w:val="clear" w:color="auto" w:fill="124F1A" w:themeFill="accent3" w:themeFillShade="BF"/>
              </w:tcPr>
              <w:p w14:paraId="65DDCBE1" w14:textId="7D301BB2" w:rsidR="007A49EA" w:rsidRPr="007A49EA" w:rsidRDefault="007A49EA" w:rsidP="00A7544A">
                <w:pPr>
                  <w:pStyle w:val="TOCHeading"/>
                  <w:spacing w:before="0" w:line="240" w:lineRule="auto"/>
                  <w:rPr>
                    <w:color w:val="FFFFFF" w:themeColor="background1"/>
                  </w:rPr>
                </w:pPr>
                <w:r w:rsidRPr="007A49EA">
                  <w:rPr>
                    <w:color w:val="FFFFFF" w:themeColor="background1"/>
                  </w:rPr>
                  <w:t>Contents</w:t>
                </w:r>
              </w:p>
            </w:tc>
          </w:tr>
        </w:tbl>
        <w:p w14:paraId="3DE82C96" w14:textId="3D28E4AE" w:rsidR="00CD495D" w:rsidRDefault="00F60191">
          <w:pPr>
            <w:pStyle w:val="TOC1"/>
            <w:tabs>
              <w:tab w:val="left" w:pos="480"/>
              <w:tab w:val="right" w:leader="dot" w:pos="10070"/>
            </w:tabs>
            <w:rPr>
              <w:noProof/>
            </w:rPr>
          </w:pPr>
          <w:r w:rsidRPr="00A7544A">
            <w:rPr>
              <w:sz w:val="22"/>
              <w:szCs w:val="22"/>
            </w:rPr>
            <w:fldChar w:fldCharType="begin"/>
          </w:r>
          <w:r w:rsidRPr="00A7544A">
            <w:rPr>
              <w:sz w:val="22"/>
              <w:szCs w:val="22"/>
            </w:rPr>
            <w:instrText xml:space="preserve"> TOC \o "1-3" \h \z \u </w:instrText>
          </w:r>
          <w:r w:rsidRPr="00A7544A">
            <w:rPr>
              <w:sz w:val="22"/>
              <w:szCs w:val="22"/>
            </w:rPr>
            <w:fldChar w:fldCharType="separate"/>
          </w:r>
          <w:hyperlink w:anchor="_Toc185901309" w:history="1">
            <w:r w:rsidR="00CD495D" w:rsidRPr="007067B9">
              <w:rPr>
                <w:rStyle w:val="Hyperlink"/>
                <w:noProof/>
              </w:rPr>
              <w:t>I.</w:t>
            </w:r>
            <w:r w:rsidR="00CD495D">
              <w:rPr>
                <w:noProof/>
              </w:rPr>
              <w:tab/>
            </w:r>
            <w:r w:rsidR="00CD495D" w:rsidRPr="007067B9">
              <w:rPr>
                <w:rStyle w:val="Hyperlink"/>
                <w:noProof/>
              </w:rPr>
              <w:t>Introduction</w:t>
            </w:r>
            <w:r w:rsidR="00CD495D">
              <w:rPr>
                <w:noProof/>
                <w:webHidden/>
              </w:rPr>
              <w:tab/>
            </w:r>
            <w:r w:rsidR="00CD495D">
              <w:rPr>
                <w:noProof/>
                <w:webHidden/>
              </w:rPr>
              <w:fldChar w:fldCharType="begin"/>
            </w:r>
            <w:r w:rsidR="00CD495D">
              <w:rPr>
                <w:noProof/>
                <w:webHidden/>
              </w:rPr>
              <w:instrText xml:space="preserve"> PAGEREF _Toc185901309 \h </w:instrText>
            </w:r>
            <w:r w:rsidR="00CD495D">
              <w:rPr>
                <w:noProof/>
                <w:webHidden/>
              </w:rPr>
            </w:r>
            <w:r w:rsidR="00CD495D">
              <w:rPr>
                <w:noProof/>
                <w:webHidden/>
              </w:rPr>
              <w:fldChar w:fldCharType="separate"/>
            </w:r>
            <w:r w:rsidR="00CD495D">
              <w:rPr>
                <w:noProof/>
                <w:webHidden/>
              </w:rPr>
              <w:t>2</w:t>
            </w:r>
            <w:r w:rsidR="00CD495D">
              <w:rPr>
                <w:noProof/>
                <w:webHidden/>
              </w:rPr>
              <w:fldChar w:fldCharType="end"/>
            </w:r>
          </w:hyperlink>
        </w:p>
        <w:p w14:paraId="0F035AF9" w14:textId="1225D631" w:rsidR="00CD495D" w:rsidRDefault="00CD495D">
          <w:pPr>
            <w:pStyle w:val="TOC2"/>
            <w:tabs>
              <w:tab w:val="right" w:leader="dot" w:pos="10070"/>
            </w:tabs>
            <w:rPr>
              <w:noProof/>
            </w:rPr>
          </w:pPr>
          <w:hyperlink w:anchor="_Toc185901310" w:history="1">
            <w:r w:rsidRPr="007067B9">
              <w:rPr>
                <w:rStyle w:val="Hyperlink"/>
                <w:noProof/>
              </w:rPr>
              <w:t>Power Dynamics in Conversations</w:t>
            </w:r>
            <w:r>
              <w:rPr>
                <w:noProof/>
                <w:webHidden/>
              </w:rPr>
              <w:tab/>
            </w:r>
            <w:r>
              <w:rPr>
                <w:noProof/>
                <w:webHidden/>
              </w:rPr>
              <w:fldChar w:fldCharType="begin"/>
            </w:r>
            <w:r>
              <w:rPr>
                <w:noProof/>
                <w:webHidden/>
              </w:rPr>
              <w:instrText xml:space="preserve"> PAGEREF _Toc185901310 \h </w:instrText>
            </w:r>
            <w:r>
              <w:rPr>
                <w:noProof/>
                <w:webHidden/>
              </w:rPr>
            </w:r>
            <w:r>
              <w:rPr>
                <w:noProof/>
                <w:webHidden/>
              </w:rPr>
              <w:fldChar w:fldCharType="separate"/>
            </w:r>
            <w:r>
              <w:rPr>
                <w:noProof/>
                <w:webHidden/>
              </w:rPr>
              <w:t>2</w:t>
            </w:r>
            <w:r>
              <w:rPr>
                <w:noProof/>
                <w:webHidden/>
              </w:rPr>
              <w:fldChar w:fldCharType="end"/>
            </w:r>
          </w:hyperlink>
        </w:p>
        <w:p w14:paraId="0EC5CC31" w14:textId="46983D1F" w:rsidR="00CD495D" w:rsidRDefault="00CD495D">
          <w:pPr>
            <w:pStyle w:val="TOC2"/>
            <w:tabs>
              <w:tab w:val="right" w:leader="dot" w:pos="10070"/>
            </w:tabs>
            <w:rPr>
              <w:noProof/>
            </w:rPr>
          </w:pPr>
          <w:hyperlink w:anchor="_Toc185901311" w:history="1">
            <w:r w:rsidRPr="007067B9">
              <w:rPr>
                <w:rStyle w:val="Hyperlink"/>
                <w:noProof/>
              </w:rPr>
              <w:t>Investment in Social Integration</w:t>
            </w:r>
            <w:r>
              <w:rPr>
                <w:noProof/>
                <w:webHidden/>
              </w:rPr>
              <w:tab/>
            </w:r>
            <w:r>
              <w:rPr>
                <w:noProof/>
                <w:webHidden/>
              </w:rPr>
              <w:fldChar w:fldCharType="begin"/>
            </w:r>
            <w:r>
              <w:rPr>
                <w:noProof/>
                <w:webHidden/>
              </w:rPr>
              <w:instrText xml:space="preserve"> PAGEREF _Toc185901311 \h </w:instrText>
            </w:r>
            <w:r>
              <w:rPr>
                <w:noProof/>
                <w:webHidden/>
              </w:rPr>
            </w:r>
            <w:r>
              <w:rPr>
                <w:noProof/>
                <w:webHidden/>
              </w:rPr>
              <w:fldChar w:fldCharType="separate"/>
            </w:r>
            <w:r>
              <w:rPr>
                <w:noProof/>
                <w:webHidden/>
              </w:rPr>
              <w:t>2</w:t>
            </w:r>
            <w:r>
              <w:rPr>
                <w:noProof/>
                <w:webHidden/>
              </w:rPr>
              <w:fldChar w:fldCharType="end"/>
            </w:r>
          </w:hyperlink>
        </w:p>
        <w:p w14:paraId="55371D16" w14:textId="16CECCBE" w:rsidR="00CD495D" w:rsidRDefault="00CD495D">
          <w:pPr>
            <w:pStyle w:val="TOC1"/>
            <w:tabs>
              <w:tab w:val="left" w:pos="720"/>
              <w:tab w:val="right" w:leader="dot" w:pos="10070"/>
            </w:tabs>
            <w:rPr>
              <w:noProof/>
            </w:rPr>
          </w:pPr>
          <w:hyperlink w:anchor="_Toc185901312" w:history="1">
            <w:r w:rsidRPr="007067B9">
              <w:rPr>
                <w:rStyle w:val="Hyperlink"/>
                <w:noProof/>
              </w:rPr>
              <w:t>III.</w:t>
            </w:r>
            <w:r>
              <w:rPr>
                <w:noProof/>
              </w:rPr>
              <w:tab/>
            </w:r>
            <w:r w:rsidRPr="007067B9">
              <w:rPr>
                <w:rStyle w:val="Hyperlink"/>
                <w:noProof/>
              </w:rPr>
              <w:t>Developing Communicative Competence</w:t>
            </w:r>
            <w:r>
              <w:rPr>
                <w:noProof/>
                <w:webHidden/>
              </w:rPr>
              <w:tab/>
            </w:r>
            <w:r>
              <w:rPr>
                <w:noProof/>
                <w:webHidden/>
              </w:rPr>
              <w:fldChar w:fldCharType="begin"/>
            </w:r>
            <w:r>
              <w:rPr>
                <w:noProof/>
                <w:webHidden/>
              </w:rPr>
              <w:instrText xml:space="preserve"> PAGEREF _Toc185901312 \h </w:instrText>
            </w:r>
            <w:r>
              <w:rPr>
                <w:noProof/>
                <w:webHidden/>
              </w:rPr>
            </w:r>
            <w:r>
              <w:rPr>
                <w:noProof/>
                <w:webHidden/>
              </w:rPr>
              <w:fldChar w:fldCharType="separate"/>
            </w:r>
            <w:r>
              <w:rPr>
                <w:noProof/>
                <w:webHidden/>
              </w:rPr>
              <w:t>3</w:t>
            </w:r>
            <w:r>
              <w:rPr>
                <w:noProof/>
                <w:webHidden/>
              </w:rPr>
              <w:fldChar w:fldCharType="end"/>
            </w:r>
          </w:hyperlink>
        </w:p>
        <w:p w14:paraId="3E63B20E" w14:textId="74FEFB9B" w:rsidR="00CD495D" w:rsidRDefault="00CD495D">
          <w:pPr>
            <w:pStyle w:val="TOC2"/>
            <w:tabs>
              <w:tab w:val="right" w:leader="dot" w:pos="10070"/>
            </w:tabs>
            <w:rPr>
              <w:noProof/>
            </w:rPr>
          </w:pPr>
          <w:hyperlink w:anchor="_Toc185901313" w:history="1">
            <w:r w:rsidRPr="007067B9">
              <w:rPr>
                <w:rStyle w:val="Hyperlink"/>
                <w:noProof/>
              </w:rPr>
              <w:t>Challenging Power Through Language</w:t>
            </w:r>
            <w:r>
              <w:rPr>
                <w:noProof/>
                <w:webHidden/>
              </w:rPr>
              <w:tab/>
            </w:r>
            <w:r>
              <w:rPr>
                <w:noProof/>
                <w:webHidden/>
              </w:rPr>
              <w:fldChar w:fldCharType="begin"/>
            </w:r>
            <w:r>
              <w:rPr>
                <w:noProof/>
                <w:webHidden/>
              </w:rPr>
              <w:instrText xml:space="preserve"> PAGEREF _Toc185901313 \h </w:instrText>
            </w:r>
            <w:r>
              <w:rPr>
                <w:noProof/>
                <w:webHidden/>
              </w:rPr>
            </w:r>
            <w:r>
              <w:rPr>
                <w:noProof/>
                <w:webHidden/>
              </w:rPr>
              <w:fldChar w:fldCharType="separate"/>
            </w:r>
            <w:r>
              <w:rPr>
                <w:noProof/>
                <w:webHidden/>
              </w:rPr>
              <w:t>3</w:t>
            </w:r>
            <w:r>
              <w:rPr>
                <w:noProof/>
                <w:webHidden/>
              </w:rPr>
              <w:fldChar w:fldCharType="end"/>
            </w:r>
          </w:hyperlink>
        </w:p>
        <w:p w14:paraId="11B28D7E" w14:textId="42B7A995" w:rsidR="00CD495D" w:rsidRDefault="00CD495D">
          <w:pPr>
            <w:pStyle w:val="TOC2"/>
            <w:tabs>
              <w:tab w:val="right" w:leader="dot" w:pos="10070"/>
            </w:tabs>
            <w:rPr>
              <w:noProof/>
            </w:rPr>
          </w:pPr>
          <w:hyperlink w:anchor="_Toc185901314" w:history="1">
            <w:r w:rsidRPr="007067B9">
              <w:rPr>
                <w:rStyle w:val="Hyperlink"/>
                <w:noProof/>
              </w:rPr>
              <w:t>Power to Impose Reception</w:t>
            </w:r>
            <w:r>
              <w:rPr>
                <w:noProof/>
                <w:webHidden/>
              </w:rPr>
              <w:tab/>
            </w:r>
            <w:r>
              <w:rPr>
                <w:noProof/>
                <w:webHidden/>
              </w:rPr>
              <w:fldChar w:fldCharType="begin"/>
            </w:r>
            <w:r>
              <w:rPr>
                <w:noProof/>
                <w:webHidden/>
              </w:rPr>
              <w:instrText xml:space="preserve"> PAGEREF _Toc185901314 \h </w:instrText>
            </w:r>
            <w:r>
              <w:rPr>
                <w:noProof/>
                <w:webHidden/>
              </w:rPr>
            </w:r>
            <w:r>
              <w:rPr>
                <w:noProof/>
                <w:webHidden/>
              </w:rPr>
              <w:fldChar w:fldCharType="separate"/>
            </w:r>
            <w:r>
              <w:rPr>
                <w:noProof/>
                <w:webHidden/>
              </w:rPr>
              <w:t>3</w:t>
            </w:r>
            <w:r>
              <w:rPr>
                <w:noProof/>
                <w:webHidden/>
              </w:rPr>
              <w:fldChar w:fldCharType="end"/>
            </w:r>
          </w:hyperlink>
        </w:p>
        <w:p w14:paraId="09EADC6A" w14:textId="544242A2" w:rsidR="00CD495D" w:rsidRDefault="00CD495D">
          <w:pPr>
            <w:pStyle w:val="TOC1"/>
            <w:tabs>
              <w:tab w:val="left" w:pos="720"/>
              <w:tab w:val="right" w:leader="dot" w:pos="10070"/>
            </w:tabs>
            <w:rPr>
              <w:noProof/>
            </w:rPr>
          </w:pPr>
          <w:hyperlink w:anchor="_Toc185901315" w:history="1">
            <w:r w:rsidRPr="007067B9">
              <w:rPr>
                <w:rStyle w:val="Hyperlink"/>
                <w:noProof/>
              </w:rPr>
              <w:t>IV.</w:t>
            </w:r>
            <w:r>
              <w:rPr>
                <w:noProof/>
              </w:rPr>
              <w:tab/>
            </w:r>
            <w:r w:rsidRPr="007067B9">
              <w:rPr>
                <w:rStyle w:val="Hyperlink"/>
                <w:noProof/>
              </w:rPr>
              <w:t>Evolution of English</w:t>
            </w:r>
            <w:r>
              <w:rPr>
                <w:noProof/>
                <w:webHidden/>
              </w:rPr>
              <w:tab/>
            </w:r>
            <w:r>
              <w:rPr>
                <w:noProof/>
                <w:webHidden/>
              </w:rPr>
              <w:fldChar w:fldCharType="begin"/>
            </w:r>
            <w:r>
              <w:rPr>
                <w:noProof/>
                <w:webHidden/>
              </w:rPr>
              <w:instrText xml:space="preserve"> PAGEREF _Toc185901315 \h </w:instrText>
            </w:r>
            <w:r>
              <w:rPr>
                <w:noProof/>
                <w:webHidden/>
              </w:rPr>
            </w:r>
            <w:r>
              <w:rPr>
                <w:noProof/>
                <w:webHidden/>
              </w:rPr>
              <w:fldChar w:fldCharType="separate"/>
            </w:r>
            <w:r>
              <w:rPr>
                <w:noProof/>
                <w:webHidden/>
              </w:rPr>
              <w:t>3</w:t>
            </w:r>
            <w:r>
              <w:rPr>
                <w:noProof/>
                <w:webHidden/>
              </w:rPr>
              <w:fldChar w:fldCharType="end"/>
            </w:r>
          </w:hyperlink>
        </w:p>
        <w:p w14:paraId="1216867B" w14:textId="0326BF0D" w:rsidR="00CD495D" w:rsidRDefault="00CD495D">
          <w:pPr>
            <w:pStyle w:val="TOC1"/>
            <w:tabs>
              <w:tab w:val="left" w:pos="480"/>
              <w:tab w:val="right" w:leader="dot" w:pos="10070"/>
            </w:tabs>
            <w:rPr>
              <w:noProof/>
            </w:rPr>
          </w:pPr>
          <w:hyperlink w:anchor="_Toc185901316" w:history="1">
            <w:r w:rsidRPr="007067B9">
              <w:rPr>
                <w:rStyle w:val="Hyperlink"/>
                <w:noProof/>
              </w:rPr>
              <w:t>V.</w:t>
            </w:r>
            <w:r>
              <w:rPr>
                <w:noProof/>
              </w:rPr>
              <w:tab/>
            </w:r>
            <w:r w:rsidRPr="007067B9">
              <w:rPr>
                <w:rStyle w:val="Hyperlink"/>
                <w:noProof/>
              </w:rPr>
              <w:t>Conclusion</w:t>
            </w:r>
            <w:r>
              <w:rPr>
                <w:noProof/>
                <w:webHidden/>
              </w:rPr>
              <w:tab/>
            </w:r>
            <w:r>
              <w:rPr>
                <w:noProof/>
                <w:webHidden/>
              </w:rPr>
              <w:fldChar w:fldCharType="begin"/>
            </w:r>
            <w:r>
              <w:rPr>
                <w:noProof/>
                <w:webHidden/>
              </w:rPr>
              <w:instrText xml:space="preserve"> PAGEREF _Toc185901316 \h </w:instrText>
            </w:r>
            <w:r>
              <w:rPr>
                <w:noProof/>
                <w:webHidden/>
              </w:rPr>
            </w:r>
            <w:r>
              <w:rPr>
                <w:noProof/>
                <w:webHidden/>
              </w:rPr>
              <w:fldChar w:fldCharType="separate"/>
            </w:r>
            <w:r>
              <w:rPr>
                <w:noProof/>
                <w:webHidden/>
              </w:rPr>
              <w:t>4</w:t>
            </w:r>
            <w:r>
              <w:rPr>
                <w:noProof/>
                <w:webHidden/>
              </w:rPr>
              <w:fldChar w:fldCharType="end"/>
            </w:r>
          </w:hyperlink>
        </w:p>
        <w:p w14:paraId="146B4283" w14:textId="0531EA77" w:rsidR="00A7544A" w:rsidRDefault="00F60191" w:rsidP="00A7544A">
          <w:pPr>
            <w:spacing w:after="0" w:line="360" w:lineRule="auto"/>
            <w:rPr>
              <w:rStyle w:val="Heading1Char"/>
            </w:rPr>
          </w:pPr>
          <w:r w:rsidRPr="00A7544A">
            <w:rPr>
              <w:noProof/>
              <w:sz w:val="22"/>
              <w:szCs w:val="22"/>
            </w:rPr>
            <w:fldChar w:fldCharType="end"/>
          </w:r>
        </w:p>
      </w:sdtContent>
    </w:sdt>
    <w:p w14:paraId="75F43DF2" w14:textId="77777777" w:rsidR="000F3787" w:rsidRDefault="000F3787">
      <w:pPr>
        <w:rPr>
          <w:rStyle w:val="Heading1Char"/>
        </w:rPr>
      </w:pPr>
      <w:r>
        <w:rPr>
          <w:rStyle w:val="Heading1Char"/>
        </w:rPr>
        <w:br w:type="page"/>
      </w:r>
    </w:p>
    <w:p w14:paraId="7F74AEDC" w14:textId="1C25ECA5" w:rsidR="00A7544A" w:rsidRDefault="00A7544A" w:rsidP="00A7544A">
      <w:pPr>
        <w:pStyle w:val="NoSpacing"/>
        <w:numPr>
          <w:ilvl w:val="0"/>
          <w:numId w:val="7"/>
        </w:numPr>
        <w:pBdr>
          <w:bottom w:val="single" w:sz="6" w:space="1" w:color="auto"/>
        </w:pBdr>
        <w:rPr>
          <w:rStyle w:val="Heading1Char"/>
        </w:rPr>
      </w:pPr>
      <w:bookmarkStart w:id="0" w:name="_Toc185901309"/>
      <w:r w:rsidRPr="00A7544A">
        <w:rPr>
          <w:rStyle w:val="Heading1Char"/>
          <w:rFonts w:hint="eastAsia"/>
        </w:rPr>
        <w:lastRenderedPageBreak/>
        <w:t>Introduction</w:t>
      </w:r>
      <w:bookmarkEnd w:id="0"/>
    </w:p>
    <w:p w14:paraId="21C81BBB" w14:textId="2B7B3C90" w:rsidR="00DA2EBA" w:rsidRDefault="00AF316B" w:rsidP="00523621">
      <w:pPr>
        <w:spacing w:before="240" w:line="360" w:lineRule="auto"/>
        <w:ind w:firstLine="720"/>
      </w:pPr>
      <w:r w:rsidRPr="00AF316B">
        <w:t xml:space="preserve">This session focused on how power and social identity affect communication for people learning a second language (L2). </w:t>
      </w:r>
      <w:r w:rsidR="00523621">
        <w:t>The session focused on</w:t>
      </w:r>
      <w:r w:rsidRPr="00AF316B">
        <w:t xml:space="preserve"> the stories of Eva and Martina, two immigrants facing challenges while trying to speak English. Their experiences showed how </w:t>
      </w:r>
      <w:r w:rsidR="002947B1">
        <w:t>subject position</w:t>
      </w:r>
      <w:r w:rsidRPr="00AF316B">
        <w:t xml:space="preserve"> and cultural biases shape their opportunities to speak and interact. Key topics </w:t>
      </w:r>
      <w:r w:rsidR="00523621" w:rsidRPr="00523621">
        <w:t xml:space="preserve">included the challenges faced by L2 learners in navigating unequal power dynamics, the intersection of social roles with communication competence, and the evolving nature of identity in response to these interactions. </w:t>
      </w:r>
      <w:r w:rsidRPr="00AF316B">
        <w:t>Class discussions explored these issues and their impact on everyday life, like in workplaces and social settings.</w:t>
      </w:r>
    </w:p>
    <w:p w14:paraId="36FD2511" w14:textId="1C9CF699" w:rsidR="00A13807" w:rsidRPr="002947B1" w:rsidRDefault="00523621" w:rsidP="002947B1">
      <w:pPr>
        <w:pStyle w:val="NoSpacing"/>
        <w:numPr>
          <w:ilvl w:val="0"/>
          <w:numId w:val="7"/>
        </w:numPr>
        <w:pBdr>
          <w:bottom w:val="single" w:sz="6" w:space="1" w:color="auto"/>
        </w:pBdr>
        <w:rPr>
          <w:rStyle w:val="Heading1Char"/>
          <w:rFonts w:eastAsiaTheme="minorEastAsia" w:cstheme="minorBidi"/>
        </w:rPr>
      </w:pPr>
      <w:r w:rsidRPr="00523621">
        <w:rPr>
          <w:rFonts w:asciiTheme="majorHAnsi" w:hAnsiTheme="majorHAnsi"/>
          <w:b/>
          <w:bCs/>
          <w:color w:val="000000" w:themeColor="text1"/>
          <w:sz w:val="36"/>
          <w:szCs w:val="36"/>
        </w:rPr>
        <w:t>Social Identity</w:t>
      </w:r>
      <w:r>
        <w:rPr>
          <w:rFonts w:asciiTheme="majorHAnsi" w:hAnsiTheme="majorHAnsi" w:hint="cs"/>
          <w:b/>
          <w:bCs/>
          <w:color w:val="000000" w:themeColor="text1"/>
          <w:sz w:val="36"/>
          <w:szCs w:val="36"/>
          <w:rtl/>
        </w:rPr>
        <w:t xml:space="preserve"> </w:t>
      </w:r>
      <w:r w:rsidR="002947B1" w:rsidRPr="002947B1">
        <w:rPr>
          <w:rFonts w:asciiTheme="majorHAnsi" w:hAnsiTheme="majorHAnsi"/>
          <w:b/>
          <w:bCs/>
          <w:color w:val="000000" w:themeColor="text1"/>
          <w:sz w:val="36"/>
          <w:szCs w:val="36"/>
        </w:rPr>
        <w:t>in Communication</w:t>
      </w:r>
    </w:p>
    <w:p w14:paraId="4BBF8B0B" w14:textId="1EB1DCF1" w:rsidR="00A13807" w:rsidRPr="00A13807" w:rsidRDefault="00523621" w:rsidP="00A13807">
      <w:pPr>
        <w:pStyle w:val="Heading2"/>
      </w:pPr>
      <w:bookmarkStart w:id="1" w:name="_Toc185901310"/>
      <w:r w:rsidRPr="00523621">
        <w:t>Power</w:t>
      </w:r>
      <w:r w:rsidR="00E57199">
        <w:t xml:space="preserve"> Dynamics in Conversations</w:t>
      </w:r>
      <w:bookmarkEnd w:id="1"/>
    </w:p>
    <w:p w14:paraId="7787FF30" w14:textId="59BAD5F6" w:rsidR="00523621" w:rsidRDefault="00523621" w:rsidP="00523621">
      <w:pPr>
        <w:spacing w:before="240" w:line="360" w:lineRule="auto"/>
        <w:ind w:left="45" w:firstLine="675"/>
      </w:pPr>
      <w:r w:rsidRPr="00523621">
        <w:t>Communication isn’t just about using word</w:t>
      </w:r>
      <w:r>
        <w:rPr>
          <w:rFonts w:hint="eastAsia"/>
        </w:rPr>
        <w:t>s, i</w:t>
      </w:r>
      <w:r w:rsidRPr="00523621">
        <w:t>t’s about who has power in a conversation.</w:t>
      </w:r>
      <w:r>
        <w:rPr>
          <w:rFonts w:ascii="Times New Roman" w:hAnsi="Times New Roman" w:cs="Times New Roman" w:hint="eastAsia"/>
          <w:kern w:val="0"/>
          <w14:ligatures w14:val="none"/>
        </w:rPr>
        <w:t xml:space="preserve"> </w:t>
      </w:r>
      <w:r>
        <w:t>When</w:t>
      </w:r>
      <w:r w:rsidRPr="00523621">
        <w:t xml:space="preserve"> Eva’s coworker Gail asked her a rhetorical question about </w:t>
      </w:r>
      <w:r>
        <w:t xml:space="preserve">a fictional character named </w:t>
      </w:r>
      <w:r w:rsidRPr="00523621">
        <w:t>Bart Simpson</w:t>
      </w:r>
      <w:r>
        <w:t xml:space="preserve">, </w:t>
      </w:r>
      <w:r w:rsidRPr="00523621">
        <w:t xml:space="preserve">Gail wasn’t </w:t>
      </w:r>
      <w:r>
        <w:t xml:space="preserve">actually </w:t>
      </w:r>
      <w:r w:rsidRPr="00523621">
        <w:t>expecting a real answer and used this question to show her own position of po</w:t>
      </w:r>
      <w:r>
        <w:t>wer</w:t>
      </w:r>
      <w:r w:rsidRPr="00523621">
        <w:t xml:space="preserve"> in the conversation. This made Eva feel like an outsider, showing how L2 learners can be made to feel less capable based on their identity as immigrants.</w:t>
      </w:r>
    </w:p>
    <w:p w14:paraId="616CA495" w14:textId="4EB3F359" w:rsidR="00655D0A" w:rsidRPr="00655D0A" w:rsidRDefault="00655D0A" w:rsidP="00655D0A">
      <w:pPr>
        <w:pStyle w:val="Heading2"/>
      </w:pPr>
      <w:bookmarkStart w:id="2" w:name="_Toc185901311"/>
      <w:r w:rsidRPr="00655D0A">
        <w:t>Investment in Social Integration</w:t>
      </w:r>
      <w:bookmarkEnd w:id="2"/>
    </w:p>
    <w:p w14:paraId="3E4F4F75" w14:textId="47A20C9E" w:rsidR="00D4215E" w:rsidRPr="00523621" w:rsidRDefault="00523621" w:rsidP="00655D0A">
      <w:pPr>
        <w:spacing w:before="240" w:line="360" w:lineRule="auto"/>
        <w:ind w:left="45" w:firstLine="675"/>
      </w:pPr>
      <w:r w:rsidRPr="00523621">
        <w:t>Eva</w:t>
      </w:r>
      <w:r>
        <w:t xml:space="preserve">’s </w:t>
      </w:r>
      <w:r w:rsidRPr="00523621">
        <w:t>stor</w:t>
      </w:r>
      <w:r>
        <w:t xml:space="preserve">y, </w:t>
      </w:r>
      <w:r w:rsidRPr="00523621">
        <w:t>and Martina’s</w:t>
      </w:r>
      <w:r>
        <w:t xml:space="preserve"> too,</w:t>
      </w:r>
      <w:r w:rsidRPr="00523621">
        <w:t xml:space="preserve"> highlighted the concept of investment, as proposed by Peirce (1995). </w:t>
      </w:r>
      <w:r w:rsidR="00D4215E" w:rsidRPr="00D4215E">
        <w:t>Rather than a static measure of motivation, investment reflects a learner’s commitment to gaining social and material resources through language learning</w:t>
      </w:r>
      <w:r w:rsidR="00D4215E">
        <w:t>, like Eva’s migrancy due to “economical advantage.”</w:t>
      </w:r>
      <w:r w:rsidRPr="00523621">
        <w:t xml:space="preserve"> </w:t>
      </w:r>
      <w:r w:rsidR="00655D0A">
        <w:t xml:space="preserve"> While </w:t>
      </w:r>
      <w:r w:rsidR="00D4215E" w:rsidRPr="00D4215E">
        <w:t xml:space="preserve">Martina’s case demonstrated how her role as a mother and primary caregiver shaped her determination to communicate effectively, even when faced with feelings of inferiority. </w:t>
      </w:r>
    </w:p>
    <w:p w14:paraId="23F6DF8E" w14:textId="04863CB0" w:rsidR="0028165F" w:rsidRDefault="00E57199" w:rsidP="00C40754">
      <w:pPr>
        <w:pStyle w:val="Heading1"/>
        <w:numPr>
          <w:ilvl w:val="0"/>
          <w:numId w:val="7"/>
        </w:numPr>
        <w:pBdr>
          <w:bottom w:val="single" w:sz="6" w:space="1" w:color="auto"/>
        </w:pBdr>
      </w:pPr>
      <w:bookmarkStart w:id="3" w:name="_Toc185901312"/>
      <w:r w:rsidRPr="00E57199">
        <w:lastRenderedPageBreak/>
        <w:t>Developing Communicative Competence</w:t>
      </w:r>
      <w:bookmarkEnd w:id="3"/>
    </w:p>
    <w:p w14:paraId="25513C6C" w14:textId="3ECDBE57" w:rsidR="00CD495D" w:rsidRDefault="00CD495D" w:rsidP="00CD495D">
      <w:pPr>
        <w:pStyle w:val="Heading2"/>
      </w:pPr>
      <w:bookmarkStart w:id="4" w:name="_Toc185901313"/>
      <w:r w:rsidRPr="00CD495D">
        <w:t>Challenging Power Through Language</w:t>
      </w:r>
      <w:bookmarkEnd w:id="4"/>
    </w:p>
    <w:p w14:paraId="1C5CD9C0" w14:textId="0BE6838C" w:rsidR="00C40754" w:rsidRDefault="00C40754" w:rsidP="00C40754">
      <w:pPr>
        <w:spacing w:before="240" w:line="360" w:lineRule="auto"/>
        <w:ind w:left="45" w:firstLine="675"/>
      </w:pPr>
      <w:r w:rsidRPr="00C40754">
        <w:t>Communicative competence involves more than knowing grammar and vocabulary; it includes understanding the social and cultural contexts of language use. According to Hymes’s</w:t>
      </w:r>
      <w:r>
        <w:t xml:space="preserve"> </w:t>
      </w:r>
      <w:r w:rsidRPr="00C40754">
        <w:t>ideas, learning the rules of language is not enough</w:t>
      </w:r>
      <w:r>
        <w:t xml:space="preserve">, </w:t>
      </w:r>
      <w:r w:rsidRPr="00C40754">
        <w:t xml:space="preserve">learners must also question whose interests those rules serve. </w:t>
      </w:r>
      <w:r w:rsidR="00CD495D">
        <w:t>T</w:t>
      </w:r>
      <w:r w:rsidRPr="00C40754">
        <w:t xml:space="preserve">his means navigating power dynamics that determine who </w:t>
      </w:r>
      <w:r w:rsidRPr="00C40754">
        <w:t>get</w:t>
      </w:r>
      <w:r w:rsidR="00655D0A">
        <w:t>s</w:t>
      </w:r>
      <w:r w:rsidRPr="00C40754">
        <w:t xml:space="preserve"> to speak and who is heard.</w:t>
      </w:r>
      <w:r>
        <w:t xml:space="preserve"> </w:t>
      </w:r>
      <w:r w:rsidRPr="00C40754">
        <w:t>Martina’s actions, such as negotiating with her landlord and standing up to unfair treatment, demonstrate how communicative competence enables L2 learners to resist marginalization.</w:t>
      </w:r>
    </w:p>
    <w:p w14:paraId="227719F5" w14:textId="68C94C00" w:rsidR="00CD495D" w:rsidRDefault="00CD495D" w:rsidP="00CD495D">
      <w:pPr>
        <w:pStyle w:val="Heading2"/>
      </w:pPr>
      <w:bookmarkStart w:id="5" w:name="_Toc185901314"/>
      <w:r w:rsidRPr="00CD495D">
        <w:t>Power to Impose Reception</w:t>
      </w:r>
      <w:bookmarkEnd w:id="5"/>
    </w:p>
    <w:p w14:paraId="226AC595" w14:textId="1F449681" w:rsidR="00C40754" w:rsidRPr="00C40754" w:rsidRDefault="00C40754" w:rsidP="00C40754">
      <w:pPr>
        <w:spacing w:before="240" w:line="360" w:lineRule="auto"/>
        <w:ind w:left="45" w:firstLine="675"/>
        <w:rPr>
          <w:rFonts w:hint="eastAsia"/>
        </w:rPr>
      </w:pPr>
      <w:r>
        <w:t xml:space="preserve">While </w:t>
      </w:r>
      <w:r w:rsidRPr="00C40754">
        <w:t xml:space="preserve">Bourdieu’s (1977) concept of "the power to impose reception" is crucial to understanding communicative competence. Eva’s experience highlights how communication is shaped by societal assumptions about whose voices matter. </w:t>
      </w:r>
      <w:r w:rsidR="00655D0A" w:rsidRPr="00523621">
        <w:t xml:space="preserve">Eva’s silence at first came from feeling excluded, but over time, she became more confident and started joining conversations, </w:t>
      </w:r>
      <w:r w:rsidR="00655D0A">
        <w:t>challenging her subject position that was marginalized to her by the counterparts.</w:t>
      </w:r>
    </w:p>
    <w:p w14:paraId="5BE50227" w14:textId="2191CF6F" w:rsidR="0028165F" w:rsidRDefault="0028165F" w:rsidP="0028165F">
      <w:pPr>
        <w:pStyle w:val="Heading1"/>
        <w:numPr>
          <w:ilvl w:val="0"/>
          <w:numId w:val="7"/>
        </w:numPr>
        <w:pBdr>
          <w:bottom w:val="single" w:sz="6" w:space="1" w:color="auto"/>
        </w:pBdr>
      </w:pPr>
      <w:bookmarkStart w:id="6" w:name="_Toc185901315"/>
      <w:r>
        <w:t>Evolution of English</w:t>
      </w:r>
      <w:bookmarkEnd w:id="6"/>
    </w:p>
    <w:p w14:paraId="2180D990" w14:textId="072A3772" w:rsidR="0028165F" w:rsidRPr="0028165F" w:rsidRDefault="0028165F" w:rsidP="00C40754">
      <w:pPr>
        <w:spacing w:before="240" w:line="360" w:lineRule="auto"/>
        <w:ind w:left="45" w:firstLine="675"/>
      </w:pPr>
      <w:r>
        <w:t>In</w:t>
      </w:r>
      <w:r w:rsidRPr="0028165F">
        <w:t xml:space="preserve"> the 1990s, immigrant women like Eva and Martina navigated English learning in an environment dominated by a binary view: native versus non-native speakers. However, the 2000s brought a growing acceptance of diverse English varieties, encouraging individuals to take pride in their unique ways of speaking English.</w:t>
      </w:r>
      <w:r>
        <w:t xml:space="preserve"> This is evident that o</w:t>
      </w:r>
      <w:r w:rsidRPr="0028165F">
        <w:t xml:space="preserve">ver time, perspectives on English have shifted from a narrow focus on native and non-native speakers to a recognition of </w:t>
      </w:r>
      <w:r>
        <w:t>“</w:t>
      </w:r>
      <w:r w:rsidRPr="0028165F">
        <w:t>World English</w:t>
      </w:r>
      <w:r>
        <w:t>(</w:t>
      </w:r>
      <w:r w:rsidRPr="0028165F">
        <w:t>es</w:t>
      </w:r>
      <w:r>
        <w:t>)</w:t>
      </w:r>
      <w:r w:rsidR="00C40754">
        <w:rPr>
          <w:lang w:bidi="ar-EG"/>
        </w:rPr>
        <w:t xml:space="preserve">”, </w:t>
      </w:r>
      <w:r w:rsidR="00C40754">
        <w:t xml:space="preserve">which </w:t>
      </w:r>
      <w:r w:rsidR="00C40754" w:rsidRPr="00C40754">
        <w:t>includes varieties shaped by cultural contexts, such as Japanese English in Japan</w:t>
      </w:r>
      <w:r w:rsidR="00C40754">
        <w:t>.</w:t>
      </w:r>
    </w:p>
    <w:p w14:paraId="7108A4BB" w14:textId="3671A25B" w:rsidR="00D4215E" w:rsidRPr="00D4215E" w:rsidRDefault="00D4215E" w:rsidP="00D4215E">
      <w:pPr>
        <w:pStyle w:val="Heading1"/>
        <w:numPr>
          <w:ilvl w:val="0"/>
          <w:numId w:val="7"/>
        </w:numPr>
      </w:pPr>
      <w:bookmarkStart w:id="7" w:name="_Toc185901316"/>
      <w:r>
        <w:lastRenderedPageBreak/>
        <w:t>Conclusion</w:t>
      </w:r>
      <w:bookmarkEnd w:id="7"/>
    </w:p>
    <w:p w14:paraId="2C5AE38D" w14:textId="1A8056A9" w:rsidR="00CD495D" w:rsidRPr="00CD495D" w:rsidRDefault="00CD495D" w:rsidP="00CD495D">
      <w:pPr>
        <w:spacing w:before="240" w:line="360" w:lineRule="auto"/>
        <w:ind w:left="45" w:firstLine="675"/>
      </w:pPr>
      <w:r w:rsidRPr="00CD495D">
        <w:t>The case studies of Eva and Martina illustrate that learning a second language is deeply tied to navigating social identity and power dynamics. Success in language learning goes beyond mastering vocabulary and grammar; it requires overcoming cultural biases, asserting one’s right to speak, and finding confidence in diverse interactions.</w:t>
      </w:r>
      <w:r>
        <w:t xml:space="preserve"> </w:t>
      </w:r>
    </w:p>
    <w:p w14:paraId="13473CCB" w14:textId="35D867DF" w:rsidR="0028165F" w:rsidRPr="0028165F" w:rsidRDefault="0028165F" w:rsidP="00CD495D">
      <w:pPr>
        <w:spacing w:before="240" w:line="360" w:lineRule="auto"/>
        <w:ind w:left="45" w:firstLine="675"/>
      </w:pPr>
    </w:p>
    <w:sectPr w:rsidR="0028165F" w:rsidRPr="0028165F" w:rsidSect="00E8341B">
      <w:footerReference w:type="default" r:id="rId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0BF56" w14:textId="77777777" w:rsidR="007E7BD8" w:rsidRDefault="007E7BD8" w:rsidP="00F60191">
      <w:pPr>
        <w:spacing w:after="0" w:line="240" w:lineRule="auto"/>
      </w:pPr>
      <w:r>
        <w:separator/>
      </w:r>
    </w:p>
  </w:endnote>
  <w:endnote w:type="continuationSeparator" w:id="0">
    <w:p w14:paraId="43A2B454" w14:textId="77777777" w:rsidR="007E7BD8" w:rsidRDefault="007E7BD8" w:rsidP="00F60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118620"/>
      <w:docPartObj>
        <w:docPartGallery w:val="Page Numbers (Bottom of Page)"/>
        <w:docPartUnique/>
      </w:docPartObj>
    </w:sdtPr>
    <w:sdtEndPr>
      <w:rPr>
        <w:noProof/>
      </w:rPr>
    </w:sdtEndPr>
    <w:sdtContent>
      <w:p w14:paraId="3CFF9ECE" w14:textId="522DC619" w:rsidR="0041653D" w:rsidRDefault="004165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AD07F5" w14:textId="77777777" w:rsidR="0041653D" w:rsidRDefault="00416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23F5F" w14:textId="77777777" w:rsidR="007E7BD8" w:rsidRDefault="007E7BD8" w:rsidP="00F60191">
      <w:pPr>
        <w:spacing w:after="0" w:line="240" w:lineRule="auto"/>
      </w:pPr>
      <w:r>
        <w:separator/>
      </w:r>
    </w:p>
  </w:footnote>
  <w:footnote w:type="continuationSeparator" w:id="0">
    <w:p w14:paraId="77C30D0C" w14:textId="77777777" w:rsidR="007E7BD8" w:rsidRDefault="007E7BD8" w:rsidP="00F60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2217"/>
    <w:multiLevelType w:val="hybridMultilevel"/>
    <w:tmpl w:val="FAF2BE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85485"/>
    <w:multiLevelType w:val="multilevel"/>
    <w:tmpl w:val="713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E7AC6"/>
    <w:multiLevelType w:val="hybridMultilevel"/>
    <w:tmpl w:val="75BE6D7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41D436F"/>
    <w:multiLevelType w:val="hybridMultilevel"/>
    <w:tmpl w:val="FE3CF2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45133"/>
    <w:multiLevelType w:val="multilevel"/>
    <w:tmpl w:val="B12A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41097"/>
    <w:multiLevelType w:val="hybridMultilevel"/>
    <w:tmpl w:val="3B626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F0B56"/>
    <w:multiLevelType w:val="hybridMultilevel"/>
    <w:tmpl w:val="37F2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04820"/>
    <w:multiLevelType w:val="hybridMultilevel"/>
    <w:tmpl w:val="56D2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F1F0F"/>
    <w:multiLevelType w:val="hybridMultilevel"/>
    <w:tmpl w:val="58E23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DC2077"/>
    <w:multiLevelType w:val="hybridMultilevel"/>
    <w:tmpl w:val="E5382742"/>
    <w:lvl w:ilvl="0" w:tplc="0D421988">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10D35"/>
    <w:multiLevelType w:val="hybridMultilevel"/>
    <w:tmpl w:val="60400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EA144D"/>
    <w:multiLevelType w:val="multilevel"/>
    <w:tmpl w:val="DFE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8166F"/>
    <w:multiLevelType w:val="multilevel"/>
    <w:tmpl w:val="C170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577E1"/>
    <w:multiLevelType w:val="hybridMultilevel"/>
    <w:tmpl w:val="9F109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187873"/>
    <w:multiLevelType w:val="hybridMultilevel"/>
    <w:tmpl w:val="689ED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700D7C"/>
    <w:multiLevelType w:val="hybridMultilevel"/>
    <w:tmpl w:val="1792A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BF34B9"/>
    <w:multiLevelType w:val="multilevel"/>
    <w:tmpl w:val="CB9E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7E0787"/>
    <w:multiLevelType w:val="multilevel"/>
    <w:tmpl w:val="E06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DB52AE"/>
    <w:multiLevelType w:val="hybridMultilevel"/>
    <w:tmpl w:val="6E60F1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52E14F14"/>
    <w:multiLevelType w:val="hybridMultilevel"/>
    <w:tmpl w:val="4CCA3DF0"/>
    <w:lvl w:ilvl="0" w:tplc="92FA0574">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2F0589"/>
    <w:multiLevelType w:val="multilevel"/>
    <w:tmpl w:val="FE86E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A00E8A"/>
    <w:multiLevelType w:val="hybridMultilevel"/>
    <w:tmpl w:val="13B46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B0367F"/>
    <w:multiLevelType w:val="hybridMultilevel"/>
    <w:tmpl w:val="AE0E04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D6016"/>
    <w:multiLevelType w:val="hybridMultilevel"/>
    <w:tmpl w:val="D3063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9A7887"/>
    <w:multiLevelType w:val="multilevel"/>
    <w:tmpl w:val="31B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114EC4"/>
    <w:multiLevelType w:val="hybridMultilevel"/>
    <w:tmpl w:val="C5F028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8C57B9"/>
    <w:multiLevelType w:val="multilevel"/>
    <w:tmpl w:val="4002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24F1D"/>
    <w:multiLevelType w:val="hybridMultilevel"/>
    <w:tmpl w:val="A974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FF5CAF"/>
    <w:multiLevelType w:val="hybridMultilevel"/>
    <w:tmpl w:val="B51EB7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150924"/>
    <w:multiLevelType w:val="multilevel"/>
    <w:tmpl w:val="D664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6E4451"/>
    <w:multiLevelType w:val="hybridMultilevel"/>
    <w:tmpl w:val="26C01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4C433B"/>
    <w:multiLevelType w:val="hybridMultilevel"/>
    <w:tmpl w:val="F7B22B20"/>
    <w:lvl w:ilvl="0" w:tplc="04090001">
      <w:start w:val="1"/>
      <w:numFmt w:val="bullet"/>
      <w:lvlText w:val=""/>
      <w:lvlJc w:val="left"/>
      <w:pPr>
        <w:ind w:left="1635"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16cid:durableId="333724183">
    <w:abstractNumId w:val="18"/>
  </w:num>
  <w:num w:numId="2" w16cid:durableId="1316954002">
    <w:abstractNumId w:val="23"/>
  </w:num>
  <w:num w:numId="3" w16cid:durableId="1388532620">
    <w:abstractNumId w:val="21"/>
  </w:num>
  <w:num w:numId="4" w16cid:durableId="54859093">
    <w:abstractNumId w:val="0"/>
  </w:num>
  <w:num w:numId="5" w16cid:durableId="435096538">
    <w:abstractNumId w:val="22"/>
  </w:num>
  <w:num w:numId="6" w16cid:durableId="2013951580">
    <w:abstractNumId w:val="25"/>
  </w:num>
  <w:num w:numId="7" w16cid:durableId="262495142">
    <w:abstractNumId w:val="9"/>
  </w:num>
  <w:num w:numId="8" w16cid:durableId="1666854726">
    <w:abstractNumId w:val="14"/>
  </w:num>
  <w:num w:numId="9" w16cid:durableId="1703246094">
    <w:abstractNumId w:val="24"/>
  </w:num>
  <w:num w:numId="10" w16cid:durableId="1919828180">
    <w:abstractNumId w:val="17"/>
  </w:num>
  <w:num w:numId="11" w16cid:durableId="787428887">
    <w:abstractNumId w:val="19"/>
  </w:num>
  <w:num w:numId="12" w16cid:durableId="1461804946">
    <w:abstractNumId w:val="8"/>
  </w:num>
  <w:num w:numId="13" w16cid:durableId="550767992">
    <w:abstractNumId w:val="30"/>
  </w:num>
  <w:num w:numId="14" w16cid:durableId="655646190">
    <w:abstractNumId w:val="15"/>
  </w:num>
  <w:num w:numId="15" w16cid:durableId="1311060774">
    <w:abstractNumId w:val="26"/>
  </w:num>
  <w:num w:numId="16" w16cid:durableId="259678729">
    <w:abstractNumId w:val="11"/>
  </w:num>
  <w:num w:numId="17" w16cid:durableId="252129082">
    <w:abstractNumId w:val="4"/>
  </w:num>
  <w:num w:numId="18" w16cid:durableId="936911236">
    <w:abstractNumId w:val="31"/>
  </w:num>
  <w:num w:numId="19" w16cid:durableId="1593514724">
    <w:abstractNumId w:val="29"/>
  </w:num>
  <w:num w:numId="20" w16cid:durableId="765465854">
    <w:abstractNumId w:val="2"/>
  </w:num>
  <w:num w:numId="21" w16cid:durableId="775714711">
    <w:abstractNumId w:val="10"/>
  </w:num>
  <w:num w:numId="22" w16cid:durableId="1814058882">
    <w:abstractNumId w:val="27"/>
  </w:num>
  <w:num w:numId="23" w16cid:durableId="1012758666">
    <w:abstractNumId w:val="3"/>
  </w:num>
  <w:num w:numId="24" w16cid:durableId="578368650">
    <w:abstractNumId w:val="12"/>
  </w:num>
  <w:num w:numId="25" w16cid:durableId="1323894073">
    <w:abstractNumId w:val="16"/>
  </w:num>
  <w:num w:numId="26" w16cid:durableId="2022316894">
    <w:abstractNumId w:val="6"/>
  </w:num>
  <w:num w:numId="27" w16cid:durableId="399135636">
    <w:abstractNumId w:val="7"/>
  </w:num>
  <w:num w:numId="28" w16cid:durableId="750589902">
    <w:abstractNumId w:val="1"/>
  </w:num>
  <w:num w:numId="29" w16cid:durableId="86731757">
    <w:abstractNumId w:val="13"/>
  </w:num>
  <w:num w:numId="30" w16cid:durableId="798188907">
    <w:abstractNumId w:val="28"/>
  </w:num>
  <w:num w:numId="31" w16cid:durableId="250161002">
    <w:abstractNumId w:val="20"/>
  </w:num>
  <w:num w:numId="32" w16cid:durableId="421612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5"/>
    <w:rsid w:val="000173CC"/>
    <w:rsid w:val="000238CE"/>
    <w:rsid w:val="00056E4F"/>
    <w:rsid w:val="0006528C"/>
    <w:rsid w:val="000830D8"/>
    <w:rsid w:val="00092083"/>
    <w:rsid w:val="000A2B2B"/>
    <w:rsid w:val="000A7A7C"/>
    <w:rsid w:val="000F2845"/>
    <w:rsid w:val="000F3787"/>
    <w:rsid w:val="00136911"/>
    <w:rsid w:val="00144A54"/>
    <w:rsid w:val="0016015F"/>
    <w:rsid w:val="001627A1"/>
    <w:rsid w:val="0016778A"/>
    <w:rsid w:val="00175282"/>
    <w:rsid w:val="00177DBD"/>
    <w:rsid w:val="00177F5E"/>
    <w:rsid w:val="001A5978"/>
    <w:rsid w:val="001F359D"/>
    <w:rsid w:val="00214FFA"/>
    <w:rsid w:val="002371C6"/>
    <w:rsid w:val="00253202"/>
    <w:rsid w:val="00262544"/>
    <w:rsid w:val="0028165F"/>
    <w:rsid w:val="002919EB"/>
    <w:rsid w:val="002947B1"/>
    <w:rsid w:val="00294EEF"/>
    <w:rsid w:val="002965C2"/>
    <w:rsid w:val="002B1AE5"/>
    <w:rsid w:val="002D5BBA"/>
    <w:rsid w:val="003043EB"/>
    <w:rsid w:val="003255C5"/>
    <w:rsid w:val="00332365"/>
    <w:rsid w:val="0033659A"/>
    <w:rsid w:val="003734A1"/>
    <w:rsid w:val="003C1643"/>
    <w:rsid w:val="003D0899"/>
    <w:rsid w:val="003D3CF4"/>
    <w:rsid w:val="00405465"/>
    <w:rsid w:val="0041653D"/>
    <w:rsid w:val="00424FF0"/>
    <w:rsid w:val="00431107"/>
    <w:rsid w:val="00475F0F"/>
    <w:rsid w:val="004E1755"/>
    <w:rsid w:val="004E7093"/>
    <w:rsid w:val="004F34FA"/>
    <w:rsid w:val="00510EB0"/>
    <w:rsid w:val="00523621"/>
    <w:rsid w:val="00547CA2"/>
    <w:rsid w:val="005610AC"/>
    <w:rsid w:val="00596374"/>
    <w:rsid w:val="005970DE"/>
    <w:rsid w:val="005C10DB"/>
    <w:rsid w:val="00622330"/>
    <w:rsid w:val="00630C77"/>
    <w:rsid w:val="00630E59"/>
    <w:rsid w:val="00655D0A"/>
    <w:rsid w:val="0067049F"/>
    <w:rsid w:val="00685C38"/>
    <w:rsid w:val="0069389C"/>
    <w:rsid w:val="006A2073"/>
    <w:rsid w:val="006C159E"/>
    <w:rsid w:val="006E6868"/>
    <w:rsid w:val="007350C2"/>
    <w:rsid w:val="007564C8"/>
    <w:rsid w:val="00764F3D"/>
    <w:rsid w:val="00773671"/>
    <w:rsid w:val="007A49EA"/>
    <w:rsid w:val="007E740B"/>
    <w:rsid w:val="007E7BD8"/>
    <w:rsid w:val="007F244A"/>
    <w:rsid w:val="00805533"/>
    <w:rsid w:val="008367AB"/>
    <w:rsid w:val="00840AC0"/>
    <w:rsid w:val="008B076A"/>
    <w:rsid w:val="008E2F87"/>
    <w:rsid w:val="008F331E"/>
    <w:rsid w:val="00920BF9"/>
    <w:rsid w:val="009327F8"/>
    <w:rsid w:val="00952CA8"/>
    <w:rsid w:val="00970279"/>
    <w:rsid w:val="00975D29"/>
    <w:rsid w:val="00980732"/>
    <w:rsid w:val="009843AF"/>
    <w:rsid w:val="009C0AB8"/>
    <w:rsid w:val="009C250E"/>
    <w:rsid w:val="009D39F7"/>
    <w:rsid w:val="009E6F80"/>
    <w:rsid w:val="009F4822"/>
    <w:rsid w:val="00A014FD"/>
    <w:rsid w:val="00A13807"/>
    <w:rsid w:val="00A24C9A"/>
    <w:rsid w:val="00A4599B"/>
    <w:rsid w:val="00A7544A"/>
    <w:rsid w:val="00AB4C06"/>
    <w:rsid w:val="00AB7BA0"/>
    <w:rsid w:val="00AC3056"/>
    <w:rsid w:val="00AD1C78"/>
    <w:rsid w:val="00AF316B"/>
    <w:rsid w:val="00B1322F"/>
    <w:rsid w:val="00B27355"/>
    <w:rsid w:val="00B350DD"/>
    <w:rsid w:val="00B37C15"/>
    <w:rsid w:val="00B51D1F"/>
    <w:rsid w:val="00B7600E"/>
    <w:rsid w:val="00B76452"/>
    <w:rsid w:val="00BB53C6"/>
    <w:rsid w:val="00BD7438"/>
    <w:rsid w:val="00BE2D29"/>
    <w:rsid w:val="00BF137A"/>
    <w:rsid w:val="00C20BBC"/>
    <w:rsid w:val="00C24144"/>
    <w:rsid w:val="00C40754"/>
    <w:rsid w:val="00C759A6"/>
    <w:rsid w:val="00C9416B"/>
    <w:rsid w:val="00CD495D"/>
    <w:rsid w:val="00D066A1"/>
    <w:rsid w:val="00D418E2"/>
    <w:rsid w:val="00D4215E"/>
    <w:rsid w:val="00DA2EBA"/>
    <w:rsid w:val="00DB24E4"/>
    <w:rsid w:val="00DF2461"/>
    <w:rsid w:val="00E059E4"/>
    <w:rsid w:val="00E05CC1"/>
    <w:rsid w:val="00E17C0B"/>
    <w:rsid w:val="00E2178A"/>
    <w:rsid w:val="00E21AC2"/>
    <w:rsid w:val="00E22EBA"/>
    <w:rsid w:val="00E2581A"/>
    <w:rsid w:val="00E304A4"/>
    <w:rsid w:val="00E57199"/>
    <w:rsid w:val="00E8341B"/>
    <w:rsid w:val="00F43A2A"/>
    <w:rsid w:val="00F60191"/>
    <w:rsid w:val="00F67F7D"/>
    <w:rsid w:val="00FA5E1F"/>
    <w:rsid w:val="00FD39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0F04"/>
  <w15:chartTrackingRefBased/>
  <w15:docId w15:val="{52036BDF-7666-48A2-A27C-F5F9A5A7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A1"/>
  </w:style>
  <w:style w:type="paragraph" w:styleId="Heading1">
    <w:name w:val="heading 1"/>
    <w:basedOn w:val="Normal"/>
    <w:next w:val="Normal"/>
    <w:link w:val="Heading1Char"/>
    <w:uiPriority w:val="9"/>
    <w:qFormat/>
    <w:rsid w:val="009843AF"/>
    <w:pPr>
      <w:keepNext/>
      <w:keepLines/>
      <w:spacing w:before="360" w:after="80"/>
      <w:outlineLvl w:val="0"/>
    </w:pPr>
    <w:rPr>
      <w:rFonts w:asciiTheme="majorHAnsi" w:eastAsiaTheme="majorEastAsia" w:hAnsiTheme="majorHAnsi" w:cstheme="majorBidi"/>
      <w:b/>
      <w:bCs/>
      <w:color w:val="000000" w:themeColor="text1"/>
      <w:sz w:val="36"/>
      <w:szCs w:val="36"/>
    </w:rPr>
  </w:style>
  <w:style w:type="paragraph" w:styleId="Heading2">
    <w:name w:val="heading 2"/>
    <w:basedOn w:val="Heading1"/>
    <w:next w:val="Normal"/>
    <w:link w:val="Heading2Char"/>
    <w:uiPriority w:val="9"/>
    <w:unhideWhenUsed/>
    <w:qFormat/>
    <w:rsid w:val="009843AF"/>
    <w:pPr>
      <w:outlineLvl w:val="1"/>
    </w:pPr>
    <w:rPr>
      <w:sz w:val="28"/>
      <w:szCs w:val="28"/>
    </w:rPr>
  </w:style>
  <w:style w:type="paragraph" w:styleId="Heading3">
    <w:name w:val="heading 3"/>
    <w:basedOn w:val="Normal"/>
    <w:next w:val="Normal"/>
    <w:link w:val="Heading3Char"/>
    <w:uiPriority w:val="9"/>
    <w:unhideWhenUsed/>
    <w:qFormat/>
    <w:rsid w:val="001F359D"/>
    <w:pPr>
      <w:keepNext/>
      <w:keepLines/>
      <w:numPr>
        <w:numId w:val="11"/>
      </w:numPr>
      <w:spacing w:before="160" w:after="80"/>
      <w:outlineLvl w:val="2"/>
    </w:pPr>
    <w:rPr>
      <w:rFonts w:eastAsiaTheme="majorEastAsia" w:cstheme="majorBidi"/>
      <w:b/>
      <w:bCs/>
      <w:sz w:val="28"/>
      <w:szCs w:val="28"/>
    </w:rPr>
  </w:style>
  <w:style w:type="paragraph" w:styleId="Heading4">
    <w:name w:val="heading 4"/>
    <w:basedOn w:val="Normal"/>
    <w:next w:val="Normal"/>
    <w:link w:val="Heading4Char"/>
    <w:uiPriority w:val="9"/>
    <w:semiHidden/>
    <w:unhideWhenUsed/>
    <w:qFormat/>
    <w:rsid w:val="00325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3AF"/>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9843AF"/>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1F359D"/>
    <w:rPr>
      <w:rFonts w:eastAsiaTheme="majorEastAsia" w:cstheme="majorBidi"/>
      <w:b/>
      <w:bCs/>
      <w:sz w:val="28"/>
      <w:szCs w:val="28"/>
    </w:rPr>
  </w:style>
  <w:style w:type="character" w:customStyle="1" w:styleId="Heading4Char">
    <w:name w:val="Heading 4 Char"/>
    <w:basedOn w:val="DefaultParagraphFont"/>
    <w:link w:val="Heading4"/>
    <w:uiPriority w:val="9"/>
    <w:semiHidden/>
    <w:rsid w:val="00325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5C5"/>
    <w:rPr>
      <w:rFonts w:eastAsiaTheme="majorEastAsia" w:cstheme="majorBidi"/>
      <w:color w:val="272727" w:themeColor="text1" w:themeTint="D8"/>
    </w:rPr>
  </w:style>
  <w:style w:type="paragraph" w:styleId="Title">
    <w:name w:val="Title"/>
    <w:basedOn w:val="Normal"/>
    <w:next w:val="Normal"/>
    <w:link w:val="TitleChar"/>
    <w:uiPriority w:val="10"/>
    <w:qFormat/>
    <w:rsid w:val="00325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5C5"/>
    <w:pPr>
      <w:spacing w:before="160"/>
      <w:jc w:val="center"/>
    </w:pPr>
    <w:rPr>
      <w:i/>
      <w:iCs/>
      <w:color w:val="404040" w:themeColor="text1" w:themeTint="BF"/>
    </w:rPr>
  </w:style>
  <w:style w:type="character" w:customStyle="1" w:styleId="QuoteChar">
    <w:name w:val="Quote Char"/>
    <w:basedOn w:val="DefaultParagraphFont"/>
    <w:link w:val="Quote"/>
    <w:uiPriority w:val="29"/>
    <w:rsid w:val="003255C5"/>
    <w:rPr>
      <w:i/>
      <w:iCs/>
      <w:color w:val="404040" w:themeColor="text1" w:themeTint="BF"/>
    </w:rPr>
  </w:style>
  <w:style w:type="paragraph" w:styleId="ListParagraph">
    <w:name w:val="List Paragraph"/>
    <w:basedOn w:val="Normal"/>
    <w:uiPriority w:val="34"/>
    <w:qFormat/>
    <w:rsid w:val="003255C5"/>
    <w:pPr>
      <w:ind w:left="720"/>
      <w:contextualSpacing/>
    </w:pPr>
  </w:style>
  <w:style w:type="character" w:styleId="IntenseEmphasis">
    <w:name w:val="Intense Emphasis"/>
    <w:basedOn w:val="DefaultParagraphFont"/>
    <w:uiPriority w:val="21"/>
    <w:qFormat/>
    <w:rsid w:val="003255C5"/>
    <w:rPr>
      <w:i/>
      <w:iCs/>
      <w:color w:val="0F4761" w:themeColor="accent1" w:themeShade="BF"/>
    </w:rPr>
  </w:style>
  <w:style w:type="paragraph" w:styleId="IntenseQuote">
    <w:name w:val="Intense Quote"/>
    <w:basedOn w:val="Normal"/>
    <w:next w:val="Normal"/>
    <w:link w:val="IntenseQuoteChar"/>
    <w:uiPriority w:val="30"/>
    <w:qFormat/>
    <w:rsid w:val="00325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5C5"/>
    <w:rPr>
      <w:i/>
      <w:iCs/>
      <w:color w:val="0F4761" w:themeColor="accent1" w:themeShade="BF"/>
    </w:rPr>
  </w:style>
  <w:style w:type="character" w:styleId="IntenseReference">
    <w:name w:val="Intense Reference"/>
    <w:basedOn w:val="DefaultParagraphFont"/>
    <w:uiPriority w:val="32"/>
    <w:qFormat/>
    <w:rsid w:val="003255C5"/>
    <w:rPr>
      <w:b/>
      <w:bCs/>
      <w:smallCaps/>
      <w:color w:val="0F4761" w:themeColor="accent1" w:themeShade="BF"/>
      <w:spacing w:val="5"/>
    </w:rPr>
  </w:style>
  <w:style w:type="table" w:styleId="TableGrid">
    <w:name w:val="Table Grid"/>
    <w:basedOn w:val="TableNormal"/>
    <w:uiPriority w:val="39"/>
    <w:rsid w:val="00325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255C5"/>
    <w:pPr>
      <w:spacing w:after="0" w:line="240" w:lineRule="auto"/>
    </w:pPr>
    <w:rPr>
      <w:kern w:val="0"/>
      <w:sz w:val="22"/>
      <w:szCs w:val="22"/>
      <w:lang w:eastAsia="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3255C5"/>
    <w:rPr>
      <w:b/>
      <w:bCs/>
    </w:rPr>
  </w:style>
  <w:style w:type="character" w:styleId="Hyperlink">
    <w:name w:val="Hyperlink"/>
    <w:basedOn w:val="DefaultParagraphFont"/>
    <w:uiPriority w:val="99"/>
    <w:unhideWhenUsed/>
    <w:rsid w:val="003255C5"/>
    <w:rPr>
      <w:color w:val="467886" w:themeColor="hyperlink"/>
      <w:u w:val="single"/>
    </w:rPr>
  </w:style>
  <w:style w:type="paragraph" w:styleId="NoSpacing">
    <w:name w:val="No Spacing"/>
    <w:uiPriority w:val="1"/>
    <w:qFormat/>
    <w:rsid w:val="003255C5"/>
    <w:pPr>
      <w:spacing w:after="0" w:line="240" w:lineRule="auto"/>
    </w:pPr>
  </w:style>
  <w:style w:type="paragraph" w:styleId="EndnoteText">
    <w:name w:val="endnote text"/>
    <w:basedOn w:val="Normal"/>
    <w:link w:val="EndnoteTextChar"/>
    <w:uiPriority w:val="99"/>
    <w:semiHidden/>
    <w:unhideWhenUsed/>
    <w:rsid w:val="00F601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0191"/>
    <w:rPr>
      <w:sz w:val="20"/>
      <w:szCs w:val="20"/>
    </w:rPr>
  </w:style>
  <w:style w:type="character" w:styleId="EndnoteReference">
    <w:name w:val="endnote reference"/>
    <w:basedOn w:val="DefaultParagraphFont"/>
    <w:uiPriority w:val="99"/>
    <w:semiHidden/>
    <w:unhideWhenUsed/>
    <w:rsid w:val="00F60191"/>
    <w:rPr>
      <w:vertAlign w:val="superscript"/>
    </w:rPr>
  </w:style>
  <w:style w:type="paragraph" w:styleId="TOCHeading">
    <w:name w:val="TOC Heading"/>
    <w:basedOn w:val="Heading1"/>
    <w:next w:val="Normal"/>
    <w:uiPriority w:val="39"/>
    <w:unhideWhenUsed/>
    <w:qFormat/>
    <w:rsid w:val="00F60191"/>
    <w:pPr>
      <w:spacing w:before="240" w:after="0" w:line="259" w:lineRule="auto"/>
      <w:outlineLvl w:val="9"/>
    </w:pPr>
    <w:rPr>
      <w:b w:val="0"/>
      <w:bCs w:val="0"/>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F60191"/>
    <w:pPr>
      <w:spacing w:after="100"/>
    </w:pPr>
  </w:style>
  <w:style w:type="paragraph" w:styleId="TOC2">
    <w:name w:val="toc 2"/>
    <w:basedOn w:val="Normal"/>
    <w:next w:val="Normal"/>
    <w:autoRedefine/>
    <w:uiPriority w:val="39"/>
    <w:unhideWhenUsed/>
    <w:rsid w:val="00F60191"/>
    <w:pPr>
      <w:spacing w:after="100"/>
      <w:ind w:left="240"/>
    </w:pPr>
  </w:style>
  <w:style w:type="paragraph" w:styleId="Bibliography">
    <w:name w:val="Bibliography"/>
    <w:basedOn w:val="Normal"/>
    <w:next w:val="Normal"/>
    <w:uiPriority w:val="37"/>
    <w:unhideWhenUsed/>
    <w:rsid w:val="0041653D"/>
  </w:style>
  <w:style w:type="paragraph" w:styleId="NormalWeb">
    <w:name w:val="Normal (Web)"/>
    <w:basedOn w:val="Normal"/>
    <w:uiPriority w:val="99"/>
    <w:semiHidden/>
    <w:unhideWhenUsed/>
    <w:rsid w:val="0041653D"/>
    <w:rPr>
      <w:rFonts w:ascii="Times New Roman" w:hAnsi="Times New Roman" w:cs="Times New Roman"/>
    </w:rPr>
  </w:style>
  <w:style w:type="paragraph" w:styleId="Header">
    <w:name w:val="header"/>
    <w:basedOn w:val="Normal"/>
    <w:link w:val="HeaderChar"/>
    <w:uiPriority w:val="99"/>
    <w:unhideWhenUsed/>
    <w:rsid w:val="00416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3D"/>
  </w:style>
  <w:style w:type="paragraph" w:styleId="Footer">
    <w:name w:val="footer"/>
    <w:basedOn w:val="Normal"/>
    <w:link w:val="FooterChar"/>
    <w:uiPriority w:val="99"/>
    <w:unhideWhenUsed/>
    <w:rsid w:val="00416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3D"/>
  </w:style>
  <w:style w:type="paragraph" w:styleId="Revision">
    <w:name w:val="Revision"/>
    <w:hidden/>
    <w:uiPriority w:val="99"/>
    <w:semiHidden/>
    <w:rsid w:val="00424FF0"/>
    <w:pPr>
      <w:spacing w:after="0" w:line="240" w:lineRule="auto"/>
    </w:pPr>
  </w:style>
  <w:style w:type="paragraph" w:styleId="TOC3">
    <w:name w:val="toc 3"/>
    <w:basedOn w:val="Normal"/>
    <w:next w:val="Normal"/>
    <w:autoRedefine/>
    <w:uiPriority w:val="39"/>
    <w:unhideWhenUsed/>
    <w:rsid w:val="00E834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341">
      <w:bodyDiv w:val="1"/>
      <w:marLeft w:val="0"/>
      <w:marRight w:val="0"/>
      <w:marTop w:val="0"/>
      <w:marBottom w:val="0"/>
      <w:divBdr>
        <w:top w:val="none" w:sz="0" w:space="0" w:color="auto"/>
        <w:left w:val="none" w:sz="0" w:space="0" w:color="auto"/>
        <w:bottom w:val="none" w:sz="0" w:space="0" w:color="auto"/>
        <w:right w:val="none" w:sz="0" w:space="0" w:color="auto"/>
      </w:divBdr>
    </w:div>
    <w:div w:id="16975183">
      <w:bodyDiv w:val="1"/>
      <w:marLeft w:val="0"/>
      <w:marRight w:val="0"/>
      <w:marTop w:val="0"/>
      <w:marBottom w:val="0"/>
      <w:divBdr>
        <w:top w:val="none" w:sz="0" w:space="0" w:color="auto"/>
        <w:left w:val="none" w:sz="0" w:space="0" w:color="auto"/>
        <w:bottom w:val="none" w:sz="0" w:space="0" w:color="auto"/>
        <w:right w:val="none" w:sz="0" w:space="0" w:color="auto"/>
      </w:divBdr>
    </w:div>
    <w:div w:id="45690663">
      <w:bodyDiv w:val="1"/>
      <w:marLeft w:val="0"/>
      <w:marRight w:val="0"/>
      <w:marTop w:val="0"/>
      <w:marBottom w:val="0"/>
      <w:divBdr>
        <w:top w:val="none" w:sz="0" w:space="0" w:color="auto"/>
        <w:left w:val="none" w:sz="0" w:space="0" w:color="auto"/>
        <w:bottom w:val="none" w:sz="0" w:space="0" w:color="auto"/>
        <w:right w:val="none" w:sz="0" w:space="0" w:color="auto"/>
      </w:divBdr>
    </w:div>
    <w:div w:id="67315190">
      <w:bodyDiv w:val="1"/>
      <w:marLeft w:val="0"/>
      <w:marRight w:val="0"/>
      <w:marTop w:val="0"/>
      <w:marBottom w:val="0"/>
      <w:divBdr>
        <w:top w:val="none" w:sz="0" w:space="0" w:color="auto"/>
        <w:left w:val="none" w:sz="0" w:space="0" w:color="auto"/>
        <w:bottom w:val="none" w:sz="0" w:space="0" w:color="auto"/>
        <w:right w:val="none" w:sz="0" w:space="0" w:color="auto"/>
      </w:divBdr>
    </w:div>
    <w:div w:id="86509526">
      <w:bodyDiv w:val="1"/>
      <w:marLeft w:val="0"/>
      <w:marRight w:val="0"/>
      <w:marTop w:val="0"/>
      <w:marBottom w:val="0"/>
      <w:divBdr>
        <w:top w:val="none" w:sz="0" w:space="0" w:color="auto"/>
        <w:left w:val="none" w:sz="0" w:space="0" w:color="auto"/>
        <w:bottom w:val="none" w:sz="0" w:space="0" w:color="auto"/>
        <w:right w:val="none" w:sz="0" w:space="0" w:color="auto"/>
      </w:divBdr>
    </w:div>
    <w:div w:id="90201266">
      <w:bodyDiv w:val="1"/>
      <w:marLeft w:val="0"/>
      <w:marRight w:val="0"/>
      <w:marTop w:val="0"/>
      <w:marBottom w:val="0"/>
      <w:divBdr>
        <w:top w:val="none" w:sz="0" w:space="0" w:color="auto"/>
        <w:left w:val="none" w:sz="0" w:space="0" w:color="auto"/>
        <w:bottom w:val="none" w:sz="0" w:space="0" w:color="auto"/>
        <w:right w:val="none" w:sz="0" w:space="0" w:color="auto"/>
      </w:divBdr>
    </w:div>
    <w:div w:id="97531566">
      <w:bodyDiv w:val="1"/>
      <w:marLeft w:val="0"/>
      <w:marRight w:val="0"/>
      <w:marTop w:val="0"/>
      <w:marBottom w:val="0"/>
      <w:divBdr>
        <w:top w:val="none" w:sz="0" w:space="0" w:color="auto"/>
        <w:left w:val="none" w:sz="0" w:space="0" w:color="auto"/>
        <w:bottom w:val="none" w:sz="0" w:space="0" w:color="auto"/>
        <w:right w:val="none" w:sz="0" w:space="0" w:color="auto"/>
      </w:divBdr>
    </w:div>
    <w:div w:id="97532348">
      <w:bodyDiv w:val="1"/>
      <w:marLeft w:val="0"/>
      <w:marRight w:val="0"/>
      <w:marTop w:val="0"/>
      <w:marBottom w:val="0"/>
      <w:divBdr>
        <w:top w:val="none" w:sz="0" w:space="0" w:color="auto"/>
        <w:left w:val="none" w:sz="0" w:space="0" w:color="auto"/>
        <w:bottom w:val="none" w:sz="0" w:space="0" w:color="auto"/>
        <w:right w:val="none" w:sz="0" w:space="0" w:color="auto"/>
      </w:divBdr>
    </w:div>
    <w:div w:id="107551519">
      <w:bodyDiv w:val="1"/>
      <w:marLeft w:val="0"/>
      <w:marRight w:val="0"/>
      <w:marTop w:val="0"/>
      <w:marBottom w:val="0"/>
      <w:divBdr>
        <w:top w:val="none" w:sz="0" w:space="0" w:color="auto"/>
        <w:left w:val="none" w:sz="0" w:space="0" w:color="auto"/>
        <w:bottom w:val="none" w:sz="0" w:space="0" w:color="auto"/>
        <w:right w:val="none" w:sz="0" w:space="0" w:color="auto"/>
      </w:divBdr>
    </w:div>
    <w:div w:id="110443380">
      <w:bodyDiv w:val="1"/>
      <w:marLeft w:val="0"/>
      <w:marRight w:val="0"/>
      <w:marTop w:val="0"/>
      <w:marBottom w:val="0"/>
      <w:divBdr>
        <w:top w:val="none" w:sz="0" w:space="0" w:color="auto"/>
        <w:left w:val="none" w:sz="0" w:space="0" w:color="auto"/>
        <w:bottom w:val="none" w:sz="0" w:space="0" w:color="auto"/>
        <w:right w:val="none" w:sz="0" w:space="0" w:color="auto"/>
      </w:divBdr>
    </w:div>
    <w:div w:id="121659466">
      <w:bodyDiv w:val="1"/>
      <w:marLeft w:val="0"/>
      <w:marRight w:val="0"/>
      <w:marTop w:val="0"/>
      <w:marBottom w:val="0"/>
      <w:divBdr>
        <w:top w:val="none" w:sz="0" w:space="0" w:color="auto"/>
        <w:left w:val="none" w:sz="0" w:space="0" w:color="auto"/>
        <w:bottom w:val="none" w:sz="0" w:space="0" w:color="auto"/>
        <w:right w:val="none" w:sz="0" w:space="0" w:color="auto"/>
      </w:divBdr>
    </w:div>
    <w:div w:id="127013914">
      <w:bodyDiv w:val="1"/>
      <w:marLeft w:val="0"/>
      <w:marRight w:val="0"/>
      <w:marTop w:val="0"/>
      <w:marBottom w:val="0"/>
      <w:divBdr>
        <w:top w:val="none" w:sz="0" w:space="0" w:color="auto"/>
        <w:left w:val="none" w:sz="0" w:space="0" w:color="auto"/>
        <w:bottom w:val="none" w:sz="0" w:space="0" w:color="auto"/>
        <w:right w:val="none" w:sz="0" w:space="0" w:color="auto"/>
      </w:divBdr>
    </w:div>
    <w:div w:id="131605482">
      <w:bodyDiv w:val="1"/>
      <w:marLeft w:val="0"/>
      <w:marRight w:val="0"/>
      <w:marTop w:val="0"/>
      <w:marBottom w:val="0"/>
      <w:divBdr>
        <w:top w:val="none" w:sz="0" w:space="0" w:color="auto"/>
        <w:left w:val="none" w:sz="0" w:space="0" w:color="auto"/>
        <w:bottom w:val="none" w:sz="0" w:space="0" w:color="auto"/>
        <w:right w:val="none" w:sz="0" w:space="0" w:color="auto"/>
      </w:divBdr>
    </w:div>
    <w:div w:id="156774210">
      <w:bodyDiv w:val="1"/>
      <w:marLeft w:val="0"/>
      <w:marRight w:val="0"/>
      <w:marTop w:val="0"/>
      <w:marBottom w:val="0"/>
      <w:divBdr>
        <w:top w:val="none" w:sz="0" w:space="0" w:color="auto"/>
        <w:left w:val="none" w:sz="0" w:space="0" w:color="auto"/>
        <w:bottom w:val="none" w:sz="0" w:space="0" w:color="auto"/>
        <w:right w:val="none" w:sz="0" w:space="0" w:color="auto"/>
      </w:divBdr>
    </w:div>
    <w:div w:id="162552771">
      <w:bodyDiv w:val="1"/>
      <w:marLeft w:val="0"/>
      <w:marRight w:val="0"/>
      <w:marTop w:val="0"/>
      <w:marBottom w:val="0"/>
      <w:divBdr>
        <w:top w:val="none" w:sz="0" w:space="0" w:color="auto"/>
        <w:left w:val="none" w:sz="0" w:space="0" w:color="auto"/>
        <w:bottom w:val="none" w:sz="0" w:space="0" w:color="auto"/>
        <w:right w:val="none" w:sz="0" w:space="0" w:color="auto"/>
      </w:divBdr>
    </w:div>
    <w:div w:id="173374941">
      <w:bodyDiv w:val="1"/>
      <w:marLeft w:val="0"/>
      <w:marRight w:val="0"/>
      <w:marTop w:val="0"/>
      <w:marBottom w:val="0"/>
      <w:divBdr>
        <w:top w:val="none" w:sz="0" w:space="0" w:color="auto"/>
        <w:left w:val="none" w:sz="0" w:space="0" w:color="auto"/>
        <w:bottom w:val="none" w:sz="0" w:space="0" w:color="auto"/>
        <w:right w:val="none" w:sz="0" w:space="0" w:color="auto"/>
      </w:divBdr>
    </w:div>
    <w:div w:id="178278853">
      <w:bodyDiv w:val="1"/>
      <w:marLeft w:val="0"/>
      <w:marRight w:val="0"/>
      <w:marTop w:val="0"/>
      <w:marBottom w:val="0"/>
      <w:divBdr>
        <w:top w:val="none" w:sz="0" w:space="0" w:color="auto"/>
        <w:left w:val="none" w:sz="0" w:space="0" w:color="auto"/>
        <w:bottom w:val="none" w:sz="0" w:space="0" w:color="auto"/>
        <w:right w:val="none" w:sz="0" w:space="0" w:color="auto"/>
      </w:divBdr>
    </w:div>
    <w:div w:id="194580841">
      <w:bodyDiv w:val="1"/>
      <w:marLeft w:val="0"/>
      <w:marRight w:val="0"/>
      <w:marTop w:val="0"/>
      <w:marBottom w:val="0"/>
      <w:divBdr>
        <w:top w:val="none" w:sz="0" w:space="0" w:color="auto"/>
        <w:left w:val="none" w:sz="0" w:space="0" w:color="auto"/>
        <w:bottom w:val="none" w:sz="0" w:space="0" w:color="auto"/>
        <w:right w:val="none" w:sz="0" w:space="0" w:color="auto"/>
      </w:divBdr>
    </w:div>
    <w:div w:id="196965721">
      <w:bodyDiv w:val="1"/>
      <w:marLeft w:val="0"/>
      <w:marRight w:val="0"/>
      <w:marTop w:val="0"/>
      <w:marBottom w:val="0"/>
      <w:divBdr>
        <w:top w:val="none" w:sz="0" w:space="0" w:color="auto"/>
        <w:left w:val="none" w:sz="0" w:space="0" w:color="auto"/>
        <w:bottom w:val="none" w:sz="0" w:space="0" w:color="auto"/>
        <w:right w:val="none" w:sz="0" w:space="0" w:color="auto"/>
      </w:divBdr>
    </w:div>
    <w:div w:id="198472004">
      <w:bodyDiv w:val="1"/>
      <w:marLeft w:val="0"/>
      <w:marRight w:val="0"/>
      <w:marTop w:val="0"/>
      <w:marBottom w:val="0"/>
      <w:divBdr>
        <w:top w:val="none" w:sz="0" w:space="0" w:color="auto"/>
        <w:left w:val="none" w:sz="0" w:space="0" w:color="auto"/>
        <w:bottom w:val="none" w:sz="0" w:space="0" w:color="auto"/>
        <w:right w:val="none" w:sz="0" w:space="0" w:color="auto"/>
      </w:divBdr>
    </w:div>
    <w:div w:id="214197392">
      <w:bodyDiv w:val="1"/>
      <w:marLeft w:val="0"/>
      <w:marRight w:val="0"/>
      <w:marTop w:val="0"/>
      <w:marBottom w:val="0"/>
      <w:divBdr>
        <w:top w:val="none" w:sz="0" w:space="0" w:color="auto"/>
        <w:left w:val="none" w:sz="0" w:space="0" w:color="auto"/>
        <w:bottom w:val="none" w:sz="0" w:space="0" w:color="auto"/>
        <w:right w:val="none" w:sz="0" w:space="0" w:color="auto"/>
      </w:divBdr>
    </w:div>
    <w:div w:id="234315879">
      <w:bodyDiv w:val="1"/>
      <w:marLeft w:val="0"/>
      <w:marRight w:val="0"/>
      <w:marTop w:val="0"/>
      <w:marBottom w:val="0"/>
      <w:divBdr>
        <w:top w:val="none" w:sz="0" w:space="0" w:color="auto"/>
        <w:left w:val="none" w:sz="0" w:space="0" w:color="auto"/>
        <w:bottom w:val="none" w:sz="0" w:space="0" w:color="auto"/>
        <w:right w:val="none" w:sz="0" w:space="0" w:color="auto"/>
      </w:divBdr>
    </w:div>
    <w:div w:id="253825172">
      <w:bodyDiv w:val="1"/>
      <w:marLeft w:val="0"/>
      <w:marRight w:val="0"/>
      <w:marTop w:val="0"/>
      <w:marBottom w:val="0"/>
      <w:divBdr>
        <w:top w:val="none" w:sz="0" w:space="0" w:color="auto"/>
        <w:left w:val="none" w:sz="0" w:space="0" w:color="auto"/>
        <w:bottom w:val="none" w:sz="0" w:space="0" w:color="auto"/>
        <w:right w:val="none" w:sz="0" w:space="0" w:color="auto"/>
      </w:divBdr>
    </w:div>
    <w:div w:id="258417610">
      <w:bodyDiv w:val="1"/>
      <w:marLeft w:val="0"/>
      <w:marRight w:val="0"/>
      <w:marTop w:val="0"/>
      <w:marBottom w:val="0"/>
      <w:divBdr>
        <w:top w:val="none" w:sz="0" w:space="0" w:color="auto"/>
        <w:left w:val="none" w:sz="0" w:space="0" w:color="auto"/>
        <w:bottom w:val="none" w:sz="0" w:space="0" w:color="auto"/>
        <w:right w:val="none" w:sz="0" w:space="0" w:color="auto"/>
      </w:divBdr>
    </w:div>
    <w:div w:id="258567408">
      <w:bodyDiv w:val="1"/>
      <w:marLeft w:val="0"/>
      <w:marRight w:val="0"/>
      <w:marTop w:val="0"/>
      <w:marBottom w:val="0"/>
      <w:divBdr>
        <w:top w:val="none" w:sz="0" w:space="0" w:color="auto"/>
        <w:left w:val="none" w:sz="0" w:space="0" w:color="auto"/>
        <w:bottom w:val="none" w:sz="0" w:space="0" w:color="auto"/>
        <w:right w:val="none" w:sz="0" w:space="0" w:color="auto"/>
      </w:divBdr>
    </w:div>
    <w:div w:id="270818648">
      <w:bodyDiv w:val="1"/>
      <w:marLeft w:val="0"/>
      <w:marRight w:val="0"/>
      <w:marTop w:val="0"/>
      <w:marBottom w:val="0"/>
      <w:divBdr>
        <w:top w:val="none" w:sz="0" w:space="0" w:color="auto"/>
        <w:left w:val="none" w:sz="0" w:space="0" w:color="auto"/>
        <w:bottom w:val="none" w:sz="0" w:space="0" w:color="auto"/>
        <w:right w:val="none" w:sz="0" w:space="0" w:color="auto"/>
      </w:divBdr>
    </w:div>
    <w:div w:id="295185731">
      <w:bodyDiv w:val="1"/>
      <w:marLeft w:val="0"/>
      <w:marRight w:val="0"/>
      <w:marTop w:val="0"/>
      <w:marBottom w:val="0"/>
      <w:divBdr>
        <w:top w:val="none" w:sz="0" w:space="0" w:color="auto"/>
        <w:left w:val="none" w:sz="0" w:space="0" w:color="auto"/>
        <w:bottom w:val="none" w:sz="0" w:space="0" w:color="auto"/>
        <w:right w:val="none" w:sz="0" w:space="0" w:color="auto"/>
      </w:divBdr>
    </w:div>
    <w:div w:id="318465850">
      <w:bodyDiv w:val="1"/>
      <w:marLeft w:val="0"/>
      <w:marRight w:val="0"/>
      <w:marTop w:val="0"/>
      <w:marBottom w:val="0"/>
      <w:divBdr>
        <w:top w:val="none" w:sz="0" w:space="0" w:color="auto"/>
        <w:left w:val="none" w:sz="0" w:space="0" w:color="auto"/>
        <w:bottom w:val="none" w:sz="0" w:space="0" w:color="auto"/>
        <w:right w:val="none" w:sz="0" w:space="0" w:color="auto"/>
      </w:divBdr>
    </w:div>
    <w:div w:id="324280510">
      <w:bodyDiv w:val="1"/>
      <w:marLeft w:val="0"/>
      <w:marRight w:val="0"/>
      <w:marTop w:val="0"/>
      <w:marBottom w:val="0"/>
      <w:divBdr>
        <w:top w:val="none" w:sz="0" w:space="0" w:color="auto"/>
        <w:left w:val="none" w:sz="0" w:space="0" w:color="auto"/>
        <w:bottom w:val="none" w:sz="0" w:space="0" w:color="auto"/>
        <w:right w:val="none" w:sz="0" w:space="0" w:color="auto"/>
      </w:divBdr>
    </w:div>
    <w:div w:id="325666410">
      <w:bodyDiv w:val="1"/>
      <w:marLeft w:val="0"/>
      <w:marRight w:val="0"/>
      <w:marTop w:val="0"/>
      <w:marBottom w:val="0"/>
      <w:divBdr>
        <w:top w:val="none" w:sz="0" w:space="0" w:color="auto"/>
        <w:left w:val="none" w:sz="0" w:space="0" w:color="auto"/>
        <w:bottom w:val="none" w:sz="0" w:space="0" w:color="auto"/>
        <w:right w:val="none" w:sz="0" w:space="0" w:color="auto"/>
      </w:divBdr>
    </w:div>
    <w:div w:id="327752377">
      <w:bodyDiv w:val="1"/>
      <w:marLeft w:val="0"/>
      <w:marRight w:val="0"/>
      <w:marTop w:val="0"/>
      <w:marBottom w:val="0"/>
      <w:divBdr>
        <w:top w:val="none" w:sz="0" w:space="0" w:color="auto"/>
        <w:left w:val="none" w:sz="0" w:space="0" w:color="auto"/>
        <w:bottom w:val="none" w:sz="0" w:space="0" w:color="auto"/>
        <w:right w:val="none" w:sz="0" w:space="0" w:color="auto"/>
      </w:divBdr>
    </w:div>
    <w:div w:id="335234643">
      <w:bodyDiv w:val="1"/>
      <w:marLeft w:val="0"/>
      <w:marRight w:val="0"/>
      <w:marTop w:val="0"/>
      <w:marBottom w:val="0"/>
      <w:divBdr>
        <w:top w:val="none" w:sz="0" w:space="0" w:color="auto"/>
        <w:left w:val="none" w:sz="0" w:space="0" w:color="auto"/>
        <w:bottom w:val="none" w:sz="0" w:space="0" w:color="auto"/>
        <w:right w:val="none" w:sz="0" w:space="0" w:color="auto"/>
      </w:divBdr>
    </w:div>
    <w:div w:id="341974041">
      <w:bodyDiv w:val="1"/>
      <w:marLeft w:val="0"/>
      <w:marRight w:val="0"/>
      <w:marTop w:val="0"/>
      <w:marBottom w:val="0"/>
      <w:divBdr>
        <w:top w:val="none" w:sz="0" w:space="0" w:color="auto"/>
        <w:left w:val="none" w:sz="0" w:space="0" w:color="auto"/>
        <w:bottom w:val="none" w:sz="0" w:space="0" w:color="auto"/>
        <w:right w:val="none" w:sz="0" w:space="0" w:color="auto"/>
      </w:divBdr>
    </w:div>
    <w:div w:id="345601154">
      <w:bodyDiv w:val="1"/>
      <w:marLeft w:val="0"/>
      <w:marRight w:val="0"/>
      <w:marTop w:val="0"/>
      <w:marBottom w:val="0"/>
      <w:divBdr>
        <w:top w:val="none" w:sz="0" w:space="0" w:color="auto"/>
        <w:left w:val="none" w:sz="0" w:space="0" w:color="auto"/>
        <w:bottom w:val="none" w:sz="0" w:space="0" w:color="auto"/>
        <w:right w:val="none" w:sz="0" w:space="0" w:color="auto"/>
      </w:divBdr>
    </w:div>
    <w:div w:id="366373752">
      <w:bodyDiv w:val="1"/>
      <w:marLeft w:val="0"/>
      <w:marRight w:val="0"/>
      <w:marTop w:val="0"/>
      <w:marBottom w:val="0"/>
      <w:divBdr>
        <w:top w:val="none" w:sz="0" w:space="0" w:color="auto"/>
        <w:left w:val="none" w:sz="0" w:space="0" w:color="auto"/>
        <w:bottom w:val="none" w:sz="0" w:space="0" w:color="auto"/>
        <w:right w:val="none" w:sz="0" w:space="0" w:color="auto"/>
      </w:divBdr>
    </w:div>
    <w:div w:id="370031778">
      <w:bodyDiv w:val="1"/>
      <w:marLeft w:val="0"/>
      <w:marRight w:val="0"/>
      <w:marTop w:val="0"/>
      <w:marBottom w:val="0"/>
      <w:divBdr>
        <w:top w:val="none" w:sz="0" w:space="0" w:color="auto"/>
        <w:left w:val="none" w:sz="0" w:space="0" w:color="auto"/>
        <w:bottom w:val="none" w:sz="0" w:space="0" w:color="auto"/>
        <w:right w:val="none" w:sz="0" w:space="0" w:color="auto"/>
      </w:divBdr>
    </w:div>
    <w:div w:id="388265092">
      <w:bodyDiv w:val="1"/>
      <w:marLeft w:val="0"/>
      <w:marRight w:val="0"/>
      <w:marTop w:val="0"/>
      <w:marBottom w:val="0"/>
      <w:divBdr>
        <w:top w:val="none" w:sz="0" w:space="0" w:color="auto"/>
        <w:left w:val="none" w:sz="0" w:space="0" w:color="auto"/>
        <w:bottom w:val="none" w:sz="0" w:space="0" w:color="auto"/>
        <w:right w:val="none" w:sz="0" w:space="0" w:color="auto"/>
      </w:divBdr>
    </w:div>
    <w:div w:id="434981350">
      <w:bodyDiv w:val="1"/>
      <w:marLeft w:val="0"/>
      <w:marRight w:val="0"/>
      <w:marTop w:val="0"/>
      <w:marBottom w:val="0"/>
      <w:divBdr>
        <w:top w:val="none" w:sz="0" w:space="0" w:color="auto"/>
        <w:left w:val="none" w:sz="0" w:space="0" w:color="auto"/>
        <w:bottom w:val="none" w:sz="0" w:space="0" w:color="auto"/>
        <w:right w:val="none" w:sz="0" w:space="0" w:color="auto"/>
      </w:divBdr>
    </w:div>
    <w:div w:id="465318091">
      <w:bodyDiv w:val="1"/>
      <w:marLeft w:val="0"/>
      <w:marRight w:val="0"/>
      <w:marTop w:val="0"/>
      <w:marBottom w:val="0"/>
      <w:divBdr>
        <w:top w:val="none" w:sz="0" w:space="0" w:color="auto"/>
        <w:left w:val="none" w:sz="0" w:space="0" w:color="auto"/>
        <w:bottom w:val="none" w:sz="0" w:space="0" w:color="auto"/>
        <w:right w:val="none" w:sz="0" w:space="0" w:color="auto"/>
      </w:divBdr>
    </w:div>
    <w:div w:id="469716176">
      <w:bodyDiv w:val="1"/>
      <w:marLeft w:val="0"/>
      <w:marRight w:val="0"/>
      <w:marTop w:val="0"/>
      <w:marBottom w:val="0"/>
      <w:divBdr>
        <w:top w:val="none" w:sz="0" w:space="0" w:color="auto"/>
        <w:left w:val="none" w:sz="0" w:space="0" w:color="auto"/>
        <w:bottom w:val="none" w:sz="0" w:space="0" w:color="auto"/>
        <w:right w:val="none" w:sz="0" w:space="0" w:color="auto"/>
      </w:divBdr>
    </w:div>
    <w:div w:id="483593159">
      <w:bodyDiv w:val="1"/>
      <w:marLeft w:val="0"/>
      <w:marRight w:val="0"/>
      <w:marTop w:val="0"/>
      <w:marBottom w:val="0"/>
      <w:divBdr>
        <w:top w:val="none" w:sz="0" w:space="0" w:color="auto"/>
        <w:left w:val="none" w:sz="0" w:space="0" w:color="auto"/>
        <w:bottom w:val="none" w:sz="0" w:space="0" w:color="auto"/>
        <w:right w:val="none" w:sz="0" w:space="0" w:color="auto"/>
      </w:divBdr>
    </w:div>
    <w:div w:id="492575601">
      <w:bodyDiv w:val="1"/>
      <w:marLeft w:val="0"/>
      <w:marRight w:val="0"/>
      <w:marTop w:val="0"/>
      <w:marBottom w:val="0"/>
      <w:divBdr>
        <w:top w:val="none" w:sz="0" w:space="0" w:color="auto"/>
        <w:left w:val="none" w:sz="0" w:space="0" w:color="auto"/>
        <w:bottom w:val="none" w:sz="0" w:space="0" w:color="auto"/>
        <w:right w:val="none" w:sz="0" w:space="0" w:color="auto"/>
      </w:divBdr>
    </w:div>
    <w:div w:id="497884297">
      <w:bodyDiv w:val="1"/>
      <w:marLeft w:val="0"/>
      <w:marRight w:val="0"/>
      <w:marTop w:val="0"/>
      <w:marBottom w:val="0"/>
      <w:divBdr>
        <w:top w:val="none" w:sz="0" w:space="0" w:color="auto"/>
        <w:left w:val="none" w:sz="0" w:space="0" w:color="auto"/>
        <w:bottom w:val="none" w:sz="0" w:space="0" w:color="auto"/>
        <w:right w:val="none" w:sz="0" w:space="0" w:color="auto"/>
      </w:divBdr>
    </w:div>
    <w:div w:id="504789036">
      <w:bodyDiv w:val="1"/>
      <w:marLeft w:val="0"/>
      <w:marRight w:val="0"/>
      <w:marTop w:val="0"/>
      <w:marBottom w:val="0"/>
      <w:divBdr>
        <w:top w:val="none" w:sz="0" w:space="0" w:color="auto"/>
        <w:left w:val="none" w:sz="0" w:space="0" w:color="auto"/>
        <w:bottom w:val="none" w:sz="0" w:space="0" w:color="auto"/>
        <w:right w:val="none" w:sz="0" w:space="0" w:color="auto"/>
      </w:divBdr>
    </w:div>
    <w:div w:id="519860595">
      <w:bodyDiv w:val="1"/>
      <w:marLeft w:val="0"/>
      <w:marRight w:val="0"/>
      <w:marTop w:val="0"/>
      <w:marBottom w:val="0"/>
      <w:divBdr>
        <w:top w:val="none" w:sz="0" w:space="0" w:color="auto"/>
        <w:left w:val="none" w:sz="0" w:space="0" w:color="auto"/>
        <w:bottom w:val="none" w:sz="0" w:space="0" w:color="auto"/>
        <w:right w:val="none" w:sz="0" w:space="0" w:color="auto"/>
      </w:divBdr>
    </w:div>
    <w:div w:id="540823134">
      <w:bodyDiv w:val="1"/>
      <w:marLeft w:val="0"/>
      <w:marRight w:val="0"/>
      <w:marTop w:val="0"/>
      <w:marBottom w:val="0"/>
      <w:divBdr>
        <w:top w:val="none" w:sz="0" w:space="0" w:color="auto"/>
        <w:left w:val="none" w:sz="0" w:space="0" w:color="auto"/>
        <w:bottom w:val="none" w:sz="0" w:space="0" w:color="auto"/>
        <w:right w:val="none" w:sz="0" w:space="0" w:color="auto"/>
      </w:divBdr>
    </w:div>
    <w:div w:id="552928361">
      <w:bodyDiv w:val="1"/>
      <w:marLeft w:val="0"/>
      <w:marRight w:val="0"/>
      <w:marTop w:val="0"/>
      <w:marBottom w:val="0"/>
      <w:divBdr>
        <w:top w:val="none" w:sz="0" w:space="0" w:color="auto"/>
        <w:left w:val="none" w:sz="0" w:space="0" w:color="auto"/>
        <w:bottom w:val="none" w:sz="0" w:space="0" w:color="auto"/>
        <w:right w:val="none" w:sz="0" w:space="0" w:color="auto"/>
      </w:divBdr>
    </w:div>
    <w:div w:id="579677478">
      <w:bodyDiv w:val="1"/>
      <w:marLeft w:val="0"/>
      <w:marRight w:val="0"/>
      <w:marTop w:val="0"/>
      <w:marBottom w:val="0"/>
      <w:divBdr>
        <w:top w:val="none" w:sz="0" w:space="0" w:color="auto"/>
        <w:left w:val="none" w:sz="0" w:space="0" w:color="auto"/>
        <w:bottom w:val="none" w:sz="0" w:space="0" w:color="auto"/>
        <w:right w:val="none" w:sz="0" w:space="0" w:color="auto"/>
      </w:divBdr>
    </w:div>
    <w:div w:id="583420670">
      <w:bodyDiv w:val="1"/>
      <w:marLeft w:val="0"/>
      <w:marRight w:val="0"/>
      <w:marTop w:val="0"/>
      <w:marBottom w:val="0"/>
      <w:divBdr>
        <w:top w:val="none" w:sz="0" w:space="0" w:color="auto"/>
        <w:left w:val="none" w:sz="0" w:space="0" w:color="auto"/>
        <w:bottom w:val="none" w:sz="0" w:space="0" w:color="auto"/>
        <w:right w:val="none" w:sz="0" w:space="0" w:color="auto"/>
      </w:divBdr>
    </w:div>
    <w:div w:id="601842808">
      <w:bodyDiv w:val="1"/>
      <w:marLeft w:val="0"/>
      <w:marRight w:val="0"/>
      <w:marTop w:val="0"/>
      <w:marBottom w:val="0"/>
      <w:divBdr>
        <w:top w:val="none" w:sz="0" w:space="0" w:color="auto"/>
        <w:left w:val="none" w:sz="0" w:space="0" w:color="auto"/>
        <w:bottom w:val="none" w:sz="0" w:space="0" w:color="auto"/>
        <w:right w:val="none" w:sz="0" w:space="0" w:color="auto"/>
      </w:divBdr>
    </w:div>
    <w:div w:id="605966372">
      <w:bodyDiv w:val="1"/>
      <w:marLeft w:val="0"/>
      <w:marRight w:val="0"/>
      <w:marTop w:val="0"/>
      <w:marBottom w:val="0"/>
      <w:divBdr>
        <w:top w:val="none" w:sz="0" w:space="0" w:color="auto"/>
        <w:left w:val="none" w:sz="0" w:space="0" w:color="auto"/>
        <w:bottom w:val="none" w:sz="0" w:space="0" w:color="auto"/>
        <w:right w:val="none" w:sz="0" w:space="0" w:color="auto"/>
      </w:divBdr>
    </w:div>
    <w:div w:id="620264996">
      <w:bodyDiv w:val="1"/>
      <w:marLeft w:val="0"/>
      <w:marRight w:val="0"/>
      <w:marTop w:val="0"/>
      <w:marBottom w:val="0"/>
      <w:divBdr>
        <w:top w:val="none" w:sz="0" w:space="0" w:color="auto"/>
        <w:left w:val="none" w:sz="0" w:space="0" w:color="auto"/>
        <w:bottom w:val="none" w:sz="0" w:space="0" w:color="auto"/>
        <w:right w:val="none" w:sz="0" w:space="0" w:color="auto"/>
      </w:divBdr>
    </w:div>
    <w:div w:id="626085847">
      <w:bodyDiv w:val="1"/>
      <w:marLeft w:val="0"/>
      <w:marRight w:val="0"/>
      <w:marTop w:val="0"/>
      <w:marBottom w:val="0"/>
      <w:divBdr>
        <w:top w:val="none" w:sz="0" w:space="0" w:color="auto"/>
        <w:left w:val="none" w:sz="0" w:space="0" w:color="auto"/>
        <w:bottom w:val="none" w:sz="0" w:space="0" w:color="auto"/>
        <w:right w:val="none" w:sz="0" w:space="0" w:color="auto"/>
      </w:divBdr>
    </w:div>
    <w:div w:id="628169312">
      <w:bodyDiv w:val="1"/>
      <w:marLeft w:val="0"/>
      <w:marRight w:val="0"/>
      <w:marTop w:val="0"/>
      <w:marBottom w:val="0"/>
      <w:divBdr>
        <w:top w:val="none" w:sz="0" w:space="0" w:color="auto"/>
        <w:left w:val="none" w:sz="0" w:space="0" w:color="auto"/>
        <w:bottom w:val="none" w:sz="0" w:space="0" w:color="auto"/>
        <w:right w:val="none" w:sz="0" w:space="0" w:color="auto"/>
      </w:divBdr>
    </w:div>
    <w:div w:id="635374335">
      <w:bodyDiv w:val="1"/>
      <w:marLeft w:val="0"/>
      <w:marRight w:val="0"/>
      <w:marTop w:val="0"/>
      <w:marBottom w:val="0"/>
      <w:divBdr>
        <w:top w:val="none" w:sz="0" w:space="0" w:color="auto"/>
        <w:left w:val="none" w:sz="0" w:space="0" w:color="auto"/>
        <w:bottom w:val="none" w:sz="0" w:space="0" w:color="auto"/>
        <w:right w:val="none" w:sz="0" w:space="0" w:color="auto"/>
      </w:divBdr>
    </w:div>
    <w:div w:id="656344104">
      <w:bodyDiv w:val="1"/>
      <w:marLeft w:val="0"/>
      <w:marRight w:val="0"/>
      <w:marTop w:val="0"/>
      <w:marBottom w:val="0"/>
      <w:divBdr>
        <w:top w:val="none" w:sz="0" w:space="0" w:color="auto"/>
        <w:left w:val="none" w:sz="0" w:space="0" w:color="auto"/>
        <w:bottom w:val="none" w:sz="0" w:space="0" w:color="auto"/>
        <w:right w:val="none" w:sz="0" w:space="0" w:color="auto"/>
      </w:divBdr>
    </w:div>
    <w:div w:id="659430393">
      <w:bodyDiv w:val="1"/>
      <w:marLeft w:val="0"/>
      <w:marRight w:val="0"/>
      <w:marTop w:val="0"/>
      <w:marBottom w:val="0"/>
      <w:divBdr>
        <w:top w:val="none" w:sz="0" w:space="0" w:color="auto"/>
        <w:left w:val="none" w:sz="0" w:space="0" w:color="auto"/>
        <w:bottom w:val="none" w:sz="0" w:space="0" w:color="auto"/>
        <w:right w:val="none" w:sz="0" w:space="0" w:color="auto"/>
      </w:divBdr>
    </w:div>
    <w:div w:id="663319365">
      <w:bodyDiv w:val="1"/>
      <w:marLeft w:val="0"/>
      <w:marRight w:val="0"/>
      <w:marTop w:val="0"/>
      <w:marBottom w:val="0"/>
      <w:divBdr>
        <w:top w:val="none" w:sz="0" w:space="0" w:color="auto"/>
        <w:left w:val="none" w:sz="0" w:space="0" w:color="auto"/>
        <w:bottom w:val="none" w:sz="0" w:space="0" w:color="auto"/>
        <w:right w:val="none" w:sz="0" w:space="0" w:color="auto"/>
      </w:divBdr>
    </w:div>
    <w:div w:id="668630613">
      <w:bodyDiv w:val="1"/>
      <w:marLeft w:val="0"/>
      <w:marRight w:val="0"/>
      <w:marTop w:val="0"/>
      <w:marBottom w:val="0"/>
      <w:divBdr>
        <w:top w:val="none" w:sz="0" w:space="0" w:color="auto"/>
        <w:left w:val="none" w:sz="0" w:space="0" w:color="auto"/>
        <w:bottom w:val="none" w:sz="0" w:space="0" w:color="auto"/>
        <w:right w:val="none" w:sz="0" w:space="0" w:color="auto"/>
      </w:divBdr>
    </w:div>
    <w:div w:id="675882732">
      <w:bodyDiv w:val="1"/>
      <w:marLeft w:val="0"/>
      <w:marRight w:val="0"/>
      <w:marTop w:val="0"/>
      <w:marBottom w:val="0"/>
      <w:divBdr>
        <w:top w:val="none" w:sz="0" w:space="0" w:color="auto"/>
        <w:left w:val="none" w:sz="0" w:space="0" w:color="auto"/>
        <w:bottom w:val="none" w:sz="0" w:space="0" w:color="auto"/>
        <w:right w:val="none" w:sz="0" w:space="0" w:color="auto"/>
      </w:divBdr>
    </w:div>
    <w:div w:id="726297951">
      <w:bodyDiv w:val="1"/>
      <w:marLeft w:val="0"/>
      <w:marRight w:val="0"/>
      <w:marTop w:val="0"/>
      <w:marBottom w:val="0"/>
      <w:divBdr>
        <w:top w:val="none" w:sz="0" w:space="0" w:color="auto"/>
        <w:left w:val="none" w:sz="0" w:space="0" w:color="auto"/>
        <w:bottom w:val="none" w:sz="0" w:space="0" w:color="auto"/>
        <w:right w:val="none" w:sz="0" w:space="0" w:color="auto"/>
      </w:divBdr>
    </w:div>
    <w:div w:id="733890028">
      <w:bodyDiv w:val="1"/>
      <w:marLeft w:val="0"/>
      <w:marRight w:val="0"/>
      <w:marTop w:val="0"/>
      <w:marBottom w:val="0"/>
      <w:divBdr>
        <w:top w:val="none" w:sz="0" w:space="0" w:color="auto"/>
        <w:left w:val="none" w:sz="0" w:space="0" w:color="auto"/>
        <w:bottom w:val="none" w:sz="0" w:space="0" w:color="auto"/>
        <w:right w:val="none" w:sz="0" w:space="0" w:color="auto"/>
      </w:divBdr>
    </w:div>
    <w:div w:id="747963661">
      <w:bodyDiv w:val="1"/>
      <w:marLeft w:val="0"/>
      <w:marRight w:val="0"/>
      <w:marTop w:val="0"/>
      <w:marBottom w:val="0"/>
      <w:divBdr>
        <w:top w:val="none" w:sz="0" w:space="0" w:color="auto"/>
        <w:left w:val="none" w:sz="0" w:space="0" w:color="auto"/>
        <w:bottom w:val="none" w:sz="0" w:space="0" w:color="auto"/>
        <w:right w:val="none" w:sz="0" w:space="0" w:color="auto"/>
      </w:divBdr>
    </w:div>
    <w:div w:id="752504752">
      <w:bodyDiv w:val="1"/>
      <w:marLeft w:val="0"/>
      <w:marRight w:val="0"/>
      <w:marTop w:val="0"/>
      <w:marBottom w:val="0"/>
      <w:divBdr>
        <w:top w:val="none" w:sz="0" w:space="0" w:color="auto"/>
        <w:left w:val="none" w:sz="0" w:space="0" w:color="auto"/>
        <w:bottom w:val="none" w:sz="0" w:space="0" w:color="auto"/>
        <w:right w:val="none" w:sz="0" w:space="0" w:color="auto"/>
      </w:divBdr>
    </w:div>
    <w:div w:id="753236220">
      <w:bodyDiv w:val="1"/>
      <w:marLeft w:val="0"/>
      <w:marRight w:val="0"/>
      <w:marTop w:val="0"/>
      <w:marBottom w:val="0"/>
      <w:divBdr>
        <w:top w:val="none" w:sz="0" w:space="0" w:color="auto"/>
        <w:left w:val="none" w:sz="0" w:space="0" w:color="auto"/>
        <w:bottom w:val="none" w:sz="0" w:space="0" w:color="auto"/>
        <w:right w:val="none" w:sz="0" w:space="0" w:color="auto"/>
      </w:divBdr>
    </w:div>
    <w:div w:id="794444751">
      <w:bodyDiv w:val="1"/>
      <w:marLeft w:val="0"/>
      <w:marRight w:val="0"/>
      <w:marTop w:val="0"/>
      <w:marBottom w:val="0"/>
      <w:divBdr>
        <w:top w:val="none" w:sz="0" w:space="0" w:color="auto"/>
        <w:left w:val="none" w:sz="0" w:space="0" w:color="auto"/>
        <w:bottom w:val="none" w:sz="0" w:space="0" w:color="auto"/>
        <w:right w:val="none" w:sz="0" w:space="0" w:color="auto"/>
      </w:divBdr>
    </w:div>
    <w:div w:id="810289197">
      <w:bodyDiv w:val="1"/>
      <w:marLeft w:val="0"/>
      <w:marRight w:val="0"/>
      <w:marTop w:val="0"/>
      <w:marBottom w:val="0"/>
      <w:divBdr>
        <w:top w:val="none" w:sz="0" w:space="0" w:color="auto"/>
        <w:left w:val="none" w:sz="0" w:space="0" w:color="auto"/>
        <w:bottom w:val="none" w:sz="0" w:space="0" w:color="auto"/>
        <w:right w:val="none" w:sz="0" w:space="0" w:color="auto"/>
      </w:divBdr>
    </w:div>
    <w:div w:id="817266550">
      <w:bodyDiv w:val="1"/>
      <w:marLeft w:val="0"/>
      <w:marRight w:val="0"/>
      <w:marTop w:val="0"/>
      <w:marBottom w:val="0"/>
      <w:divBdr>
        <w:top w:val="none" w:sz="0" w:space="0" w:color="auto"/>
        <w:left w:val="none" w:sz="0" w:space="0" w:color="auto"/>
        <w:bottom w:val="none" w:sz="0" w:space="0" w:color="auto"/>
        <w:right w:val="none" w:sz="0" w:space="0" w:color="auto"/>
      </w:divBdr>
    </w:div>
    <w:div w:id="835535130">
      <w:bodyDiv w:val="1"/>
      <w:marLeft w:val="0"/>
      <w:marRight w:val="0"/>
      <w:marTop w:val="0"/>
      <w:marBottom w:val="0"/>
      <w:divBdr>
        <w:top w:val="none" w:sz="0" w:space="0" w:color="auto"/>
        <w:left w:val="none" w:sz="0" w:space="0" w:color="auto"/>
        <w:bottom w:val="none" w:sz="0" w:space="0" w:color="auto"/>
        <w:right w:val="none" w:sz="0" w:space="0" w:color="auto"/>
      </w:divBdr>
    </w:div>
    <w:div w:id="840002652">
      <w:bodyDiv w:val="1"/>
      <w:marLeft w:val="0"/>
      <w:marRight w:val="0"/>
      <w:marTop w:val="0"/>
      <w:marBottom w:val="0"/>
      <w:divBdr>
        <w:top w:val="none" w:sz="0" w:space="0" w:color="auto"/>
        <w:left w:val="none" w:sz="0" w:space="0" w:color="auto"/>
        <w:bottom w:val="none" w:sz="0" w:space="0" w:color="auto"/>
        <w:right w:val="none" w:sz="0" w:space="0" w:color="auto"/>
      </w:divBdr>
    </w:div>
    <w:div w:id="856120554">
      <w:bodyDiv w:val="1"/>
      <w:marLeft w:val="0"/>
      <w:marRight w:val="0"/>
      <w:marTop w:val="0"/>
      <w:marBottom w:val="0"/>
      <w:divBdr>
        <w:top w:val="none" w:sz="0" w:space="0" w:color="auto"/>
        <w:left w:val="none" w:sz="0" w:space="0" w:color="auto"/>
        <w:bottom w:val="none" w:sz="0" w:space="0" w:color="auto"/>
        <w:right w:val="none" w:sz="0" w:space="0" w:color="auto"/>
      </w:divBdr>
    </w:div>
    <w:div w:id="880436053">
      <w:bodyDiv w:val="1"/>
      <w:marLeft w:val="0"/>
      <w:marRight w:val="0"/>
      <w:marTop w:val="0"/>
      <w:marBottom w:val="0"/>
      <w:divBdr>
        <w:top w:val="none" w:sz="0" w:space="0" w:color="auto"/>
        <w:left w:val="none" w:sz="0" w:space="0" w:color="auto"/>
        <w:bottom w:val="none" w:sz="0" w:space="0" w:color="auto"/>
        <w:right w:val="none" w:sz="0" w:space="0" w:color="auto"/>
      </w:divBdr>
    </w:div>
    <w:div w:id="889464356">
      <w:bodyDiv w:val="1"/>
      <w:marLeft w:val="0"/>
      <w:marRight w:val="0"/>
      <w:marTop w:val="0"/>
      <w:marBottom w:val="0"/>
      <w:divBdr>
        <w:top w:val="none" w:sz="0" w:space="0" w:color="auto"/>
        <w:left w:val="none" w:sz="0" w:space="0" w:color="auto"/>
        <w:bottom w:val="none" w:sz="0" w:space="0" w:color="auto"/>
        <w:right w:val="none" w:sz="0" w:space="0" w:color="auto"/>
      </w:divBdr>
    </w:div>
    <w:div w:id="891766476">
      <w:bodyDiv w:val="1"/>
      <w:marLeft w:val="0"/>
      <w:marRight w:val="0"/>
      <w:marTop w:val="0"/>
      <w:marBottom w:val="0"/>
      <w:divBdr>
        <w:top w:val="none" w:sz="0" w:space="0" w:color="auto"/>
        <w:left w:val="none" w:sz="0" w:space="0" w:color="auto"/>
        <w:bottom w:val="none" w:sz="0" w:space="0" w:color="auto"/>
        <w:right w:val="none" w:sz="0" w:space="0" w:color="auto"/>
      </w:divBdr>
    </w:div>
    <w:div w:id="902644936">
      <w:bodyDiv w:val="1"/>
      <w:marLeft w:val="0"/>
      <w:marRight w:val="0"/>
      <w:marTop w:val="0"/>
      <w:marBottom w:val="0"/>
      <w:divBdr>
        <w:top w:val="none" w:sz="0" w:space="0" w:color="auto"/>
        <w:left w:val="none" w:sz="0" w:space="0" w:color="auto"/>
        <w:bottom w:val="none" w:sz="0" w:space="0" w:color="auto"/>
        <w:right w:val="none" w:sz="0" w:space="0" w:color="auto"/>
      </w:divBdr>
    </w:div>
    <w:div w:id="907229092">
      <w:bodyDiv w:val="1"/>
      <w:marLeft w:val="0"/>
      <w:marRight w:val="0"/>
      <w:marTop w:val="0"/>
      <w:marBottom w:val="0"/>
      <w:divBdr>
        <w:top w:val="none" w:sz="0" w:space="0" w:color="auto"/>
        <w:left w:val="none" w:sz="0" w:space="0" w:color="auto"/>
        <w:bottom w:val="none" w:sz="0" w:space="0" w:color="auto"/>
        <w:right w:val="none" w:sz="0" w:space="0" w:color="auto"/>
      </w:divBdr>
    </w:div>
    <w:div w:id="908002957">
      <w:bodyDiv w:val="1"/>
      <w:marLeft w:val="0"/>
      <w:marRight w:val="0"/>
      <w:marTop w:val="0"/>
      <w:marBottom w:val="0"/>
      <w:divBdr>
        <w:top w:val="none" w:sz="0" w:space="0" w:color="auto"/>
        <w:left w:val="none" w:sz="0" w:space="0" w:color="auto"/>
        <w:bottom w:val="none" w:sz="0" w:space="0" w:color="auto"/>
        <w:right w:val="none" w:sz="0" w:space="0" w:color="auto"/>
      </w:divBdr>
    </w:div>
    <w:div w:id="922882843">
      <w:bodyDiv w:val="1"/>
      <w:marLeft w:val="0"/>
      <w:marRight w:val="0"/>
      <w:marTop w:val="0"/>
      <w:marBottom w:val="0"/>
      <w:divBdr>
        <w:top w:val="none" w:sz="0" w:space="0" w:color="auto"/>
        <w:left w:val="none" w:sz="0" w:space="0" w:color="auto"/>
        <w:bottom w:val="none" w:sz="0" w:space="0" w:color="auto"/>
        <w:right w:val="none" w:sz="0" w:space="0" w:color="auto"/>
      </w:divBdr>
    </w:div>
    <w:div w:id="930620009">
      <w:bodyDiv w:val="1"/>
      <w:marLeft w:val="0"/>
      <w:marRight w:val="0"/>
      <w:marTop w:val="0"/>
      <w:marBottom w:val="0"/>
      <w:divBdr>
        <w:top w:val="none" w:sz="0" w:space="0" w:color="auto"/>
        <w:left w:val="none" w:sz="0" w:space="0" w:color="auto"/>
        <w:bottom w:val="none" w:sz="0" w:space="0" w:color="auto"/>
        <w:right w:val="none" w:sz="0" w:space="0" w:color="auto"/>
      </w:divBdr>
    </w:div>
    <w:div w:id="932973211">
      <w:bodyDiv w:val="1"/>
      <w:marLeft w:val="0"/>
      <w:marRight w:val="0"/>
      <w:marTop w:val="0"/>
      <w:marBottom w:val="0"/>
      <w:divBdr>
        <w:top w:val="none" w:sz="0" w:space="0" w:color="auto"/>
        <w:left w:val="none" w:sz="0" w:space="0" w:color="auto"/>
        <w:bottom w:val="none" w:sz="0" w:space="0" w:color="auto"/>
        <w:right w:val="none" w:sz="0" w:space="0" w:color="auto"/>
      </w:divBdr>
    </w:div>
    <w:div w:id="935291055">
      <w:bodyDiv w:val="1"/>
      <w:marLeft w:val="0"/>
      <w:marRight w:val="0"/>
      <w:marTop w:val="0"/>
      <w:marBottom w:val="0"/>
      <w:divBdr>
        <w:top w:val="none" w:sz="0" w:space="0" w:color="auto"/>
        <w:left w:val="none" w:sz="0" w:space="0" w:color="auto"/>
        <w:bottom w:val="none" w:sz="0" w:space="0" w:color="auto"/>
        <w:right w:val="none" w:sz="0" w:space="0" w:color="auto"/>
      </w:divBdr>
    </w:div>
    <w:div w:id="943928286">
      <w:bodyDiv w:val="1"/>
      <w:marLeft w:val="0"/>
      <w:marRight w:val="0"/>
      <w:marTop w:val="0"/>
      <w:marBottom w:val="0"/>
      <w:divBdr>
        <w:top w:val="none" w:sz="0" w:space="0" w:color="auto"/>
        <w:left w:val="none" w:sz="0" w:space="0" w:color="auto"/>
        <w:bottom w:val="none" w:sz="0" w:space="0" w:color="auto"/>
        <w:right w:val="none" w:sz="0" w:space="0" w:color="auto"/>
      </w:divBdr>
    </w:div>
    <w:div w:id="959382201">
      <w:bodyDiv w:val="1"/>
      <w:marLeft w:val="0"/>
      <w:marRight w:val="0"/>
      <w:marTop w:val="0"/>
      <w:marBottom w:val="0"/>
      <w:divBdr>
        <w:top w:val="none" w:sz="0" w:space="0" w:color="auto"/>
        <w:left w:val="none" w:sz="0" w:space="0" w:color="auto"/>
        <w:bottom w:val="none" w:sz="0" w:space="0" w:color="auto"/>
        <w:right w:val="none" w:sz="0" w:space="0" w:color="auto"/>
      </w:divBdr>
    </w:div>
    <w:div w:id="992559892">
      <w:bodyDiv w:val="1"/>
      <w:marLeft w:val="0"/>
      <w:marRight w:val="0"/>
      <w:marTop w:val="0"/>
      <w:marBottom w:val="0"/>
      <w:divBdr>
        <w:top w:val="none" w:sz="0" w:space="0" w:color="auto"/>
        <w:left w:val="none" w:sz="0" w:space="0" w:color="auto"/>
        <w:bottom w:val="none" w:sz="0" w:space="0" w:color="auto"/>
        <w:right w:val="none" w:sz="0" w:space="0" w:color="auto"/>
      </w:divBdr>
    </w:div>
    <w:div w:id="998997644">
      <w:bodyDiv w:val="1"/>
      <w:marLeft w:val="0"/>
      <w:marRight w:val="0"/>
      <w:marTop w:val="0"/>
      <w:marBottom w:val="0"/>
      <w:divBdr>
        <w:top w:val="none" w:sz="0" w:space="0" w:color="auto"/>
        <w:left w:val="none" w:sz="0" w:space="0" w:color="auto"/>
        <w:bottom w:val="none" w:sz="0" w:space="0" w:color="auto"/>
        <w:right w:val="none" w:sz="0" w:space="0" w:color="auto"/>
      </w:divBdr>
    </w:div>
    <w:div w:id="1003430203">
      <w:bodyDiv w:val="1"/>
      <w:marLeft w:val="0"/>
      <w:marRight w:val="0"/>
      <w:marTop w:val="0"/>
      <w:marBottom w:val="0"/>
      <w:divBdr>
        <w:top w:val="none" w:sz="0" w:space="0" w:color="auto"/>
        <w:left w:val="none" w:sz="0" w:space="0" w:color="auto"/>
        <w:bottom w:val="none" w:sz="0" w:space="0" w:color="auto"/>
        <w:right w:val="none" w:sz="0" w:space="0" w:color="auto"/>
      </w:divBdr>
    </w:div>
    <w:div w:id="1004085498">
      <w:bodyDiv w:val="1"/>
      <w:marLeft w:val="0"/>
      <w:marRight w:val="0"/>
      <w:marTop w:val="0"/>
      <w:marBottom w:val="0"/>
      <w:divBdr>
        <w:top w:val="none" w:sz="0" w:space="0" w:color="auto"/>
        <w:left w:val="none" w:sz="0" w:space="0" w:color="auto"/>
        <w:bottom w:val="none" w:sz="0" w:space="0" w:color="auto"/>
        <w:right w:val="none" w:sz="0" w:space="0" w:color="auto"/>
      </w:divBdr>
    </w:div>
    <w:div w:id="1013531514">
      <w:bodyDiv w:val="1"/>
      <w:marLeft w:val="0"/>
      <w:marRight w:val="0"/>
      <w:marTop w:val="0"/>
      <w:marBottom w:val="0"/>
      <w:divBdr>
        <w:top w:val="none" w:sz="0" w:space="0" w:color="auto"/>
        <w:left w:val="none" w:sz="0" w:space="0" w:color="auto"/>
        <w:bottom w:val="none" w:sz="0" w:space="0" w:color="auto"/>
        <w:right w:val="none" w:sz="0" w:space="0" w:color="auto"/>
      </w:divBdr>
    </w:div>
    <w:div w:id="1024861649">
      <w:bodyDiv w:val="1"/>
      <w:marLeft w:val="0"/>
      <w:marRight w:val="0"/>
      <w:marTop w:val="0"/>
      <w:marBottom w:val="0"/>
      <w:divBdr>
        <w:top w:val="none" w:sz="0" w:space="0" w:color="auto"/>
        <w:left w:val="none" w:sz="0" w:space="0" w:color="auto"/>
        <w:bottom w:val="none" w:sz="0" w:space="0" w:color="auto"/>
        <w:right w:val="none" w:sz="0" w:space="0" w:color="auto"/>
      </w:divBdr>
    </w:div>
    <w:div w:id="1026444640">
      <w:bodyDiv w:val="1"/>
      <w:marLeft w:val="0"/>
      <w:marRight w:val="0"/>
      <w:marTop w:val="0"/>
      <w:marBottom w:val="0"/>
      <w:divBdr>
        <w:top w:val="none" w:sz="0" w:space="0" w:color="auto"/>
        <w:left w:val="none" w:sz="0" w:space="0" w:color="auto"/>
        <w:bottom w:val="none" w:sz="0" w:space="0" w:color="auto"/>
        <w:right w:val="none" w:sz="0" w:space="0" w:color="auto"/>
      </w:divBdr>
    </w:div>
    <w:div w:id="1028602242">
      <w:bodyDiv w:val="1"/>
      <w:marLeft w:val="0"/>
      <w:marRight w:val="0"/>
      <w:marTop w:val="0"/>
      <w:marBottom w:val="0"/>
      <w:divBdr>
        <w:top w:val="none" w:sz="0" w:space="0" w:color="auto"/>
        <w:left w:val="none" w:sz="0" w:space="0" w:color="auto"/>
        <w:bottom w:val="none" w:sz="0" w:space="0" w:color="auto"/>
        <w:right w:val="none" w:sz="0" w:space="0" w:color="auto"/>
      </w:divBdr>
    </w:div>
    <w:div w:id="1036740179">
      <w:bodyDiv w:val="1"/>
      <w:marLeft w:val="0"/>
      <w:marRight w:val="0"/>
      <w:marTop w:val="0"/>
      <w:marBottom w:val="0"/>
      <w:divBdr>
        <w:top w:val="none" w:sz="0" w:space="0" w:color="auto"/>
        <w:left w:val="none" w:sz="0" w:space="0" w:color="auto"/>
        <w:bottom w:val="none" w:sz="0" w:space="0" w:color="auto"/>
        <w:right w:val="none" w:sz="0" w:space="0" w:color="auto"/>
      </w:divBdr>
    </w:div>
    <w:div w:id="1047484378">
      <w:bodyDiv w:val="1"/>
      <w:marLeft w:val="0"/>
      <w:marRight w:val="0"/>
      <w:marTop w:val="0"/>
      <w:marBottom w:val="0"/>
      <w:divBdr>
        <w:top w:val="none" w:sz="0" w:space="0" w:color="auto"/>
        <w:left w:val="none" w:sz="0" w:space="0" w:color="auto"/>
        <w:bottom w:val="none" w:sz="0" w:space="0" w:color="auto"/>
        <w:right w:val="none" w:sz="0" w:space="0" w:color="auto"/>
      </w:divBdr>
    </w:div>
    <w:div w:id="1065419832">
      <w:bodyDiv w:val="1"/>
      <w:marLeft w:val="0"/>
      <w:marRight w:val="0"/>
      <w:marTop w:val="0"/>
      <w:marBottom w:val="0"/>
      <w:divBdr>
        <w:top w:val="none" w:sz="0" w:space="0" w:color="auto"/>
        <w:left w:val="none" w:sz="0" w:space="0" w:color="auto"/>
        <w:bottom w:val="none" w:sz="0" w:space="0" w:color="auto"/>
        <w:right w:val="none" w:sz="0" w:space="0" w:color="auto"/>
      </w:divBdr>
    </w:div>
    <w:div w:id="1067335438">
      <w:bodyDiv w:val="1"/>
      <w:marLeft w:val="0"/>
      <w:marRight w:val="0"/>
      <w:marTop w:val="0"/>
      <w:marBottom w:val="0"/>
      <w:divBdr>
        <w:top w:val="none" w:sz="0" w:space="0" w:color="auto"/>
        <w:left w:val="none" w:sz="0" w:space="0" w:color="auto"/>
        <w:bottom w:val="none" w:sz="0" w:space="0" w:color="auto"/>
        <w:right w:val="none" w:sz="0" w:space="0" w:color="auto"/>
      </w:divBdr>
    </w:div>
    <w:div w:id="1069116769">
      <w:bodyDiv w:val="1"/>
      <w:marLeft w:val="0"/>
      <w:marRight w:val="0"/>
      <w:marTop w:val="0"/>
      <w:marBottom w:val="0"/>
      <w:divBdr>
        <w:top w:val="none" w:sz="0" w:space="0" w:color="auto"/>
        <w:left w:val="none" w:sz="0" w:space="0" w:color="auto"/>
        <w:bottom w:val="none" w:sz="0" w:space="0" w:color="auto"/>
        <w:right w:val="none" w:sz="0" w:space="0" w:color="auto"/>
      </w:divBdr>
    </w:div>
    <w:div w:id="1070732578">
      <w:bodyDiv w:val="1"/>
      <w:marLeft w:val="0"/>
      <w:marRight w:val="0"/>
      <w:marTop w:val="0"/>
      <w:marBottom w:val="0"/>
      <w:divBdr>
        <w:top w:val="none" w:sz="0" w:space="0" w:color="auto"/>
        <w:left w:val="none" w:sz="0" w:space="0" w:color="auto"/>
        <w:bottom w:val="none" w:sz="0" w:space="0" w:color="auto"/>
        <w:right w:val="none" w:sz="0" w:space="0" w:color="auto"/>
      </w:divBdr>
    </w:div>
    <w:div w:id="1073043049">
      <w:bodyDiv w:val="1"/>
      <w:marLeft w:val="0"/>
      <w:marRight w:val="0"/>
      <w:marTop w:val="0"/>
      <w:marBottom w:val="0"/>
      <w:divBdr>
        <w:top w:val="none" w:sz="0" w:space="0" w:color="auto"/>
        <w:left w:val="none" w:sz="0" w:space="0" w:color="auto"/>
        <w:bottom w:val="none" w:sz="0" w:space="0" w:color="auto"/>
        <w:right w:val="none" w:sz="0" w:space="0" w:color="auto"/>
      </w:divBdr>
    </w:div>
    <w:div w:id="1073970962">
      <w:bodyDiv w:val="1"/>
      <w:marLeft w:val="0"/>
      <w:marRight w:val="0"/>
      <w:marTop w:val="0"/>
      <w:marBottom w:val="0"/>
      <w:divBdr>
        <w:top w:val="none" w:sz="0" w:space="0" w:color="auto"/>
        <w:left w:val="none" w:sz="0" w:space="0" w:color="auto"/>
        <w:bottom w:val="none" w:sz="0" w:space="0" w:color="auto"/>
        <w:right w:val="none" w:sz="0" w:space="0" w:color="auto"/>
      </w:divBdr>
    </w:div>
    <w:div w:id="1087270417">
      <w:bodyDiv w:val="1"/>
      <w:marLeft w:val="0"/>
      <w:marRight w:val="0"/>
      <w:marTop w:val="0"/>
      <w:marBottom w:val="0"/>
      <w:divBdr>
        <w:top w:val="none" w:sz="0" w:space="0" w:color="auto"/>
        <w:left w:val="none" w:sz="0" w:space="0" w:color="auto"/>
        <w:bottom w:val="none" w:sz="0" w:space="0" w:color="auto"/>
        <w:right w:val="none" w:sz="0" w:space="0" w:color="auto"/>
      </w:divBdr>
    </w:div>
    <w:div w:id="1115250398">
      <w:bodyDiv w:val="1"/>
      <w:marLeft w:val="0"/>
      <w:marRight w:val="0"/>
      <w:marTop w:val="0"/>
      <w:marBottom w:val="0"/>
      <w:divBdr>
        <w:top w:val="none" w:sz="0" w:space="0" w:color="auto"/>
        <w:left w:val="none" w:sz="0" w:space="0" w:color="auto"/>
        <w:bottom w:val="none" w:sz="0" w:space="0" w:color="auto"/>
        <w:right w:val="none" w:sz="0" w:space="0" w:color="auto"/>
      </w:divBdr>
    </w:div>
    <w:div w:id="1120993770">
      <w:bodyDiv w:val="1"/>
      <w:marLeft w:val="0"/>
      <w:marRight w:val="0"/>
      <w:marTop w:val="0"/>
      <w:marBottom w:val="0"/>
      <w:divBdr>
        <w:top w:val="none" w:sz="0" w:space="0" w:color="auto"/>
        <w:left w:val="none" w:sz="0" w:space="0" w:color="auto"/>
        <w:bottom w:val="none" w:sz="0" w:space="0" w:color="auto"/>
        <w:right w:val="none" w:sz="0" w:space="0" w:color="auto"/>
      </w:divBdr>
    </w:div>
    <w:div w:id="1140999547">
      <w:bodyDiv w:val="1"/>
      <w:marLeft w:val="0"/>
      <w:marRight w:val="0"/>
      <w:marTop w:val="0"/>
      <w:marBottom w:val="0"/>
      <w:divBdr>
        <w:top w:val="none" w:sz="0" w:space="0" w:color="auto"/>
        <w:left w:val="none" w:sz="0" w:space="0" w:color="auto"/>
        <w:bottom w:val="none" w:sz="0" w:space="0" w:color="auto"/>
        <w:right w:val="none" w:sz="0" w:space="0" w:color="auto"/>
      </w:divBdr>
    </w:div>
    <w:div w:id="1141774550">
      <w:bodyDiv w:val="1"/>
      <w:marLeft w:val="0"/>
      <w:marRight w:val="0"/>
      <w:marTop w:val="0"/>
      <w:marBottom w:val="0"/>
      <w:divBdr>
        <w:top w:val="none" w:sz="0" w:space="0" w:color="auto"/>
        <w:left w:val="none" w:sz="0" w:space="0" w:color="auto"/>
        <w:bottom w:val="none" w:sz="0" w:space="0" w:color="auto"/>
        <w:right w:val="none" w:sz="0" w:space="0" w:color="auto"/>
      </w:divBdr>
    </w:div>
    <w:div w:id="1144391286">
      <w:bodyDiv w:val="1"/>
      <w:marLeft w:val="0"/>
      <w:marRight w:val="0"/>
      <w:marTop w:val="0"/>
      <w:marBottom w:val="0"/>
      <w:divBdr>
        <w:top w:val="none" w:sz="0" w:space="0" w:color="auto"/>
        <w:left w:val="none" w:sz="0" w:space="0" w:color="auto"/>
        <w:bottom w:val="none" w:sz="0" w:space="0" w:color="auto"/>
        <w:right w:val="none" w:sz="0" w:space="0" w:color="auto"/>
      </w:divBdr>
    </w:div>
    <w:div w:id="1171289604">
      <w:bodyDiv w:val="1"/>
      <w:marLeft w:val="0"/>
      <w:marRight w:val="0"/>
      <w:marTop w:val="0"/>
      <w:marBottom w:val="0"/>
      <w:divBdr>
        <w:top w:val="none" w:sz="0" w:space="0" w:color="auto"/>
        <w:left w:val="none" w:sz="0" w:space="0" w:color="auto"/>
        <w:bottom w:val="none" w:sz="0" w:space="0" w:color="auto"/>
        <w:right w:val="none" w:sz="0" w:space="0" w:color="auto"/>
      </w:divBdr>
    </w:div>
    <w:div w:id="1203054632">
      <w:bodyDiv w:val="1"/>
      <w:marLeft w:val="0"/>
      <w:marRight w:val="0"/>
      <w:marTop w:val="0"/>
      <w:marBottom w:val="0"/>
      <w:divBdr>
        <w:top w:val="none" w:sz="0" w:space="0" w:color="auto"/>
        <w:left w:val="none" w:sz="0" w:space="0" w:color="auto"/>
        <w:bottom w:val="none" w:sz="0" w:space="0" w:color="auto"/>
        <w:right w:val="none" w:sz="0" w:space="0" w:color="auto"/>
      </w:divBdr>
    </w:div>
    <w:div w:id="1215702069">
      <w:bodyDiv w:val="1"/>
      <w:marLeft w:val="0"/>
      <w:marRight w:val="0"/>
      <w:marTop w:val="0"/>
      <w:marBottom w:val="0"/>
      <w:divBdr>
        <w:top w:val="none" w:sz="0" w:space="0" w:color="auto"/>
        <w:left w:val="none" w:sz="0" w:space="0" w:color="auto"/>
        <w:bottom w:val="none" w:sz="0" w:space="0" w:color="auto"/>
        <w:right w:val="none" w:sz="0" w:space="0" w:color="auto"/>
      </w:divBdr>
    </w:div>
    <w:div w:id="1221287301">
      <w:bodyDiv w:val="1"/>
      <w:marLeft w:val="0"/>
      <w:marRight w:val="0"/>
      <w:marTop w:val="0"/>
      <w:marBottom w:val="0"/>
      <w:divBdr>
        <w:top w:val="none" w:sz="0" w:space="0" w:color="auto"/>
        <w:left w:val="none" w:sz="0" w:space="0" w:color="auto"/>
        <w:bottom w:val="none" w:sz="0" w:space="0" w:color="auto"/>
        <w:right w:val="none" w:sz="0" w:space="0" w:color="auto"/>
      </w:divBdr>
    </w:div>
    <w:div w:id="1227842240">
      <w:bodyDiv w:val="1"/>
      <w:marLeft w:val="0"/>
      <w:marRight w:val="0"/>
      <w:marTop w:val="0"/>
      <w:marBottom w:val="0"/>
      <w:divBdr>
        <w:top w:val="none" w:sz="0" w:space="0" w:color="auto"/>
        <w:left w:val="none" w:sz="0" w:space="0" w:color="auto"/>
        <w:bottom w:val="none" w:sz="0" w:space="0" w:color="auto"/>
        <w:right w:val="none" w:sz="0" w:space="0" w:color="auto"/>
      </w:divBdr>
    </w:div>
    <w:div w:id="1242570013">
      <w:bodyDiv w:val="1"/>
      <w:marLeft w:val="0"/>
      <w:marRight w:val="0"/>
      <w:marTop w:val="0"/>
      <w:marBottom w:val="0"/>
      <w:divBdr>
        <w:top w:val="none" w:sz="0" w:space="0" w:color="auto"/>
        <w:left w:val="none" w:sz="0" w:space="0" w:color="auto"/>
        <w:bottom w:val="none" w:sz="0" w:space="0" w:color="auto"/>
        <w:right w:val="none" w:sz="0" w:space="0" w:color="auto"/>
      </w:divBdr>
    </w:div>
    <w:div w:id="1242984593">
      <w:bodyDiv w:val="1"/>
      <w:marLeft w:val="0"/>
      <w:marRight w:val="0"/>
      <w:marTop w:val="0"/>
      <w:marBottom w:val="0"/>
      <w:divBdr>
        <w:top w:val="none" w:sz="0" w:space="0" w:color="auto"/>
        <w:left w:val="none" w:sz="0" w:space="0" w:color="auto"/>
        <w:bottom w:val="none" w:sz="0" w:space="0" w:color="auto"/>
        <w:right w:val="none" w:sz="0" w:space="0" w:color="auto"/>
      </w:divBdr>
    </w:div>
    <w:div w:id="1247419999">
      <w:bodyDiv w:val="1"/>
      <w:marLeft w:val="0"/>
      <w:marRight w:val="0"/>
      <w:marTop w:val="0"/>
      <w:marBottom w:val="0"/>
      <w:divBdr>
        <w:top w:val="none" w:sz="0" w:space="0" w:color="auto"/>
        <w:left w:val="none" w:sz="0" w:space="0" w:color="auto"/>
        <w:bottom w:val="none" w:sz="0" w:space="0" w:color="auto"/>
        <w:right w:val="none" w:sz="0" w:space="0" w:color="auto"/>
      </w:divBdr>
    </w:div>
    <w:div w:id="1254315363">
      <w:bodyDiv w:val="1"/>
      <w:marLeft w:val="0"/>
      <w:marRight w:val="0"/>
      <w:marTop w:val="0"/>
      <w:marBottom w:val="0"/>
      <w:divBdr>
        <w:top w:val="none" w:sz="0" w:space="0" w:color="auto"/>
        <w:left w:val="none" w:sz="0" w:space="0" w:color="auto"/>
        <w:bottom w:val="none" w:sz="0" w:space="0" w:color="auto"/>
        <w:right w:val="none" w:sz="0" w:space="0" w:color="auto"/>
      </w:divBdr>
    </w:div>
    <w:div w:id="1264873470">
      <w:bodyDiv w:val="1"/>
      <w:marLeft w:val="0"/>
      <w:marRight w:val="0"/>
      <w:marTop w:val="0"/>
      <w:marBottom w:val="0"/>
      <w:divBdr>
        <w:top w:val="none" w:sz="0" w:space="0" w:color="auto"/>
        <w:left w:val="none" w:sz="0" w:space="0" w:color="auto"/>
        <w:bottom w:val="none" w:sz="0" w:space="0" w:color="auto"/>
        <w:right w:val="none" w:sz="0" w:space="0" w:color="auto"/>
      </w:divBdr>
    </w:div>
    <w:div w:id="1269436114">
      <w:bodyDiv w:val="1"/>
      <w:marLeft w:val="0"/>
      <w:marRight w:val="0"/>
      <w:marTop w:val="0"/>
      <w:marBottom w:val="0"/>
      <w:divBdr>
        <w:top w:val="none" w:sz="0" w:space="0" w:color="auto"/>
        <w:left w:val="none" w:sz="0" w:space="0" w:color="auto"/>
        <w:bottom w:val="none" w:sz="0" w:space="0" w:color="auto"/>
        <w:right w:val="none" w:sz="0" w:space="0" w:color="auto"/>
      </w:divBdr>
    </w:div>
    <w:div w:id="1273777957">
      <w:bodyDiv w:val="1"/>
      <w:marLeft w:val="0"/>
      <w:marRight w:val="0"/>
      <w:marTop w:val="0"/>
      <w:marBottom w:val="0"/>
      <w:divBdr>
        <w:top w:val="none" w:sz="0" w:space="0" w:color="auto"/>
        <w:left w:val="none" w:sz="0" w:space="0" w:color="auto"/>
        <w:bottom w:val="none" w:sz="0" w:space="0" w:color="auto"/>
        <w:right w:val="none" w:sz="0" w:space="0" w:color="auto"/>
      </w:divBdr>
    </w:div>
    <w:div w:id="1275288194">
      <w:bodyDiv w:val="1"/>
      <w:marLeft w:val="0"/>
      <w:marRight w:val="0"/>
      <w:marTop w:val="0"/>
      <w:marBottom w:val="0"/>
      <w:divBdr>
        <w:top w:val="none" w:sz="0" w:space="0" w:color="auto"/>
        <w:left w:val="none" w:sz="0" w:space="0" w:color="auto"/>
        <w:bottom w:val="none" w:sz="0" w:space="0" w:color="auto"/>
        <w:right w:val="none" w:sz="0" w:space="0" w:color="auto"/>
      </w:divBdr>
    </w:div>
    <w:div w:id="1282150447">
      <w:bodyDiv w:val="1"/>
      <w:marLeft w:val="0"/>
      <w:marRight w:val="0"/>
      <w:marTop w:val="0"/>
      <w:marBottom w:val="0"/>
      <w:divBdr>
        <w:top w:val="none" w:sz="0" w:space="0" w:color="auto"/>
        <w:left w:val="none" w:sz="0" w:space="0" w:color="auto"/>
        <w:bottom w:val="none" w:sz="0" w:space="0" w:color="auto"/>
        <w:right w:val="none" w:sz="0" w:space="0" w:color="auto"/>
      </w:divBdr>
    </w:div>
    <w:div w:id="1294409964">
      <w:bodyDiv w:val="1"/>
      <w:marLeft w:val="0"/>
      <w:marRight w:val="0"/>
      <w:marTop w:val="0"/>
      <w:marBottom w:val="0"/>
      <w:divBdr>
        <w:top w:val="none" w:sz="0" w:space="0" w:color="auto"/>
        <w:left w:val="none" w:sz="0" w:space="0" w:color="auto"/>
        <w:bottom w:val="none" w:sz="0" w:space="0" w:color="auto"/>
        <w:right w:val="none" w:sz="0" w:space="0" w:color="auto"/>
      </w:divBdr>
    </w:div>
    <w:div w:id="1299414132">
      <w:bodyDiv w:val="1"/>
      <w:marLeft w:val="0"/>
      <w:marRight w:val="0"/>
      <w:marTop w:val="0"/>
      <w:marBottom w:val="0"/>
      <w:divBdr>
        <w:top w:val="none" w:sz="0" w:space="0" w:color="auto"/>
        <w:left w:val="none" w:sz="0" w:space="0" w:color="auto"/>
        <w:bottom w:val="none" w:sz="0" w:space="0" w:color="auto"/>
        <w:right w:val="none" w:sz="0" w:space="0" w:color="auto"/>
      </w:divBdr>
    </w:div>
    <w:div w:id="1310552917">
      <w:bodyDiv w:val="1"/>
      <w:marLeft w:val="0"/>
      <w:marRight w:val="0"/>
      <w:marTop w:val="0"/>
      <w:marBottom w:val="0"/>
      <w:divBdr>
        <w:top w:val="none" w:sz="0" w:space="0" w:color="auto"/>
        <w:left w:val="none" w:sz="0" w:space="0" w:color="auto"/>
        <w:bottom w:val="none" w:sz="0" w:space="0" w:color="auto"/>
        <w:right w:val="none" w:sz="0" w:space="0" w:color="auto"/>
      </w:divBdr>
    </w:div>
    <w:div w:id="1313757513">
      <w:bodyDiv w:val="1"/>
      <w:marLeft w:val="0"/>
      <w:marRight w:val="0"/>
      <w:marTop w:val="0"/>
      <w:marBottom w:val="0"/>
      <w:divBdr>
        <w:top w:val="none" w:sz="0" w:space="0" w:color="auto"/>
        <w:left w:val="none" w:sz="0" w:space="0" w:color="auto"/>
        <w:bottom w:val="none" w:sz="0" w:space="0" w:color="auto"/>
        <w:right w:val="none" w:sz="0" w:space="0" w:color="auto"/>
      </w:divBdr>
    </w:div>
    <w:div w:id="1320113307">
      <w:bodyDiv w:val="1"/>
      <w:marLeft w:val="0"/>
      <w:marRight w:val="0"/>
      <w:marTop w:val="0"/>
      <w:marBottom w:val="0"/>
      <w:divBdr>
        <w:top w:val="none" w:sz="0" w:space="0" w:color="auto"/>
        <w:left w:val="none" w:sz="0" w:space="0" w:color="auto"/>
        <w:bottom w:val="none" w:sz="0" w:space="0" w:color="auto"/>
        <w:right w:val="none" w:sz="0" w:space="0" w:color="auto"/>
      </w:divBdr>
    </w:div>
    <w:div w:id="1345939087">
      <w:bodyDiv w:val="1"/>
      <w:marLeft w:val="0"/>
      <w:marRight w:val="0"/>
      <w:marTop w:val="0"/>
      <w:marBottom w:val="0"/>
      <w:divBdr>
        <w:top w:val="none" w:sz="0" w:space="0" w:color="auto"/>
        <w:left w:val="none" w:sz="0" w:space="0" w:color="auto"/>
        <w:bottom w:val="none" w:sz="0" w:space="0" w:color="auto"/>
        <w:right w:val="none" w:sz="0" w:space="0" w:color="auto"/>
      </w:divBdr>
    </w:div>
    <w:div w:id="1361973859">
      <w:bodyDiv w:val="1"/>
      <w:marLeft w:val="0"/>
      <w:marRight w:val="0"/>
      <w:marTop w:val="0"/>
      <w:marBottom w:val="0"/>
      <w:divBdr>
        <w:top w:val="none" w:sz="0" w:space="0" w:color="auto"/>
        <w:left w:val="none" w:sz="0" w:space="0" w:color="auto"/>
        <w:bottom w:val="none" w:sz="0" w:space="0" w:color="auto"/>
        <w:right w:val="none" w:sz="0" w:space="0" w:color="auto"/>
      </w:divBdr>
    </w:div>
    <w:div w:id="1368992004">
      <w:bodyDiv w:val="1"/>
      <w:marLeft w:val="0"/>
      <w:marRight w:val="0"/>
      <w:marTop w:val="0"/>
      <w:marBottom w:val="0"/>
      <w:divBdr>
        <w:top w:val="none" w:sz="0" w:space="0" w:color="auto"/>
        <w:left w:val="none" w:sz="0" w:space="0" w:color="auto"/>
        <w:bottom w:val="none" w:sz="0" w:space="0" w:color="auto"/>
        <w:right w:val="none" w:sz="0" w:space="0" w:color="auto"/>
      </w:divBdr>
    </w:div>
    <w:div w:id="1375764022">
      <w:bodyDiv w:val="1"/>
      <w:marLeft w:val="0"/>
      <w:marRight w:val="0"/>
      <w:marTop w:val="0"/>
      <w:marBottom w:val="0"/>
      <w:divBdr>
        <w:top w:val="none" w:sz="0" w:space="0" w:color="auto"/>
        <w:left w:val="none" w:sz="0" w:space="0" w:color="auto"/>
        <w:bottom w:val="none" w:sz="0" w:space="0" w:color="auto"/>
        <w:right w:val="none" w:sz="0" w:space="0" w:color="auto"/>
      </w:divBdr>
    </w:div>
    <w:div w:id="1383943613">
      <w:bodyDiv w:val="1"/>
      <w:marLeft w:val="0"/>
      <w:marRight w:val="0"/>
      <w:marTop w:val="0"/>
      <w:marBottom w:val="0"/>
      <w:divBdr>
        <w:top w:val="none" w:sz="0" w:space="0" w:color="auto"/>
        <w:left w:val="none" w:sz="0" w:space="0" w:color="auto"/>
        <w:bottom w:val="none" w:sz="0" w:space="0" w:color="auto"/>
        <w:right w:val="none" w:sz="0" w:space="0" w:color="auto"/>
      </w:divBdr>
    </w:div>
    <w:div w:id="1384214000">
      <w:bodyDiv w:val="1"/>
      <w:marLeft w:val="0"/>
      <w:marRight w:val="0"/>
      <w:marTop w:val="0"/>
      <w:marBottom w:val="0"/>
      <w:divBdr>
        <w:top w:val="none" w:sz="0" w:space="0" w:color="auto"/>
        <w:left w:val="none" w:sz="0" w:space="0" w:color="auto"/>
        <w:bottom w:val="none" w:sz="0" w:space="0" w:color="auto"/>
        <w:right w:val="none" w:sz="0" w:space="0" w:color="auto"/>
      </w:divBdr>
    </w:div>
    <w:div w:id="1390496670">
      <w:bodyDiv w:val="1"/>
      <w:marLeft w:val="0"/>
      <w:marRight w:val="0"/>
      <w:marTop w:val="0"/>
      <w:marBottom w:val="0"/>
      <w:divBdr>
        <w:top w:val="none" w:sz="0" w:space="0" w:color="auto"/>
        <w:left w:val="none" w:sz="0" w:space="0" w:color="auto"/>
        <w:bottom w:val="none" w:sz="0" w:space="0" w:color="auto"/>
        <w:right w:val="none" w:sz="0" w:space="0" w:color="auto"/>
      </w:divBdr>
    </w:div>
    <w:div w:id="1392774976">
      <w:bodyDiv w:val="1"/>
      <w:marLeft w:val="0"/>
      <w:marRight w:val="0"/>
      <w:marTop w:val="0"/>
      <w:marBottom w:val="0"/>
      <w:divBdr>
        <w:top w:val="none" w:sz="0" w:space="0" w:color="auto"/>
        <w:left w:val="none" w:sz="0" w:space="0" w:color="auto"/>
        <w:bottom w:val="none" w:sz="0" w:space="0" w:color="auto"/>
        <w:right w:val="none" w:sz="0" w:space="0" w:color="auto"/>
      </w:divBdr>
    </w:div>
    <w:div w:id="1407924096">
      <w:bodyDiv w:val="1"/>
      <w:marLeft w:val="0"/>
      <w:marRight w:val="0"/>
      <w:marTop w:val="0"/>
      <w:marBottom w:val="0"/>
      <w:divBdr>
        <w:top w:val="none" w:sz="0" w:space="0" w:color="auto"/>
        <w:left w:val="none" w:sz="0" w:space="0" w:color="auto"/>
        <w:bottom w:val="none" w:sz="0" w:space="0" w:color="auto"/>
        <w:right w:val="none" w:sz="0" w:space="0" w:color="auto"/>
      </w:divBdr>
    </w:div>
    <w:div w:id="1418358883">
      <w:bodyDiv w:val="1"/>
      <w:marLeft w:val="0"/>
      <w:marRight w:val="0"/>
      <w:marTop w:val="0"/>
      <w:marBottom w:val="0"/>
      <w:divBdr>
        <w:top w:val="none" w:sz="0" w:space="0" w:color="auto"/>
        <w:left w:val="none" w:sz="0" w:space="0" w:color="auto"/>
        <w:bottom w:val="none" w:sz="0" w:space="0" w:color="auto"/>
        <w:right w:val="none" w:sz="0" w:space="0" w:color="auto"/>
      </w:divBdr>
    </w:div>
    <w:div w:id="1422876306">
      <w:bodyDiv w:val="1"/>
      <w:marLeft w:val="0"/>
      <w:marRight w:val="0"/>
      <w:marTop w:val="0"/>
      <w:marBottom w:val="0"/>
      <w:divBdr>
        <w:top w:val="none" w:sz="0" w:space="0" w:color="auto"/>
        <w:left w:val="none" w:sz="0" w:space="0" w:color="auto"/>
        <w:bottom w:val="none" w:sz="0" w:space="0" w:color="auto"/>
        <w:right w:val="none" w:sz="0" w:space="0" w:color="auto"/>
      </w:divBdr>
    </w:div>
    <w:div w:id="1428576243">
      <w:bodyDiv w:val="1"/>
      <w:marLeft w:val="0"/>
      <w:marRight w:val="0"/>
      <w:marTop w:val="0"/>
      <w:marBottom w:val="0"/>
      <w:divBdr>
        <w:top w:val="none" w:sz="0" w:space="0" w:color="auto"/>
        <w:left w:val="none" w:sz="0" w:space="0" w:color="auto"/>
        <w:bottom w:val="none" w:sz="0" w:space="0" w:color="auto"/>
        <w:right w:val="none" w:sz="0" w:space="0" w:color="auto"/>
      </w:divBdr>
    </w:div>
    <w:div w:id="1434014247">
      <w:bodyDiv w:val="1"/>
      <w:marLeft w:val="0"/>
      <w:marRight w:val="0"/>
      <w:marTop w:val="0"/>
      <w:marBottom w:val="0"/>
      <w:divBdr>
        <w:top w:val="none" w:sz="0" w:space="0" w:color="auto"/>
        <w:left w:val="none" w:sz="0" w:space="0" w:color="auto"/>
        <w:bottom w:val="none" w:sz="0" w:space="0" w:color="auto"/>
        <w:right w:val="none" w:sz="0" w:space="0" w:color="auto"/>
      </w:divBdr>
    </w:div>
    <w:div w:id="1439256165">
      <w:bodyDiv w:val="1"/>
      <w:marLeft w:val="0"/>
      <w:marRight w:val="0"/>
      <w:marTop w:val="0"/>
      <w:marBottom w:val="0"/>
      <w:divBdr>
        <w:top w:val="none" w:sz="0" w:space="0" w:color="auto"/>
        <w:left w:val="none" w:sz="0" w:space="0" w:color="auto"/>
        <w:bottom w:val="none" w:sz="0" w:space="0" w:color="auto"/>
        <w:right w:val="none" w:sz="0" w:space="0" w:color="auto"/>
      </w:divBdr>
    </w:div>
    <w:div w:id="1451123474">
      <w:bodyDiv w:val="1"/>
      <w:marLeft w:val="0"/>
      <w:marRight w:val="0"/>
      <w:marTop w:val="0"/>
      <w:marBottom w:val="0"/>
      <w:divBdr>
        <w:top w:val="none" w:sz="0" w:space="0" w:color="auto"/>
        <w:left w:val="none" w:sz="0" w:space="0" w:color="auto"/>
        <w:bottom w:val="none" w:sz="0" w:space="0" w:color="auto"/>
        <w:right w:val="none" w:sz="0" w:space="0" w:color="auto"/>
      </w:divBdr>
    </w:div>
    <w:div w:id="1468821330">
      <w:bodyDiv w:val="1"/>
      <w:marLeft w:val="0"/>
      <w:marRight w:val="0"/>
      <w:marTop w:val="0"/>
      <w:marBottom w:val="0"/>
      <w:divBdr>
        <w:top w:val="none" w:sz="0" w:space="0" w:color="auto"/>
        <w:left w:val="none" w:sz="0" w:space="0" w:color="auto"/>
        <w:bottom w:val="none" w:sz="0" w:space="0" w:color="auto"/>
        <w:right w:val="none" w:sz="0" w:space="0" w:color="auto"/>
      </w:divBdr>
    </w:div>
    <w:div w:id="1474834604">
      <w:bodyDiv w:val="1"/>
      <w:marLeft w:val="0"/>
      <w:marRight w:val="0"/>
      <w:marTop w:val="0"/>
      <w:marBottom w:val="0"/>
      <w:divBdr>
        <w:top w:val="none" w:sz="0" w:space="0" w:color="auto"/>
        <w:left w:val="none" w:sz="0" w:space="0" w:color="auto"/>
        <w:bottom w:val="none" w:sz="0" w:space="0" w:color="auto"/>
        <w:right w:val="none" w:sz="0" w:space="0" w:color="auto"/>
      </w:divBdr>
    </w:div>
    <w:div w:id="1483155710">
      <w:bodyDiv w:val="1"/>
      <w:marLeft w:val="0"/>
      <w:marRight w:val="0"/>
      <w:marTop w:val="0"/>
      <w:marBottom w:val="0"/>
      <w:divBdr>
        <w:top w:val="none" w:sz="0" w:space="0" w:color="auto"/>
        <w:left w:val="none" w:sz="0" w:space="0" w:color="auto"/>
        <w:bottom w:val="none" w:sz="0" w:space="0" w:color="auto"/>
        <w:right w:val="none" w:sz="0" w:space="0" w:color="auto"/>
      </w:divBdr>
    </w:div>
    <w:div w:id="1484855702">
      <w:bodyDiv w:val="1"/>
      <w:marLeft w:val="0"/>
      <w:marRight w:val="0"/>
      <w:marTop w:val="0"/>
      <w:marBottom w:val="0"/>
      <w:divBdr>
        <w:top w:val="none" w:sz="0" w:space="0" w:color="auto"/>
        <w:left w:val="none" w:sz="0" w:space="0" w:color="auto"/>
        <w:bottom w:val="none" w:sz="0" w:space="0" w:color="auto"/>
        <w:right w:val="none" w:sz="0" w:space="0" w:color="auto"/>
      </w:divBdr>
    </w:div>
    <w:div w:id="1495609471">
      <w:bodyDiv w:val="1"/>
      <w:marLeft w:val="0"/>
      <w:marRight w:val="0"/>
      <w:marTop w:val="0"/>
      <w:marBottom w:val="0"/>
      <w:divBdr>
        <w:top w:val="none" w:sz="0" w:space="0" w:color="auto"/>
        <w:left w:val="none" w:sz="0" w:space="0" w:color="auto"/>
        <w:bottom w:val="none" w:sz="0" w:space="0" w:color="auto"/>
        <w:right w:val="none" w:sz="0" w:space="0" w:color="auto"/>
      </w:divBdr>
    </w:div>
    <w:div w:id="1507943428">
      <w:bodyDiv w:val="1"/>
      <w:marLeft w:val="0"/>
      <w:marRight w:val="0"/>
      <w:marTop w:val="0"/>
      <w:marBottom w:val="0"/>
      <w:divBdr>
        <w:top w:val="none" w:sz="0" w:space="0" w:color="auto"/>
        <w:left w:val="none" w:sz="0" w:space="0" w:color="auto"/>
        <w:bottom w:val="none" w:sz="0" w:space="0" w:color="auto"/>
        <w:right w:val="none" w:sz="0" w:space="0" w:color="auto"/>
      </w:divBdr>
    </w:div>
    <w:div w:id="1532262064">
      <w:bodyDiv w:val="1"/>
      <w:marLeft w:val="0"/>
      <w:marRight w:val="0"/>
      <w:marTop w:val="0"/>
      <w:marBottom w:val="0"/>
      <w:divBdr>
        <w:top w:val="none" w:sz="0" w:space="0" w:color="auto"/>
        <w:left w:val="none" w:sz="0" w:space="0" w:color="auto"/>
        <w:bottom w:val="none" w:sz="0" w:space="0" w:color="auto"/>
        <w:right w:val="none" w:sz="0" w:space="0" w:color="auto"/>
      </w:divBdr>
    </w:div>
    <w:div w:id="1533106313">
      <w:bodyDiv w:val="1"/>
      <w:marLeft w:val="0"/>
      <w:marRight w:val="0"/>
      <w:marTop w:val="0"/>
      <w:marBottom w:val="0"/>
      <w:divBdr>
        <w:top w:val="none" w:sz="0" w:space="0" w:color="auto"/>
        <w:left w:val="none" w:sz="0" w:space="0" w:color="auto"/>
        <w:bottom w:val="none" w:sz="0" w:space="0" w:color="auto"/>
        <w:right w:val="none" w:sz="0" w:space="0" w:color="auto"/>
      </w:divBdr>
    </w:div>
    <w:div w:id="1543516448">
      <w:bodyDiv w:val="1"/>
      <w:marLeft w:val="0"/>
      <w:marRight w:val="0"/>
      <w:marTop w:val="0"/>
      <w:marBottom w:val="0"/>
      <w:divBdr>
        <w:top w:val="none" w:sz="0" w:space="0" w:color="auto"/>
        <w:left w:val="none" w:sz="0" w:space="0" w:color="auto"/>
        <w:bottom w:val="none" w:sz="0" w:space="0" w:color="auto"/>
        <w:right w:val="none" w:sz="0" w:space="0" w:color="auto"/>
      </w:divBdr>
    </w:div>
    <w:div w:id="1564171624">
      <w:bodyDiv w:val="1"/>
      <w:marLeft w:val="0"/>
      <w:marRight w:val="0"/>
      <w:marTop w:val="0"/>
      <w:marBottom w:val="0"/>
      <w:divBdr>
        <w:top w:val="none" w:sz="0" w:space="0" w:color="auto"/>
        <w:left w:val="none" w:sz="0" w:space="0" w:color="auto"/>
        <w:bottom w:val="none" w:sz="0" w:space="0" w:color="auto"/>
        <w:right w:val="none" w:sz="0" w:space="0" w:color="auto"/>
      </w:divBdr>
    </w:div>
    <w:div w:id="1565602964">
      <w:bodyDiv w:val="1"/>
      <w:marLeft w:val="0"/>
      <w:marRight w:val="0"/>
      <w:marTop w:val="0"/>
      <w:marBottom w:val="0"/>
      <w:divBdr>
        <w:top w:val="none" w:sz="0" w:space="0" w:color="auto"/>
        <w:left w:val="none" w:sz="0" w:space="0" w:color="auto"/>
        <w:bottom w:val="none" w:sz="0" w:space="0" w:color="auto"/>
        <w:right w:val="none" w:sz="0" w:space="0" w:color="auto"/>
      </w:divBdr>
    </w:div>
    <w:div w:id="1566404841">
      <w:bodyDiv w:val="1"/>
      <w:marLeft w:val="0"/>
      <w:marRight w:val="0"/>
      <w:marTop w:val="0"/>
      <w:marBottom w:val="0"/>
      <w:divBdr>
        <w:top w:val="none" w:sz="0" w:space="0" w:color="auto"/>
        <w:left w:val="none" w:sz="0" w:space="0" w:color="auto"/>
        <w:bottom w:val="none" w:sz="0" w:space="0" w:color="auto"/>
        <w:right w:val="none" w:sz="0" w:space="0" w:color="auto"/>
      </w:divBdr>
    </w:div>
    <w:div w:id="1572502635">
      <w:bodyDiv w:val="1"/>
      <w:marLeft w:val="0"/>
      <w:marRight w:val="0"/>
      <w:marTop w:val="0"/>
      <w:marBottom w:val="0"/>
      <w:divBdr>
        <w:top w:val="none" w:sz="0" w:space="0" w:color="auto"/>
        <w:left w:val="none" w:sz="0" w:space="0" w:color="auto"/>
        <w:bottom w:val="none" w:sz="0" w:space="0" w:color="auto"/>
        <w:right w:val="none" w:sz="0" w:space="0" w:color="auto"/>
      </w:divBdr>
    </w:div>
    <w:div w:id="1581058114">
      <w:bodyDiv w:val="1"/>
      <w:marLeft w:val="0"/>
      <w:marRight w:val="0"/>
      <w:marTop w:val="0"/>
      <w:marBottom w:val="0"/>
      <w:divBdr>
        <w:top w:val="none" w:sz="0" w:space="0" w:color="auto"/>
        <w:left w:val="none" w:sz="0" w:space="0" w:color="auto"/>
        <w:bottom w:val="none" w:sz="0" w:space="0" w:color="auto"/>
        <w:right w:val="none" w:sz="0" w:space="0" w:color="auto"/>
      </w:divBdr>
    </w:div>
    <w:div w:id="1603108426">
      <w:bodyDiv w:val="1"/>
      <w:marLeft w:val="0"/>
      <w:marRight w:val="0"/>
      <w:marTop w:val="0"/>
      <w:marBottom w:val="0"/>
      <w:divBdr>
        <w:top w:val="none" w:sz="0" w:space="0" w:color="auto"/>
        <w:left w:val="none" w:sz="0" w:space="0" w:color="auto"/>
        <w:bottom w:val="none" w:sz="0" w:space="0" w:color="auto"/>
        <w:right w:val="none" w:sz="0" w:space="0" w:color="auto"/>
      </w:divBdr>
    </w:div>
    <w:div w:id="1612475745">
      <w:bodyDiv w:val="1"/>
      <w:marLeft w:val="0"/>
      <w:marRight w:val="0"/>
      <w:marTop w:val="0"/>
      <w:marBottom w:val="0"/>
      <w:divBdr>
        <w:top w:val="none" w:sz="0" w:space="0" w:color="auto"/>
        <w:left w:val="none" w:sz="0" w:space="0" w:color="auto"/>
        <w:bottom w:val="none" w:sz="0" w:space="0" w:color="auto"/>
        <w:right w:val="none" w:sz="0" w:space="0" w:color="auto"/>
      </w:divBdr>
    </w:div>
    <w:div w:id="1613976470">
      <w:bodyDiv w:val="1"/>
      <w:marLeft w:val="0"/>
      <w:marRight w:val="0"/>
      <w:marTop w:val="0"/>
      <w:marBottom w:val="0"/>
      <w:divBdr>
        <w:top w:val="none" w:sz="0" w:space="0" w:color="auto"/>
        <w:left w:val="none" w:sz="0" w:space="0" w:color="auto"/>
        <w:bottom w:val="none" w:sz="0" w:space="0" w:color="auto"/>
        <w:right w:val="none" w:sz="0" w:space="0" w:color="auto"/>
      </w:divBdr>
    </w:div>
    <w:div w:id="1615597787">
      <w:bodyDiv w:val="1"/>
      <w:marLeft w:val="0"/>
      <w:marRight w:val="0"/>
      <w:marTop w:val="0"/>
      <w:marBottom w:val="0"/>
      <w:divBdr>
        <w:top w:val="none" w:sz="0" w:space="0" w:color="auto"/>
        <w:left w:val="none" w:sz="0" w:space="0" w:color="auto"/>
        <w:bottom w:val="none" w:sz="0" w:space="0" w:color="auto"/>
        <w:right w:val="none" w:sz="0" w:space="0" w:color="auto"/>
      </w:divBdr>
    </w:div>
    <w:div w:id="1629117618">
      <w:bodyDiv w:val="1"/>
      <w:marLeft w:val="0"/>
      <w:marRight w:val="0"/>
      <w:marTop w:val="0"/>
      <w:marBottom w:val="0"/>
      <w:divBdr>
        <w:top w:val="none" w:sz="0" w:space="0" w:color="auto"/>
        <w:left w:val="none" w:sz="0" w:space="0" w:color="auto"/>
        <w:bottom w:val="none" w:sz="0" w:space="0" w:color="auto"/>
        <w:right w:val="none" w:sz="0" w:space="0" w:color="auto"/>
      </w:divBdr>
    </w:div>
    <w:div w:id="1641685381">
      <w:bodyDiv w:val="1"/>
      <w:marLeft w:val="0"/>
      <w:marRight w:val="0"/>
      <w:marTop w:val="0"/>
      <w:marBottom w:val="0"/>
      <w:divBdr>
        <w:top w:val="none" w:sz="0" w:space="0" w:color="auto"/>
        <w:left w:val="none" w:sz="0" w:space="0" w:color="auto"/>
        <w:bottom w:val="none" w:sz="0" w:space="0" w:color="auto"/>
        <w:right w:val="none" w:sz="0" w:space="0" w:color="auto"/>
      </w:divBdr>
    </w:div>
    <w:div w:id="1651866050">
      <w:bodyDiv w:val="1"/>
      <w:marLeft w:val="0"/>
      <w:marRight w:val="0"/>
      <w:marTop w:val="0"/>
      <w:marBottom w:val="0"/>
      <w:divBdr>
        <w:top w:val="none" w:sz="0" w:space="0" w:color="auto"/>
        <w:left w:val="none" w:sz="0" w:space="0" w:color="auto"/>
        <w:bottom w:val="none" w:sz="0" w:space="0" w:color="auto"/>
        <w:right w:val="none" w:sz="0" w:space="0" w:color="auto"/>
      </w:divBdr>
    </w:div>
    <w:div w:id="1679648909">
      <w:bodyDiv w:val="1"/>
      <w:marLeft w:val="0"/>
      <w:marRight w:val="0"/>
      <w:marTop w:val="0"/>
      <w:marBottom w:val="0"/>
      <w:divBdr>
        <w:top w:val="none" w:sz="0" w:space="0" w:color="auto"/>
        <w:left w:val="none" w:sz="0" w:space="0" w:color="auto"/>
        <w:bottom w:val="none" w:sz="0" w:space="0" w:color="auto"/>
        <w:right w:val="none" w:sz="0" w:space="0" w:color="auto"/>
      </w:divBdr>
    </w:div>
    <w:div w:id="1681732100">
      <w:bodyDiv w:val="1"/>
      <w:marLeft w:val="0"/>
      <w:marRight w:val="0"/>
      <w:marTop w:val="0"/>
      <w:marBottom w:val="0"/>
      <w:divBdr>
        <w:top w:val="none" w:sz="0" w:space="0" w:color="auto"/>
        <w:left w:val="none" w:sz="0" w:space="0" w:color="auto"/>
        <w:bottom w:val="none" w:sz="0" w:space="0" w:color="auto"/>
        <w:right w:val="none" w:sz="0" w:space="0" w:color="auto"/>
      </w:divBdr>
    </w:div>
    <w:div w:id="1696231049">
      <w:bodyDiv w:val="1"/>
      <w:marLeft w:val="0"/>
      <w:marRight w:val="0"/>
      <w:marTop w:val="0"/>
      <w:marBottom w:val="0"/>
      <w:divBdr>
        <w:top w:val="none" w:sz="0" w:space="0" w:color="auto"/>
        <w:left w:val="none" w:sz="0" w:space="0" w:color="auto"/>
        <w:bottom w:val="none" w:sz="0" w:space="0" w:color="auto"/>
        <w:right w:val="none" w:sz="0" w:space="0" w:color="auto"/>
      </w:divBdr>
    </w:div>
    <w:div w:id="1696422925">
      <w:bodyDiv w:val="1"/>
      <w:marLeft w:val="0"/>
      <w:marRight w:val="0"/>
      <w:marTop w:val="0"/>
      <w:marBottom w:val="0"/>
      <w:divBdr>
        <w:top w:val="none" w:sz="0" w:space="0" w:color="auto"/>
        <w:left w:val="none" w:sz="0" w:space="0" w:color="auto"/>
        <w:bottom w:val="none" w:sz="0" w:space="0" w:color="auto"/>
        <w:right w:val="none" w:sz="0" w:space="0" w:color="auto"/>
      </w:divBdr>
    </w:div>
    <w:div w:id="1715885385">
      <w:bodyDiv w:val="1"/>
      <w:marLeft w:val="0"/>
      <w:marRight w:val="0"/>
      <w:marTop w:val="0"/>
      <w:marBottom w:val="0"/>
      <w:divBdr>
        <w:top w:val="none" w:sz="0" w:space="0" w:color="auto"/>
        <w:left w:val="none" w:sz="0" w:space="0" w:color="auto"/>
        <w:bottom w:val="none" w:sz="0" w:space="0" w:color="auto"/>
        <w:right w:val="none" w:sz="0" w:space="0" w:color="auto"/>
      </w:divBdr>
    </w:div>
    <w:div w:id="1720664278">
      <w:bodyDiv w:val="1"/>
      <w:marLeft w:val="0"/>
      <w:marRight w:val="0"/>
      <w:marTop w:val="0"/>
      <w:marBottom w:val="0"/>
      <w:divBdr>
        <w:top w:val="none" w:sz="0" w:space="0" w:color="auto"/>
        <w:left w:val="none" w:sz="0" w:space="0" w:color="auto"/>
        <w:bottom w:val="none" w:sz="0" w:space="0" w:color="auto"/>
        <w:right w:val="none" w:sz="0" w:space="0" w:color="auto"/>
      </w:divBdr>
    </w:div>
    <w:div w:id="1732466006">
      <w:bodyDiv w:val="1"/>
      <w:marLeft w:val="0"/>
      <w:marRight w:val="0"/>
      <w:marTop w:val="0"/>
      <w:marBottom w:val="0"/>
      <w:divBdr>
        <w:top w:val="none" w:sz="0" w:space="0" w:color="auto"/>
        <w:left w:val="none" w:sz="0" w:space="0" w:color="auto"/>
        <w:bottom w:val="none" w:sz="0" w:space="0" w:color="auto"/>
        <w:right w:val="none" w:sz="0" w:space="0" w:color="auto"/>
      </w:divBdr>
    </w:div>
    <w:div w:id="1738285841">
      <w:bodyDiv w:val="1"/>
      <w:marLeft w:val="0"/>
      <w:marRight w:val="0"/>
      <w:marTop w:val="0"/>
      <w:marBottom w:val="0"/>
      <w:divBdr>
        <w:top w:val="none" w:sz="0" w:space="0" w:color="auto"/>
        <w:left w:val="none" w:sz="0" w:space="0" w:color="auto"/>
        <w:bottom w:val="none" w:sz="0" w:space="0" w:color="auto"/>
        <w:right w:val="none" w:sz="0" w:space="0" w:color="auto"/>
      </w:divBdr>
    </w:div>
    <w:div w:id="1744446385">
      <w:bodyDiv w:val="1"/>
      <w:marLeft w:val="0"/>
      <w:marRight w:val="0"/>
      <w:marTop w:val="0"/>
      <w:marBottom w:val="0"/>
      <w:divBdr>
        <w:top w:val="none" w:sz="0" w:space="0" w:color="auto"/>
        <w:left w:val="none" w:sz="0" w:space="0" w:color="auto"/>
        <w:bottom w:val="none" w:sz="0" w:space="0" w:color="auto"/>
        <w:right w:val="none" w:sz="0" w:space="0" w:color="auto"/>
      </w:divBdr>
    </w:div>
    <w:div w:id="1747874561">
      <w:bodyDiv w:val="1"/>
      <w:marLeft w:val="0"/>
      <w:marRight w:val="0"/>
      <w:marTop w:val="0"/>
      <w:marBottom w:val="0"/>
      <w:divBdr>
        <w:top w:val="none" w:sz="0" w:space="0" w:color="auto"/>
        <w:left w:val="none" w:sz="0" w:space="0" w:color="auto"/>
        <w:bottom w:val="none" w:sz="0" w:space="0" w:color="auto"/>
        <w:right w:val="none" w:sz="0" w:space="0" w:color="auto"/>
      </w:divBdr>
    </w:div>
    <w:div w:id="1768772882">
      <w:bodyDiv w:val="1"/>
      <w:marLeft w:val="0"/>
      <w:marRight w:val="0"/>
      <w:marTop w:val="0"/>
      <w:marBottom w:val="0"/>
      <w:divBdr>
        <w:top w:val="none" w:sz="0" w:space="0" w:color="auto"/>
        <w:left w:val="none" w:sz="0" w:space="0" w:color="auto"/>
        <w:bottom w:val="none" w:sz="0" w:space="0" w:color="auto"/>
        <w:right w:val="none" w:sz="0" w:space="0" w:color="auto"/>
      </w:divBdr>
    </w:div>
    <w:div w:id="1777291139">
      <w:bodyDiv w:val="1"/>
      <w:marLeft w:val="0"/>
      <w:marRight w:val="0"/>
      <w:marTop w:val="0"/>
      <w:marBottom w:val="0"/>
      <w:divBdr>
        <w:top w:val="none" w:sz="0" w:space="0" w:color="auto"/>
        <w:left w:val="none" w:sz="0" w:space="0" w:color="auto"/>
        <w:bottom w:val="none" w:sz="0" w:space="0" w:color="auto"/>
        <w:right w:val="none" w:sz="0" w:space="0" w:color="auto"/>
      </w:divBdr>
    </w:div>
    <w:div w:id="1791700481">
      <w:bodyDiv w:val="1"/>
      <w:marLeft w:val="0"/>
      <w:marRight w:val="0"/>
      <w:marTop w:val="0"/>
      <w:marBottom w:val="0"/>
      <w:divBdr>
        <w:top w:val="none" w:sz="0" w:space="0" w:color="auto"/>
        <w:left w:val="none" w:sz="0" w:space="0" w:color="auto"/>
        <w:bottom w:val="none" w:sz="0" w:space="0" w:color="auto"/>
        <w:right w:val="none" w:sz="0" w:space="0" w:color="auto"/>
      </w:divBdr>
    </w:div>
    <w:div w:id="1811054230">
      <w:bodyDiv w:val="1"/>
      <w:marLeft w:val="0"/>
      <w:marRight w:val="0"/>
      <w:marTop w:val="0"/>
      <w:marBottom w:val="0"/>
      <w:divBdr>
        <w:top w:val="none" w:sz="0" w:space="0" w:color="auto"/>
        <w:left w:val="none" w:sz="0" w:space="0" w:color="auto"/>
        <w:bottom w:val="none" w:sz="0" w:space="0" w:color="auto"/>
        <w:right w:val="none" w:sz="0" w:space="0" w:color="auto"/>
      </w:divBdr>
    </w:div>
    <w:div w:id="1845822231">
      <w:bodyDiv w:val="1"/>
      <w:marLeft w:val="0"/>
      <w:marRight w:val="0"/>
      <w:marTop w:val="0"/>
      <w:marBottom w:val="0"/>
      <w:divBdr>
        <w:top w:val="none" w:sz="0" w:space="0" w:color="auto"/>
        <w:left w:val="none" w:sz="0" w:space="0" w:color="auto"/>
        <w:bottom w:val="none" w:sz="0" w:space="0" w:color="auto"/>
        <w:right w:val="none" w:sz="0" w:space="0" w:color="auto"/>
      </w:divBdr>
    </w:div>
    <w:div w:id="1850947065">
      <w:bodyDiv w:val="1"/>
      <w:marLeft w:val="0"/>
      <w:marRight w:val="0"/>
      <w:marTop w:val="0"/>
      <w:marBottom w:val="0"/>
      <w:divBdr>
        <w:top w:val="none" w:sz="0" w:space="0" w:color="auto"/>
        <w:left w:val="none" w:sz="0" w:space="0" w:color="auto"/>
        <w:bottom w:val="none" w:sz="0" w:space="0" w:color="auto"/>
        <w:right w:val="none" w:sz="0" w:space="0" w:color="auto"/>
      </w:divBdr>
    </w:div>
    <w:div w:id="1856574234">
      <w:bodyDiv w:val="1"/>
      <w:marLeft w:val="0"/>
      <w:marRight w:val="0"/>
      <w:marTop w:val="0"/>
      <w:marBottom w:val="0"/>
      <w:divBdr>
        <w:top w:val="none" w:sz="0" w:space="0" w:color="auto"/>
        <w:left w:val="none" w:sz="0" w:space="0" w:color="auto"/>
        <w:bottom w:val="none" w:sz="0" w:space="0" w:color="auto"/>
        <w:right w:val="none" w:sz="0" w:space="0" w:color="auto"/>
      </w:divBdr>
    </w:div>
    <w:div w:id="1863745467">
      <w:bodyDiv w:val="1"/>
      <w:marLeft w:val="0"/>
      <w:marRight w:val="0"/>
      <w:marTop w:val="0"/>
      <w:marBottom w:val="0"/>
      <w:divBdr>
        <w:top w:val="none" w:sz="0" w:space="0" w:color="auto"/>
        <w:left w:val="none" w:sz="0" w:space="0" w:color="auto"/>
        <w:bottom w:val="none" w:sz="0" w:space="0" w:color="auto"/>
        <w:right w:val="none" w:sz="0" w:space="0" w:color="auto"/>
      </w:divBdr>
    </w:div>
    <w:div w:id="1865706412">
      <w:bodyDiv w:val="1"/>
      <w:marLeft w:val="0"/>
      <w:marRight w:val="0"/>
      <w:marTop w:val="0"/>
      <w:marBottom w:val="0"/>
      <w:divBdr>
        <w:top w:val="none" w:sz="0" w:space="0" w:color="auto"/>
        <w:left w:val="none" w:sz="0" w:space="0" w:color="auto"/>
        <w:bottom w:val="none" w:sz="0" w:space="0" w:color="auto"/>
        <w:right w:val="none" w:sz="0" w:space="0" w:color="auto"/>
      </w:divBdr>
    </w:div>
    <w:div w:id="1865903535">
      <w:bodyDiv w:val="1"/>
      <w:marLeft w:val="0"/>
      <w:marRight w:val="0"/>
      <w:marTop w:val="0"/>
      <w:marBottom w:val="0"/>
      <w:divBdr>
        <w:top w:val="none" w:sz="0" w:space="0" w:color="auto"/>
        <w:left w:val="none" w:sz="0" w:space="0" w:color="auto"/>
        <w:bottom w:val="none" w:sz="0" w:space="0" w:color="auto"/>
        <w:right w:val="none" w:sz="0" w:space="0" w:color="auto"/>
      </w:divBdr>
    </w:div>
    <w:div w:id="1872187207">
      <w:bodyDiv w:val="1"/>
      <w:marLeft w:val="0"/>
      <w:marRight w:val="0"/>
      <w:marTop w:val="0"/>
      <w:marBottom w:val="0"/>
      <w:divBdr>
        <w:top w:val="none" w:sz="0" w:space="0" w:color="auto"/>
        <w:left w:val="none" w:sz="0" w:space="0" w:color="auto"/>
        <w:bottom w:val="none" w:sz="0" w:space="0" w:color="auto"/>
        <w:right w:val="none" w:sz="0" w:space="0" w:color="auto"/>
      </w:divBdr>
    </w:div>
    <w:div w:id="1898514987">
      <w:bodyDiv w:val="1"/>
      <w:marLeft w:val="0"/>
      <w:marRight w:val="0"/>
      <w:marTop w:val="0"/>
      <w:marBottom w:val="0"/>
      <w:divBdr>
        <w:top w:val="none" w:sz="0" w:space="0" w:color="auto"/>
        <w:left w:val="none" w:sz="0" w:space="0" w:color="auto"/>
        <w:bottom w:val="none" w:sz="0" w:space="0" w:color="auto"/>
        <w:right w:val="none" w:sz="0" w:space="0" w:color="auto"/>
      </w:divBdr>
    </w:div>
    <w:div w:id="1942492436">
      <w:bodyDiv w:val="1"/>
      <w:marLeft w:val="0"/>
      <w:marRight w:val="0"/>
      <w:marTop w:val="0"/>
      <w:marBottom w:val="0"/>
      <w:divBdr>
        <w:top w:val="none" w:sz="0" w:space="0" w:color="auto"/>
        <w:left w:val="none" w:sz="0" w:space="0" w:color="auto"/>
        <w:bottom w:val="none" w:sz="0" w:space="0" w:color="auto"/>
        <w:right w:val="none" w:sz="0" w:space="0" w:color="auto"/>
      </w:divBdr>
    </w:div>
    <w:div w:id="1950896020">
      <w:bodyDiv w:val="1"/>
      <w:marLeft w:val="0"/>
      <w:marRight w:val="0"/>
      <w:marTop w:val="0"/>
      <w:marBottom w:val="0"/>
      <w:divBdr>
        <w:top w:val="none" w:sz="0" w:space="0" w:color="auto"/>
        <w:left w:val="none" w:sz="0" w:space="0" w:color="auto"/>
        <w:bottom w:val="none" w:sz="0" w:space="0" w:color="auto"/>
        <w:right w:val="none" w:sz="0" w:space="0" w:color="auto"/>
      </w:divBdr>
    </w:div>
    <w:div w:id="1971940015">
      <w:bodyDiv w:val="1"/>
      <w:marLeft w:val="0"/>
      <w:marRight w:val="0"/>
      <w:marTop w:val="0"/>
      <w:marBottom w:val="0"/>
      <w:divBdr>
        <w:top w:val="none" w:sz="0" w:space="0" w:color="auto"/>
        <w:left w:val="none" w:sz="0" w:space="0" w:color="auto"/>
        <w:bottom w:val="none" w:sz="0" w:space="0" w:color="auto"/>
        <w:right w:val="none" w:sz="0" w:space="0" w:color="auto"/>
      </w:divBdr>
    </w:div>
    <w:div w:id="1980453038">
      <w:bodyDiv w:val="1"/>
      <w:marLeft w:val="0"/>
      <w:marRight w:val="0"/>
      <w:marTop w:val="0"/>
      <w:marBottom w:val="0"/>
      <w:divBdr>
        <w:top w:val="none" w:sz="0" w:space="0" w:color="auto"/>
        <w:left w:val="none" w:sz="0" w:space="0" w:color="auto"/>
        <w:bottom w:val="none" w:sz="0" w:space="0" w:color="auto"/>
        <w:right w:val="none" w:sz="0" w:space="0" w:color="auto"/>
      </w:divBdr>
    </w:div>
    <w:div w:id="1987389423">
      <w:bodyDiv w:val="1"/>
      <w:marLeft w:val="0"/>
      <w:marRight w:val="0"/>
      <w:marTop w:val="0"/>
      <w:marBottom w:val="0"/>
      <w:divBdr>
        <w:top w:val="none" w:sz="0" w:space="0" w:color="auto"/>
        <w:left w:val="none" w:sz="0" w:space="0" w:color="auto"/>
        <w:bottom w:val="none" w:sz="0" w:space="0" w:color="auto"/>
        <w:right w:val="none" w:sz="0" w:space="0" w:color="auto"/>
      </w:divBdr>
    </w:div>
    <w:div w:id="1990743493">
      <w:bodyDiv w:val="1"/>
      <w:marLeft w:val="0"/>
      <w:marRight w:val="0"/>
      <w:marTop w:val="0"/>
      <w:marBottom w:val="0"/>
      <w:divBdr>
        <w:top w:val="none" w:sz="0" w:space="0" w:color="auto"/>
        <w:left w:val="none" w:sz="0" w:space="0" w:color="auto"/>
        <w:bottom w:val="none" w:sz="0" w:space="0" w:color="auto"/>
        <w:right w:val="none" w:sz="0" w:space="0" w:color="auto"/>
      </w:divBdr>
    </w:div>
    <w:div w:id="1991784875">
      <w:bodyDiv w:val="1"/>
      <w:marLeft w:val="0"/>
      <w:marRight w:val="0"/>
      <w:marTop w:val="0"/>
      <w:marBottom w:val="0"/>
      <w:divBdr>
        <w:top w:val="none" w:sz="0" w:space="0" w:color="auto"/>
        <w:left w:val="none" w:sz="0" w:space="0" w:color="auto"/>
        <w:bottom w:val="none" w:sz="0" w:space="0" w:color="auto"/>
        <w:right w:val="none" w:sz="0" w:space="0" w:color="auto"/>
      </w:divBdr>
    </w:div>
    <w:div w:id="1994479131">
      <w:bodyDiv w:val="1"/>
      <w:marLeft w:val="0"/>
      <w:marRight w:val="0"/>
      <w:marTop w:val="0"/>
      <w:marBottom w:val="0"/>
      <w:divBdr>
        <w:top w:val="none" w:sz="0" w:space="0" w:color="auto"/>
        <w:left w:val="none" w:sz="0" w:space="0" w:color="auto"/>
        <w:bottom w:val="none" w:sz="0" w:space="0" w:color="auto"/>
        <w:right w:val="none" w:sz="0" w:space="0" w:color="auto"/>
      </w:divBdr>
    </w:div>
    <w:div w:id="2016494648">
      <w:bodyDiv w:val="1"/>
      <w:marLeft w:val="0"/>
      <w:marRight w:val="0"/>
      <w:marTop w:val="0"/>
      <w:marBottom w:val="0"/>
      <w:divBdr>
        <w:top w:val="none" w:sz="0" w:space="0" w:color="auto"/>
        <w:left w:val="none" w:sz="0" w:space="0" w:color="auto"/>
        <w:bottom w:val="none" w:sz="0" w:space="0" w:color="auto"/>
        <w:right w:val="none" w:sz="0" w:space="0" w:color="auto"/>
      </w:divBdr>
    </w:div>
    <w:div w:id="2045327923">
      <w:bodyDiv w:val="1"/>
      <w:marLeft w:val="0"/>
      <w:marRight w:val="0"/>
      <w:marTop w:val="0"/>
      <w:marBottom w:val="0"/>
      <w:divBdr>
        <w:top w:val="none" w:sz="0" w:space="0" w:color="auto"/>
        <w:left w:val="none" w:sz="0" w:space="0" w:color="auto"/>
        <w:bottom w:val="none" w:sz="0" w:space="0" w:color="auto"/>
        <w:right w:val="none" w:sz="0" w:space="0" w:color="auto"/>
      </w:divBdr>
    </w:div>
    <w:div w:id="2055809382">
      <w:bodyDiv w:val="1"/>
      <w:marLeft w:val="0"/>
      <w:marRight w:val="0"/>
      <w:marTop w:val="0"/>
      <w:marBottom w:val="0"/>
      <w:divBdr>
        <w:top w:val="none" w:sz="0" w:space="0" w:color="auto"/>
        <w:left w:val="none" w:sz="0" w:space="0" w:color="auto"/>
        <w:bottom w:val="none" w:sz="0" w:space="0" w:color="auto"/>
        <w:right w:val="none" w:sz="0" w:space="0" w:color="auto"/>
      </w:divBdr>
    </w:div>
    <w:div w:id="2065174861">
      <w:bodyDiv w:val="1"/>
      <w:marLeft w:val="0"/>
      <w:marRight w:val="0"/>
      <w:marTop w:val="0"/>
      <w:marBottom w:val="0"/>
      <w:divBdr>
        <w:top w:val="none" w:sz="0" w:space="0" w:color="auto"/>
        <w:left w:val="none" w:sz="0" w:space="0" w:color="auto"/>
        <w:bottom w:val="none" w:sz="0" w:space="0" w:color="auto"/>
        <w:right w:val="none" w:sz="0" w:space="0" w:color="auto"/>
      </w:divBdr>
    </w:div>
    <w:div w:id="2067338512">
      <w:bodyDiv w:val="1"/>
      <w:marLeft w:val="0"/>
      <w:marRight w:val="0"/>
      <w:marTop w:val="0"/>
      <w:marBottom w:val="0"/>
      <w:divBdr>
        <w:top w:val="none" w:sz="0" w:space="0" w:color="auto"/>
        <w:left w:val="none" w:sz="0" w:space="0" w:color="auto"/>
        <w:bottom w:val="none" w:sz="0" w:space="0" w:color="auto"/>
        <w:right w:val="none" w:sz="0" w:space="0" w:color="auto"/>
      </w:divBdr>
    </w:div>
    <w:div w:id="2083477363">
      <w:bodyDiv w:val="1"/>
      <w:marLeft w:val="0"/>
      <w:marRight w:val="0"/>
      <w:marTop w:val="0"/>
      <w:marBottom w:val="0"/>
      <w:divBdr>
        <w:top w:val="none" w:sz="0" w:space="0" w:color="auto"/>
        <w:left w:val="none" w:sz="0" w:space="0" w:color="auto"/>
        <w:bottom w:val="none" w:sz="0" w:space="0" w:color="auto"/>
        <w:right w:val="none" w:sz="0" w:space="0" w:color="auto"/>
      </w:divBdr>
    </w:div>
    <w:div w:id="2136675709">
      <w:bodyDiv w:val="1"/>
      <w:marLeft w:val="0"/>
      <w:marRight w:val="0"/>
      <w:marTop w:val="0"/>
      <w:marBottom w:val="0"/>
      <w:divBdr>
        <w:top w:val="none" w:sz="0" w:space="0" w:color="auto"/>
        <w:left w:val="none" w:sz="0" w:space="0" w:color="auto"/>
        <w:bottom w:val="none" w:sz="0" w:space="0" w:color="auto"/>
        <w:right w:val="none" w:sz="0" w:space="0" w:color="auto"/>
      </w:divBdr>
    </w:div>
    <w:div w:id="213833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Mac00</b:Tag>
    <b:SourceType>JournalArticle</b:SourceType>
    <b:Guid>{D41A9278-EC6F-4D08-A7A1-1B089102E0B9}</b:Guid>
    <b:Title>How do learners perceive interactional feedback?</b:Title>
    <b:Year>2000</b:Year>
    <b:Pages>471-497</b:Pages>
    <b:Author>
      <b:Author>
        <b:NameList>
          <b:Person>
            <b:Last>Mackey</b:Last>
            <b:First>A.</b:First>
          </b:Person>
          <b:Person>
            <b:Last>Gass</b:Last>
            <b:First>S.</b:First>
          </b:Person>
          <b:Person>
            <b:Last>McDonough</b:Last>
            <b:First>K.</b:First>
          </b:Person>
        </b:NameList>
      </b:Author>
    </b:Author>
    <b:JournalName>Studies in Second Language Acquisition</b:JournalName>
    <b:Volume>22</b:Volume>
    <b:Issue>4</b:Issue>
    <b:DOI>10.1017/S0272263100004010</b:DOI>
    <b:RefOrder>2</b:RefOrder>
  </b:Source>
  <b:Source>
    <b:Tag>HLo96</b:Tag>
    <b:SourceType>BookSection</b:SourceType>
    <b:Guid>{DD323CBE-3CF7-456B-84FF-09A0DFA76BD0}</b:Guid>
    <b:Title>The Role of the Linguistic Environment in Second Language Acquistion</b:Title>
    <b:Year>1996</b:Year>
    <b:Pages>413-468</b:Pages>
    <b:Author>
      <b:Author>
        <b:Corporate> Long, M. H</b:Corporate>
      </b:Author>
      <b:Editor>
        <b:NameList>
          <b:Person>
            <b:Last>Ritchie</b:Last>
            <b:First>W.</b:First>
            <b:Middle>C.</b:Middle>
          </b:Person>
          <b:Person>
            <b:Last>Bhatia</b:Last>
            <b:First>T.</b:First>
            <b:Middle>K.</b:Middle>
          </b:Person>
        </b:NameList>
      </b:Editor>
    </b:Author>
    <b:BookTitle>Handbook of Second Language Acquistion</b:BookTitle>
    <b:City>San Diego</b:City>
    <b:Publisher>Academic Press</b:Publisher>
    <b:RefOrder>1</b:RefOrder>
  </b:Source>
</b:Sources>
</file>

<file path=customXml/itemProps1.xml><?xml version="1.0" encoding="utf-8"?>
<ds:datastoreItem xmlns:ds="http://schemas.openxmlformats.org/officeDocument/2006/customXml" ds:itemID="{09A0FAEE-F91C-496E-9A04-9B194A46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Gomaa</dc:creator>
  <cp:keywords/>
  <dc:description/>
  <cp:lastModifiedBy>YOUSEF IBRAHIM GOMAA MABROUK</cp:lastModifiedBy>
  <cp:revision>3</cp:revision>
  <cp:lastPrinted>2024-10-08T11:05:00Z</cp:lastPrinted>
  <dcterms:created xsi:type="dcterms:W3CDTF">2024-12-23T17:53:00Z</dcterms:created>
  <dcterms:modified xsi:type="dcterms:W3CDTF">2024-12-23T17:55:00Z</dcterms:modified>
</cp:coreProperties>
</file>