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E0F06">
      <w:pPr>
        <w:spacing w:before="0" w:after="400"/>
        <w:jc w:val="center"/>
      </w:pPr>
      <w:r>
        <w:rPr>
          <w:rFonts w:ascii="Times New Roman" w:hAnsi="Times New Roman" w:eastAsia="宋体"/>
          <w:b/>
          <w:sz w:val="36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  <w:bookmarkStart w:id="0" w:name="_GoBack"/>
      <w:bookmarkEnd w:id="0"/>
      <w:r>
        <w:rPr>
          <w:rFonts w:ascii="Times New Roman" w:hAnsi="Times New Roman" w:eastAsia="宋体"/>
          <w:b/>
          <w:sz w:val="36"/>
        </w:rPr>
        <w:t>系统测试报告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</w:tblGrid>
      <w:tr w14:paraId="245A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96ECB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编写人：</w:t>
            </w:r>
          </w:p>
        </w:tc>
        <w:tc>
          <w:tcPr>
            <w:tcW w:w="3572" w:type="dxa"/>
          </w:tcPr>
          <w:p w14:paraId="6B8D2FA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92A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70D6D6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生效日期：</w:t>
            </w:r>
          </w:p>
        </w:tc>
        <w:tc>
          <w:tcPr>
            <w:tcW w:w="3572" w:type="dxa"/>
          </w:tcPr>
          <w:p w14:paraId="13515E2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2026年04月20日</w:t>
            </w:r>
          </w:p>
        </w:tc>
      </w:tr>
    </w:tbl>
    <w:p w14:paraId="3618858A">
      <w:r>
        <w:br w:type="page"/>
      </w:r>
    </w:p>
    <w:p w14:paraId="25422852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文档修订记录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26ED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D9D9D9"/>
          </w:tcPr>
          <w:p w14:paraId="16E7DC7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版本号</w:t>
            </w:r>
          </w:p>
        </w:tc>
        <w:tc>
          <w:tcPr>
            <w:tcW w:w="1170" w:type="dxa"/>
            <w:shd w:val="clear" w:color="auto" w:fill="D9D9D9"/>
          </w:tcPr>
          <w:p w14:paraId="4D0DA58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修订日期</w:t>
            </w:r>
          </w:p>
        </w:tc>
        <w:tc>
          <w:tcPr>
            <w:tcW w:w="1170" w:type="dxa"/>
            <w:shd w:val="clear" w:color="auto" w:fill="D9D9D9"/>
          </w:tcPr>
          <w:p w14:paraId="4228B1D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修订人</w:t>
            </w:r>
          </w:p>
        </w:tc>
        <w:tc>
          <w:tcPr>
            <w:tcW w:w="1170" w:type="dxa"/>
            <w:shd w:val="clear" w:color="auto" w:fill="D9D9D9"/>
          </w:tcPr>
          <w:p w14:paraId="558B2F1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修订说明</w:t>
            </w:r>
          </w:p>
        </w:tc>
        <w:tc>
          <w:tcPr>
            <w:tcW w:w="1170" w:type="dxa"/>
            <w:shd w:val="clear" w:color="auto" w:fill="D9D9D9"/>
          </w:tcPr>
          <w:p w14:paraId="2BC9E43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修订状态</w:t>
            </w:r>
          </w:p>
        </w:tc>
        <w:tc>
          <w:tcPr>
            <w:tcW w:w="1170" w:type="dxa"/>
            <w:shd w:val="clear" w:color="auto" w:fill="D9D9D9"/>
          </w:tcPr>
          <w:p w14:paraId="4C3C695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审核日期</w:t>
            </w:r>
          </w:p>
        </w:tc>
        <w:tc>
          <w:tcPr>
            <w:tcW w:w="1170" w:type="dxa"/>
            <w:shd w:val="clear" w:color="auto" w:fill="D9D9D9"/>
          </w:tcPr>
          <w:p w14:paraId="2E8C3FB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审核人</w:t>
            </w:r>
          </w:p>
        </w:tc>
        <w:tc>
          <w:tcPr>
            <w:tcW w:w="1170" w:type="dxa"/>
            <w:shd w:val="clear" w:color="auto" w:fill="D9D9D9"/>
          </w:tcPr>
          <w:p w14:paraId="118610C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批准人</w:t>
            </w:r>
          </w:p>
        </w:tc>
      </w:tr>
      <w:tr w14:paraId="764C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4A1098D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  <w:tc>
          <w:tcPr>
            <w:tcW w:w="1170" w:type="dxa"/>
          </w:tcPr>
          <w:p w14:paraId="4FE9B8E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2026-04-20</w:t>
            </w:r>
          </w:p>
        </w:tc>
        <w:tc>
          <w:tcPr>
            <w:tcW w:w="1170" w:type="dxa"/>
          </w:tcPr>
          <w:p w14:paraId="23E0AAA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  <w:tc>
          <w:tcPr>
            <w:tcW w:w="1170" w:type="dxa"/>
          </w:tcPr>
          <w:p w14:paraId="40B2D88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正式版</w:t>
            </w:r>
          </w:p>
        </w:tc>
        <w:tc>
          <w:tcPr>
            <w:tcW w:w="1170" w:type="dxa"/>
          </w:tcPr>
          <w:p w14:paraId="1E956CF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A</w:t>
            </w:r>
          </w:p>
        </w:tc>
        <w:tc>
          <w:tcPr>
            <w:tcW w:w="1170" w:type="dxa"/>
          </w:tcPr>
          <w:p w14:paraId="0B52C3F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0FDFFE9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2929021">
            <w:pPr>
              <w:spacing w:before="40" w:after="40" w:line="240" w:lineRule="auto"/>
            </w:pPr>
          </w:p>
        </w:tc>
      </w:tr>
      <w:tr w14:paraId="6D33C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0E5544AD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887F65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BEA8D0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1DBE4E8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82667A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1737ADF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B6D80A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5A9E88D">
            <w:pPr>
              <w:spacing w:before="40" w:after="40" w:line="240" w:lineRule="auto"/>
            </w:pPr>
          </w:p>
        </w:tc>
      </w:tr>
      <w:tr w14:paraId="15D9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70" w:type="dxa"/>
          </w:tcPr>
          <w:p w14:paraId="155C26A0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D42F329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437EB5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B3DAF08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E3B435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1C29351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D9C8EC1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F3DE9F5">
            <w:pPr>
              <w:spacing w:before="40" w:after="40" w:line="240" w:lineRule="auto"/>
            </w:pPr>
          </w:p>
        </w:tc>
      </w:tr>
      <w:tr w14:paraId="6919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7A2B7994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1BF9DB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E09BB89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51D2CC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3557695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3066B7E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7D54CC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59576B1">
            <w:pPr>
              <w:spacing w:before="40" w:after="40" w:line="240" w:lineRule="auto"/>
            </w:pPr>
          </w:p>
        </w:tc>
      </w:tr>
      <w:tr w14:paraId="27C5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70" w:type="dxa"/>
          </w:tcPr>
          <w:p w14:paraId="792FE30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0D956DF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C607F01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336BC0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3471F1E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1ABDB2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020A7B1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D40C96F">
            <w:pPr>
              <w:spacing w:before="40" w:after="40" w:line="240" w:lineRule="auto"/>
            </w:pPr>
          </w:p>
        </w:tc>
      </w:tr>
      <w:tr w14:paraId="4DD3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240C254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4DF7C64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BCEBC0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4D64D8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7414944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30562E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46392C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CB3F2A9">
            <w:pPr>
              <w:spacing w:before="40" w:after="40" w:line="240" w:lineRule="auto"/>
            </w:pPr>
          </w:p>
        </w:tc>
      </w:tr>
      <w:tr w14:paraId="68AEA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7AA630FD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7CF02C4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29BA358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B8C510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405D44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B45D528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BE66332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C473645">
            <w:pPr>
              <w:spacing w:before="40" w:after="40" w:line="240" w:lineRule="auto"/>
            </w:pPr>
          </w:p>
        </w:tc>
      </w:tr>
      <w:tr w14:paraId="5262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4184FC3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58734E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FAE9401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2048958E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07FE001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0B44FFF6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6E597B9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7A126F0">
            <w:pPr>
              <w:spacing w:before="40" w:after="40" w:line="240" w:lineRule="auto"/>
            </w:pPr>
          </w:p>
        </w:tc>
      </w:tr>
      <w:tr w14:paraId="6539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DF24922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5BD75A9C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2C41D22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2DC30F7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463880A0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7AC90C4B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1AF6E449">
            <w:pPr>
              <w:spacing w:before="40" w:after="40" w:line="240" w:lineRule="auto"/>
            </w:pPr>
          </w:p>
        </w:tc>
        <w:tc>
          <w:tcPr>
            <w:tcW w:w="1170" w:type="dxa"/>
          </w:tcPr>
          <w:p w14:paraId="3F257286">
            <w:pPr>
              <w:spacing w:before="40" w:after="40" w:line="240" w:lineRule="auto"/>
            </w:pPr>
          </w:p>
        </w:tc>
      </w:tr>
    </w:tbl>
    <w:p w14:paraId="28283D6F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修订状态：A--增加，M--修改，D--删除</w:t>
      </w:r>
    </w:p>
    <w:p w14:paraId="34F06278">
      <w:r>
        <w:br w:type="page"/>
      </w:r>
    </w:p>
    <w:p w14:paraId="66470E9D">
      <w:pPr>
        <w:spacing w:before="0" w:after="200"/>
        <w:jc w:val="center"/>
      </w:pPr>
      <w:r>
        <w:rPr>
          <w:rFonts w:ascii="Times New Roman" w:hAnsi="Times New Roman" w:eastAsia="宋体"/>
          <w:b/>
          <w:sz w:val="28"/>
        </w:rPr>
        <w:t>目  录</w:t>
      </w:r>
    </w:p>
    <w:p w14:paraId="5A892460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1 测试范围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4</w:t>
      </w:r>
    </w:p>
    <w:p w14:paraId="20D4F00F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1.1 测试产品信息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4</w:t>
      </w:r>
    </w:p>
    <w:p w14:paraId="6CB4F40E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1.2 主要测试内容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4</w:t>
      </w:r>
    </w:p>
    <w:p w14:paraId="25D7898E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2 测试环境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7</w:t>
      </w:r>
    </w:p>
    <w:p w14:paraId="42A1AAFA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3 测试执行情况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7</w:t>
      </w:r>
    </w:p>
    <w:p w14:paraId="6E1C410E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3.1 测试计划执行情况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7</w:t>
      </w:r>
    </w:p>
    <w:p w14:paraId="5157EF10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3.2 测试类型和测试用例执行情况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7</w:t>
      </w:r>
    </w:p>
    <w:p w14:paraId="6240949F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4 测试结果统计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8</w:t>
      </w:r>
    </w:p>
    <w:p w14:paraId="36D8B976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5 缺陷统计分析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8</w:t>
      </w:r>
    </w:p>
    <w:p w14:paraId="4CA7A248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5.1 缺陷统计信息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8</w:t>
      </w:r>
    </w:p>
    <w:p w14:paraId="5C7B83A8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5.2 缺陷分析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9</w:t>
      </w:r>
    </w:p>
    <w:p w14:paraId="0D0CF1F4">
      <w:pPr>
        <w:tabs>
          <w:tab w:val="right" w:leader="dot" w:pos="8440"/>
        </w:tabs>
        <w:spacing w:before="40" w:after="40"/>
      </w:pPr>
      <w:r>
        <w:rPr>
          <w:rFonts w:ascii="Times New Roman" w:hAnsi="Times New Roman" w:eastAsia="宋体"/>
          <w:b w:val="0"/>
          <w:sz w:val="24"/>
        </w:rPr>
        <w:t>6 评价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9</w:t>
      </w:r>
    </w:p>
    <w:p w14:paraId="2CA457BB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6.1 测试结束准则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9</w:t>
      </w:r>
    </w:p>
    <w:p w14:paraId="712EA4F4">
      <w:pPr>
        <w:tabs>
          <w:tab w:val="right" w:leader="dot" w:pos="8440"/>
        </w:tabs>
        <w:spacing w:before="40" w:after="40"/>
        <w:ind w:left="482"/>
      </w:pPr>
      <w:r>
        <w:rPr>
          <w:rFonts w:ascii="Times New Roman" w:hAnsi="Times New Roman" w:eastAsia="宋体"/>
          <w:b w:val="0"/>
          <w:sz w:val="24"/>
        </w:rPr>
        <w:t>6.2 建议测试结论</w:t>
      </w:r>
      <w:r>
        <w:rPr>
          <w:rFonts w:ascii="Times New Roman" w:hAnsi="Times New Roman" w:eastAsia="宋体"/>
          <w:b w:val="0"/>
          <w:sz w:val="24"/>
        </w:rPr>
        <w:tab/>
      </w:r>
      <w:r>
        <w:rPr>
          <w:rFonts w:ascii="Times New Roman" w:hAnsi="Times New Roman" w:eastAsia="宋体"/>
          <w:b w:val="0"/>
          <w:sz w:val="24"/>
        </w:rPr>
        <w:t>9</w:t>
      </w:r>
    </w:p>
    <w:p w14:paraId="5184058D">
      <w:r>
        <w:br w:type="page"/>
      </w:r>
    </w:p>
    <w:p w14:paraId="69BF2756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1、测试范围</w:t>
      </w:r>
    </w:p>
    <w:p w14:paraId="7A47B404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1.1 测试产品信息</w:t>
      </w:r>
    </w:p>
    <w:p w14:paraId="37262699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业务模块区分：BI大屏展示、应用场景统计、地图/楼栋展示、警报统计、设备区域分布、设备列表及详情、警报列表及详情、后台锁位管理</w:t>
      </w:r>
    </w:p>
    <w:p w14:paraId="267327B6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版本信息：V1.0</w:t>
      </w:r>
    </w:p>
    <w:p w14:paraId="53BA9171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1.2 主要测试内容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568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D9D9D9"/>
          </w:tcPr>
          <w:p w14:paraId="33F55CD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功能点</w:t>
            </w:r>
          </w:p>
        </w:tc>
        <w:tc>
          <w:tcPr>
            <w:tcW w:w="1872" w:type="dxa"/>
            <w:shd w:val="clear" w:color="auto" w:fill="D9D9D9"/>
          </w:tcPr>
          <w:p w14:paraId="6BA4D6B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测试项</w:t>
            </w:r>
          </w:p>
        </w:tc>
        <w:tc>
          <w:tcPr>
            <w:tcW w:w="1872" w:type="dxa"/>
            <w:shd w:val="clear" w:color="auto" w:fill="D9D9D9"/>
          </w:tcPr>
          <w:p w14:paraId="609B17E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实际结果</w:t>
            </w:r>
          </w:p>
        </w:tc>
        <w:tc>
          <w:tcPr>
            <w:tcW w:w="1872" w:type="dxa"/>
            <w:shd w:val="clear" w:color="auto" w:fill="D9D9D9"/>
          </w:tcPr>
          <w:p w14:paraId="553667D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优先级</w:t>
            </w:r>
          </w:p>
        </w:tc>
        <w:tc>
          <w:tcPr>
            <w:tcW w:w="1872" w:type="dxa"/>
            <w:shd w:val="clear" w:color="auto" w:fill="D9D9D9"/>
          </w:tcPr>
          <w:p w14:paraId="56409D9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测试人员</w:t>
            </w:r>
          </w:p>
        </w:tc>
      </w:tr>
      <w:tr w14:paraId="6C0A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43A1C70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BI大屏展示</w:t>
            </w:r>
          </w:p>
          <w:p w14:paraId="71970136">
            <w:pPr>
              <w:spacing w:before="40" w:after="40" w:line="240" w:lineRule="auto"/>
            </w:pPr>
          </w:p>
          <w:p w14:paraId="50A382A0">
            <w:pPr>
              <w:spacing w:before="40" w:after="40" w:line="240" w:lineRule="auto"/>
            </w:pPr>
          </w:p>
          <w:p w14:paraId="5F9BCB68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3D71C39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页面整体UI布局与风格</w:t>
            </w:r>
          </w:p>
        </w:tc>
        <w:tc>
          <w:tcPr>
            <w:tcW w:w="1872" w:type="dxa"/>
          </w:tcPr>
          <w:p w14:paraId="642F227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1BDBB42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79D62CC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FB1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2DBD39D8">
            <w:pPr>
              <w:spacing w:after="0" w:line="240" w:lineRule="auto"/>
            </w:pPr>
          </w:p>
        </w:tc>
        <w:tc>
          <w:tcPr>
            <w:tcW w:w="1872" w:type="dxa"/>
          </w:tcPr>
          <w:p w14:paraId="15C4BE7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应用场景卡片默认选中第一个场景</w:t>
            </w:r>
          </w:p>
        </w:tc>
        <w:tc>
          <w:tcPr>
            <w:tcW w:w="1872" w:type="dxa"/>
          </w:tcPr>
          <w:p w14:paraId="6CF1AC3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8266A1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5F7F9D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2B82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75634CD4">
            <w:pPr>
              <w:spacing w:after="0" w:line="240" w:lineRule="auto"/>
            </w:pPr>
          </w:p>
        </w:tc>
        <w:tc>
          <w:tcPr>
            <w:tcW w:w="1872" w:type="dxa"/>
          </w:tcPr>
          <w:p w14:paraId="3A1DF46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应用场景切换后数据实时刷新</w:t>
            </w:r>
          </w:p>
        </w:tc>
        <w:tc>
          <w:tcPr>
            <w:tcW w:w="1872" w:type="dxa"/>
          </w:tcPr>
          <w:p w14:paraId="5CA9259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3F7183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182776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AAF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160EF754">
            <w:pPr>
              <w:spacing w:after="0" w:line="240" w:lineRule="auto"/>
            </w:pPr>
          </w:p>
        </w:tc>
        <w:tc>
          <w:tcPr>
            <w:tcW w:w="1872" w:type="dxa"/>
          </w:tcPr>
          <w:p w14:paraId="427909F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根据后台配置自动切换地图/楼栋展示模式</w:t>
            </w:r>
          </w:p>
        </w:tc>
        <w:tc>
          <w:tcPr>
            <w:tcW w:w="1872" w:type="dxa"/>
          </w:tcPr>
          <w:p w14:paraId="63623BB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1A2A357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C04603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6A2F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7739856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应用场景统计</w:t>
            </w:r>
          </w:p>
          <w:p w14:paraId="74C26377">
            <w:pPr>
              <w:spacing w:before="40" w:after="40" w:line="240" w:lineRule="auto"/>
            </w:pPr>
          </w:p>
          <w:p w14:paraId="4B93565A">
            <w:pPr>
              <w:spacing w:before="40" w:after="40" w:line="240" w:lineRule="auto"/>
            </w:pPr>
          </w:p>
          <w:p w14:paraId="2ED5C90F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0A82D42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开锁数展示正确（与当前场景绑定锁数量一致）</w:t>
            </w:r>
          </w:p>
        </w:tc>
        <w:tc>
          <w:tcPr>
            <w:tcW w:w="1872" w:type="dxa"/>
          </w:tcPr>
          <w:p w14:paraId="11ED1B7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B3B7DE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1720CC9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6D3F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659684E2">
            <w:pPr>
              <w:spacing w:after="0" w:line="240" w:lineRule="auto"/>
            </w:pPr>
          </w:p>
        </w:tc>
        <w:tc>
          <w:tcPr>
            <w:tcW w:w="1872" w:type="dxa"/>
          </w:tcPr>
          <w:p w14:paraId="7EDAF13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关锁数展示正确</w:t>
            </w:r>
          </w:p>
        </w:tc>
        <w:tc>
          <w:tcPr>
            <w:tcW w:w="1872" w:type="dxa"/>
          </w:tcPr>
          <w:p w14:paraId="7C44FF3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4DBEFCB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86E69F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6F9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45ACBEFE">
            <w:pPr>
              <w:spacing w:after="0" w:line="240" w:lineRule="auto"/>
            </w:pPr>
          </w:p>
        </w:tc>
        <w:tc>
          <w:tcPr>
            <w:tcW w:w="1872" w:type="dxa"/>
          </w:tcPr>
          <w:p w14:paraId="33D96BC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异常数为0时字体为黑色，&gt;=1时变红色</w:t>
            </w:r>
          </w:p>
        </w:tc>
        <w:tc>
          <w:tcPr>
            <w:tcW w:w="1872" w:type="dxa"/>
          </w:tcPr>
          <w:p w14:paraId="6F49596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064FC0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0BD557E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916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928FAAD">
            <w:pPr>
              <w:spacing w:after="0" w:line="240" w:lineRule="auto"/>
            </w:pPr>
          </w:p>
        </w:tc>
        <w:tc>
          <w:tcPr>
            <w:tcW w:w="1872" w:type="dxa"/>
          </w:tcPr>
          <w:p w14:paraId="27DE628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警报总数展示正确，按后台配置统计</w:t>
            </w:r>
          </w:p>
        </w:tc>
        <w:tc>
          <w:tcPr>
            <w:tcW w:w="1872" w:type="dxa"/>
          </w:tcPr>
          <w:p w14:paraId="058BB2D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469E2BB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7B1A3D8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169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4E8C6A2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地图/楼栋展示</w:t>
            </w:r>
          </w:p>
          <w:p w14:paraId="4131D657">
            <w:pPr>
              <w:spacing w:before="40" w:after="40" w:line="240" w:lineRule="auto"/>
            </w:pPr>
          </w:p>
          <w:p w14:paraId="25489B93">
            <w:pPr>
              <w:spacing w:before="40" w:after="40" w:line="240" w:lineRule="auto"/>
            </w:pPr>
          </w:p>
          <w:p w14:paraId="32C6DAA9">
            <w:pPr>
              <w:spacing w:before="40" w:after="40" w:line="240" w:lineRule="auto"/>
            </w:pPr>
          </w:p>
          <w:p w14:paraId="5E54432E">
            <w:pPr>
              <w:spacing w:before="40" w:after="40" w:line="240" w:lineRule="auto"/>
            </w:pPr>
          </w:p>
          <w:p w14:paraId="75385B8B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6115F49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地图模式下设备分布可视化展示</w:t>
            </w:r>
          </w:p>
        </w:tc>
        <w:tc>
          <w:tcPr>
            <w:tcW w:w="1872" w:type="dxa"/>
          </w:tcPr>
          <w:p w14:paraId="67A2A69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EC9D72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6D90AF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959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CFDD787">
            <w:pPr>
              <w:spacing w:after="0" w:line="240" w:lineRule="auto"/>
            </w:pPr>
          </w:p>
        </w:tc>
        <w:tc>
          <w:tcPr>
            <w:tcW w:w="1872" w:type="dxa"/>
          </w:tcPr>
          <w:p w14:paraId="181547C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地图模式下支持按设备名称、区域筛选</w:t>
            </w:r>
          </w:p>
        </w:tc>
        <w:tc>
          <w:tcPr>
            <w:tcW w:w="1872" w:type="dxa"/>
          </w:tcPr>
          <w:p w14:paraId="5213D9C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47E134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F0A297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1609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50E45A62">
            <w:pPr>
              <w:spacing w:after="0" w:line="240" w:lineRule="auto"/>
            </w:pPr>
          </w:p>
        </w:tc>
        <w:tc>
          <w:tcPr>
            <w:tcW w:w="1872" w:type="dxa"/>
          </w:tcPr>
          <w:p w14:paraId="4D4876B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楼栋模式下楼层结构正常展示</w:t>
            </w:r>
          </w:p>
        </w:tc>
        <w:tc>
          <w:tcPr>
            <w:tcW w:w="1872" w:type="dxa"/>
          </w:tcPr>
          <w:p w14:paraId="42287CB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422EA36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9F8AE0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6D9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953CA8A">
            <w:pPr>
              <w:spacing w:after="0" w:line="240" w:lineRule="auto"/>
            </w:pPr>
          </w:p>
        </w:tc>
        <w:tc>
          <w:tcPr>
            <w:tcW w:w="1872" w:type="dxa"/>
          </w:tcPr>
          <w:p w14:paraId="35608E3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楼栋模式下支持左右/上下滑动</w:t>
            </w:r>
          </w:p>
        </w:tc>
        <w:tc>
          <w:tcPr>
            <w:tcW w:w="1872" w:type="dxa"/>
          </w:tcPr>
          <w:p w14:paraId="102381E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4155CF1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680CFFD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5E4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686E088F">
            <w:pPr>
              <w:spacing w:after="0" w:line="240" w:lineRule="auto"/>
            </w:pPr>
          </w:p>
        </w:tc>
        <w:tc>
          <w:tcPr>
            <w:tcW w:w="1872" w:type="dxa"/>
          </w:tcPr>
          <w:p w14:paraId="328B850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设备状态颜色标识正确（蓝/灰/红/白）</w:t>
            </w:r>
          </w:p>
        </w:tc>
        <w:tc>
          <w:tcPr>
            <w:tcW w:w="1872" w:type="dxa"/>
          </w:tcPr>
          <w:p w14:paraId="23A4CFA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462EB4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58E6292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EC5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9863E66">
            <w:pPr>
              <w:spacing w:after="0" w:line="240" w:lineRule="auto"/>
            </w:pPr>
          </w:p>
        </w:tc>
        <w:tc>
          <w:tcPr>
            <w:tcW w:w="1872" w:type="dxa"/>
          </w:tcPr>
          <w:p w14:paraId="2BA60DF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点击设备弹出浮窗信息（名称/状态/位置等）</w:t>
            </w:r>
          </w:p>
        </w:tc>
        <w:tc>
          <w:tcPr>
            <w:tcW w:w="1872" w:type="dxa"/>
          </w:tcPr>
          <w:p w14:paraId="3729462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6966AC6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3A99AD4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5EC8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176BA65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警报统计</w:t>
            </w:r>
          </w:p>
          <w:p w14:paraId="5BEB8D1E">
            <w:pPr>
              <w:spacing w:before="40" w:after="40" w:line="240" w:lineRule="auto"/>
            </w:pPr>
          </w:p>
          <w:p w14:paraId="56990821">
            <w:pPr>
              <w:spacing w:before="40" w:after="40" w:line="240" w:lineRule="auto"/>
            </w:pPr>
          </w:p>
          <w:p w14:paraId="7120B33A">
            <w:pPr>
              <w:spacing w:before="40" w:after="40" w:line="240" w:lineRule="auto"/>
            </w:pPr>
          </w:p>
          <w:p w14:paraId="610CDCF2">
            <w:pPr>
              <w:spacing w:before="40" w:after="40" w:line="240" w:lineRule="auto"/>
            </w:pPr>
          </w:p>
          <w:p w14:paraId="34B79784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6FFAC01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警报统计背景色随有无警报切换蓝/红</w:t>
            </w:r>
          </w:p>
        </w:tc>
        <w:tc>
          <w:tcPr>
            <w:tcW w:w="1872" w:type="dxa"/>
          </w:tcPr>
          <w:p w14:paraId="2A48497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7370BE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39D2D44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4D6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583AF82">
            <w:pPr>
              <w:spacing w:after="0" w:line="240" w:lineRule="auto"/>
            </w:pPr>
          </w:p>
        </w:tc>
        <w:tc>
          <w:tcPr>
            <w:tcW w:w="1872" w:type="dxa"/>
          </w:tcPr>
          <w:p w14:paraId="0F0E8AD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昨日/近7/30/90天警报总数环比展示正确</w:t>
            </w:r>
          </w:p>
        </w:tc>
        <w:tc>
          <w:tcPr>
            <w:tcW w:w="1872" w:type="dxa"/>
          </w:tcPr>
          <w:p w14:paraId="4351418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ABBCDD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E8C98A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237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148F3502">
            <w:pPr>
              <w:spacing w:after="0" w:line="240" w:lineRule="auto"/>
            </w:pPr>
          </w:p>
        </w:tc>
        <w:tc>
          <w:tcPr>
            <w:tcW w:w="1872" w:type="dxa"/>
          </w:tcPr>
          <w:p w14:paraId="15B7608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警报趋势图（14天曲线）正常渲染</w:t>
            </w:r>
          </w:p>
        </w:tc>
        <w:tc>
          <w:tcPr>
            <w:tcW w:w="1872" w:type="dxa"/>
          </w:tcPr>
          <w:p w14:paraId="74485CE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3D26C25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7BBEAB0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58E3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5A591C97">
            <w:pPr>
              <w:spacing w:after="0" w:line="240" w:lineRule="auto"/>
            </w:pPr>
          </w:p>
        </w:tc>
        <w:tc>
          <w:tcPr>
            <w:tcW w:w="1872" w:type="dxa"/>
          </w:tcPr>
          <w:p w14:paraId="39FA0B1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警报类型TOP3排名展示正确</w:t>
            </w:r>
          </w:p>
        </w:tc>
        <w:tc>
          <w:tcPr>
            <w:tcW w:w="1872" w:type="dxa"/>
          </w:tcPr>
          <w:p w14:paraId="49AC4C7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A063E9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717EC6A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2AD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5D8CCB9B">
            <w:pPr>
              <w:spacing w:after="0" w:line="240" w:lineRule="auto"/>
            </w:pPr>
          </w:p>
        </w:tc>
        <w:tc>
          <w:tcPr>
            <w:tcW w:w="1872" w:type="dxa"/>
          </w:tcPr>
          <w:p w14:paraId="509002A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支持误警数据统计配置切换</w:t>
            </w:r>
          </w:p>
        </w:tc>
        <w:tc>
          <w:tcPr>
            <w:tcW w:w="1872" w:type="dxa"/>
          </w:tcPr>
          <w:p w14:paraId="0A27441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C0645E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34DD5F8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3ECB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1F71FF0E">
            <w:pPr>
              <w:spacing w:after="0" w:line="240" w:lineRule="auto"/>
            </w:pPr>
          </w:p>
        </w:tc>
        <w:tc>
          <w:tcPr>
            <w:tcW w:w="1872" w:type="dxa"/>
          </w:tcPr>
          <w:p w14:paraId="7870AC4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点击查看警报列表详情跳转正常</w:t>
            </w:r>
          </w:p>
        </w:tc>
        <w:tc>
          <w:tcPr>
            <w:tcW w:w="1872" w:type="dxa"/>
          </w:tcPr>
          <w:p w14:paraId="05D4374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DB52A1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4CE13D2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7D2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708D75F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设备区域分布</w:t>
            </w:r>
          </w:p>
          <w:p w14:paraId="71CD9C9D">
            <w:pPr>
              <w:spacing w:before="40" w:after="40" w:line="240" w:lineRule="auto"/>
            </w:pPr>
          </w:p>
          <w:p w14:paraId="1D728730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569514C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区域分布可视化展示正确</w:t>
            </w:r>
          </w:p>
        </w:tc>
        <w:tc>
          <w:tcPr>
            <w:tcW w:w="1872" w:type="dxa"/>
          </w:tcPr>
          <w:p w14:paraId="5AC2840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A4F0D7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5AF4205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7AA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A9596A0">
            <w:pPr>
              <w:spacing w:after="0" w:line="240" w:lineRule="auto"/>
            </w:pPr>
          </w:p>
        </w:tc>
        <w:tc>
          <w:tcPr>
            <w:tcW w:w="1872" w:type="dxa"/>
          </w:tcPr>
          <w:p w14:paraId="1A8D8DA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正常/异常设备数量区分展示</w:t>
            </w:r>
          </w:p>
        </w:tc>
        <w:tc>
          <w:tcPr>
            <w:tcW w:w="1872" w:type="dxa"/>
          </w:tcPr>
          <w:p w14:paraId="309EB68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5B0FDF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7B9C40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4507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D24F362">
            <w:pPr>
              <w:spacing w:after="0" w:line="240" w:lineRule="auto"/>
            </w:pPr>
          </w:p>
        </w:tc>
        <w:tc>
          <w:tcPr>
            <w:tcW w:w="1872" w:type="dxa"/>
          </w:tcPr>
          <w:p w14:paraId="7FC4908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点击穿透至设备列表页</w:t>
            </w:r>
          </w:p>
        </w:tc>
        <w:tc>
          <w:tcPr>
            <w:tcW w:w="1872" w:type="dxa"/>
          </w:tcPr>
          <w:p w14:paraId="537E285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8CD26C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61F81CB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1E37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1B43316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设备列表及详情</w:t>
            </w:r>
          </w:p>
          <w:p w14:paraId="2B740F1D">
            <w:pPr>
              <w:spacing w:before="40" w:after="40" w:line="240" w:lineRule="auto"/>
            </w:pPr>
          </w:p>
          <w:p w14:paraId="6C2AF8C0">
            <w:pPr>
              <w:spacing w:before="40" w:after="40" w:line="240" w:lineRule="auto"/>
            </w:pPr>
          </w:p>
          <w:p w14:paraId="6808D99E">
            <w:pPr>
              <w:spacing w:before="40" w:after="40" w:line="240" w:lineRule="auto"/>
            </w:pPr>
          </w:p>
          <w:p w14:paraId="75F38FF4">
            <w:pPr>
              <w:spacing w:before="40" w:after="40" w:line="240" w:lineRule="auto"/>
            </w:pPr>
          </w:p>
          <w:p w14:paraId="6D787319">
            <w:pPr>
              <w:spacing w:before="40" w:after="40" w:line="240" w:lineRule="auto"/>
            </w:pPr>
          </w:p>
          <w:p w14:paraId="496972D1">
            <w:pPr>
              <w:spacing w:before="40" w:after="40" w:line="240" w:lineRule="auto"/>
            </w:pPr>
          </w:p>
          <w:p w14:paraId="6C90CC0C">
            <w:pPr>
              <w:spacing w:before="40" w:after="40" w:line="240" w:lineRule="auto"/>
            </w:pPr>
          </w:p>
          <w:p w14:paraId="225F52AB">
            <w:pPr>
              <w:spacing w:before="40" w:after="40" w:line="240" w:lineRule="auto"/>
            </w:pPr>
          </w:p>
          <w:p w14:paraId="4C4D5C9E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2777316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支持设备编号模糊查询</w:t>
            </w:r>
          </w:p>
        </w:tc>
        <w:tc>
          <w:tcPr>
            <w:tcW w:w="1872" w:type="dxa"/>
          </w:tcPr>
          <w:p w14:paraId="548D57A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90F666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091FFF3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19A5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2732354C">
            <w:pPr>
              <w:spacing w:after="0" w:line="240" w:lineRule="auto"/>
            </w:pPr>
          </w:p>
        </w:tc>
        <w:tc>
          <w:tcPr>
            <w:tcW w:w="1872" w:type="dxa"/>
          </w:tcPr>
          <w:p w14:paraId="3758BAA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支持应用场景、设备类型（T100/G666/普通蓝牙锁）筛选</w:t>
            </w:r>
          </w:p>
        </w:tc>
        <w:tc>
          <w:tcPr>
            <w:tcW w:w="1872" w:type="dxa"/>
          </w:tcPr>
          <w:p w14:paraId="0DD1563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EA3468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100967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5E94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E662F13">
            <w:pPr>
              <w:spacing w:after="0" w:line="240" w:lineRule="auto"/>
            </w:pPr>
          </w:p>
        </w:tc>
        <w:tc>
          <w:tcPr>
            <w:tcW w:w="1872" w:type="dxa"/>
          </w:tcPr>
          <w:p w14:paraId="351E4A3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分页展示，每页50条</w:t>
            </w:r>
          </w:p>
        </w:tc>
        <w:tc>
          <w:tcPr>
            <w:tcW w:w="1872" w:type="dxa"/>
          </w:tcPr>
          <w:p w14:paraId="646B976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BF54D1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2E23DAB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1435E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2D2E6B4A">
            <w:pPr>
              <w:spacing w:after="0" w:line="240" w:lineRule="auto"/>
            </w:pPr>
          </w:p>
        </w:tc>
        <w:tc>
          <w:tcPr>
            <w:tcW w:w="1872" w:type="dxa"/>
          </w:tcPr>
          <w:p w14:paraId="76A1693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设备详情页基本信息展示完整</w:t>
            </w:r>
          </w:p>
        </w:tc>
        <w:tc>
          <w:tcPr>
            <w:tcW w:w="1872" w:type="dxa"/>
          </w:tcPr>
          <w:p w14:paraId="5843AC1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F61621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3141F36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A3E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674DF07D">
            <w:pPr>
              <w:spacing w:after="0" w:line="240" w:lineRule="auto"/>
            </w:pPr>
          </w:p>
        </w:tc>
        <w:tc>
          <w:tcPr>
            <w:tcW w:w="1872" w:type="dxa"/>
          </w:tcPr>
          <w:p w14:paraId="73E3915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设备详情页警报记录展示正确</w:t>
            </w:r>
          </w:p>
        </w:tc>
        <w:tc>
          <w:tcPr>
            <w:tcW w:w="1872" w:type="dxa"/>
          </w:tcPr>
          <w:p w14:paraId="4D20804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30AD3F9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4A65E7E6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1357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79F1EDFD">
            <w:pPr>
              <w:spacing w:after="0" w:line="240" w:lineRule="auto"/>
            </w:pPr>
          </w:p>
        </w:tc>
        <w:tc>
          <w:tcPr>
            <w:tcW w:w="1872" w:type="dxa"/>
          </w:tcPr>
          <w:p w14:paraId="59CFC07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设备详情页处理记录展示正确</w:t>
            </w:r>
          </w:p>
        </w:tc>
        <w:tc>
          <w:tcPr>
            <w:tcW w:w="1872" w:type="dxa"/>
          </w:tcPr>
          <w:p w14:paraId="3C00ADD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1254F3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05FA62E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5C79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96E1216">
            <w:pPr>
              <w:spacing w:after="0" w:line="240" w:lineRule="auto"/>
            </w:pPr>
          </w:p>
        </w:tc>
        <w:tc>
          <w:tcPr>
            <w:tcW w:w="1872" w:type="dxa"/>
          </w:tcPr>
          <w:p w14:paraId="1051D69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设备详情页开关锁/绑定/更换记录展示正确</w:t>
            </w:r>
          </w:p>
        </w:tc>
        <w:tc>
          <w:tcPr>
            <w:tcW w:w="1872" w:type="dxa"/>
          </w:tcPr>
          <w:p w14:paraId="2E98346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66C547C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5FA1909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7291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1B571ED">
            <w:pPr>
              <w:spacing w:after="0" w:line="240" w:lineRule="auto"/>
            </w:pPr>
          </w:p>
        </w:tc>
        <w:tc>
          <w:tcPr>
            <w:tcW w:w="1872" w:type="dxa"/>
          </w:tcPr>
          <w:p w14:paraId="07CAA5A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开锁统计色块展示正确（默认近7天）</w:t>
            </w:r>
          </w:p>
        </w:tc>
        <w:tc>
          <w:tcPr>
            <w:tcW w:w="1872" w:type="dxa"/>
          </w:tcPr>
          <w:p w14:paraId="2995915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1B49B55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222CBB8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520A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C8752D7">
            <w:pPr>
              <w:spacing w:after="0" w:line="240" w:lineRule="auto"/>
            </w:pPr>
          </w:p>
        </w:tc>
        <w:tc>
          <w:tcPr>
            <w:tcW w:w="1872" w:type="dxa"/>
          </w:tcPr>
          <w:p w14:paraId="1EFB1DB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T100设备轨迹图打点连线正常展示</w:t>
            </w:r>
          </w:p>
        </w:tc>
        <w:tc>
          <w:tcPr>
            <w:tcW w:w="1872" w:type="dxa"/>
          </w:tcPr>
          <w:p w14:paraId="11A53BC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5D2D07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567DA1E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261B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9E4457F">
            <w:pPr>
              <w:spacing w:after="0" w:line="240" w:lineRule="auto"/>
            </w:pPr>
          </w:p>
        </w:tc>
        <w:tc>
          <w:tcPr>
            <w:tcW w:w="1872" w:type="dxa"/>
          </w:tcPr>
          <w:p w14:paraId="2C6694F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T100设备电量/电压历史趋势正常展示</w:t>
            </w:r>
          </w:p>
        </w:tc>
        <w:tc>
          <w:tcPr>
            <w:tcW w:w="1872" w:type="dxa"/>
          </w:tcPr>
          <w:p w14:paraId="6F3DC90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AFCBA1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18DD4D5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7C0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3DBAEB5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警报列表及详情</w:t>
            </w:r>
          </w:p>
          <w:p w14:paraId="21541C36">
            <w:pPr>
              <w:spacing w:before="40" w:after="40" w:line="240" w:lineRule="auto"/>
            </w:pPr>
          </w:p>
          <w:p w14:paraId="78A1FDB0">
            <w:pPr>
              <w:spacing w:before="40" w:after="40" w:line="240" w:lineRule="auto"/>
            </w:pPr>
          </w:p>
          <w:p w14:paraId="704F5988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59CA9D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警报列表展示完整，支持详情查看</w:t>
            </w:r>
          </w:p>
        </w:tc>
        <w:tc>
          <w:tcPr>
            <w:tcW w:w="1872" w:type="dxa"/>
          </w:tcPr>
          <w:p w14:paraId="3CBE7B9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2587F92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7DB75F4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4E09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385F5088">
            <w:pPr>
              <w:spacing w:after="0" w:line="240" w:lineRule="auto"/>
            </w:pPr>
          </w:p>
        </w:tc>
        <w:tc>
          <w:tcPr>
            <w:tcW w:w="1872" w:type="dxa"/>
          </w:tcPr>
          <w:p w14:paraId="58E0427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警报详情展示类型/级别/状态/时间等基础信息</w:t>
            </w:r>
          </w:p>
        </w:tc>
        <w:tc>
          <w:tcPr>
            <w:tcW w:w="1872" w:type="dxa"/>
          </w:tcPr>
          <w:p w14:paraId="0DE4915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3205381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508BDA6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77A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110D897F">
            <w:pPr>
              <w:spacing w:after="0" w:line="240" w:lineRule="auto"/>
            </w:pPr>
          </w:p>
        </w:tc>
        <w:tc>
          <w:tcPr>
            <w:tcW w:w="1872" w:type="dxa"/>
          </w:tcPr>
          <w:p w14:paraId="710CEC9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警报处理记录展示全流程（上报-&gt;受理-&gt;处置-&gt;关闭）</w:t>
            </w:r>
          </w:p>
        </w:tc>
        <w:tc>
          <w:tcPr>
            <w:tcW w:w="1872" w:type="dxa"/>
          </w:tcPr>
          <w:p w14:paraId="6B30D1F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5643B4F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1B06CFC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6C14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0E2F9C54">
            <w:pPr>
              <w:spacing w:after="0" w:line="240" w:lineRule="auto"/>
            </w:pPr>
          </w:p>
        </w:tc>
        <w:tc>
          <w:tcPr>
            <w:tcW w:w="1872" w:type="dxa"/>
          </w:tcPr>
          <w:p w14:paraId="087C111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支持误警关闭、重新上报操作</w:t>
            </w:r>
          </w:p>
        </w:tc>
        <w:tc>
          <w:tcPr>
            <w:tcW w:w="1872" w:type="dxa"/>
          </w:tcPr>
          <w:p w14:paraId="47272B2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113E8AA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3BC8872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3250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restart"/>
          </w:tcPr>
          <w:p w14:paraId="4CB8F6C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后台锁位管理</w:t>
            </w:r>
          </w:p>
          <w:p w14:paraId="5F9F2A85">
            <w:pPr>
              <w:spacing w:before="40" w:after="40" w:line="240" w:lineRule="auto"/>
            </w:pPr>
          </w:p>
          <w:p w14:paraId="01DD443E">
            <w:pPr>
              <w:spacing w:before="40" w:after="40" w:line="240" w:lineRule="auto"/>
            </w:pPr>
          </w:p>
          <w:p w14:paraId="510B798F">
            <w:pPr>
              <w:spacing w:before="40" w:after="40" w:line="240" w:lineRule="auto"/>
            </w:pPr>
          </w:p>
        </w:tc>
        <w:tc>
          <w:tcPr>
            <w:tcW w:w="1872" w:type="dxa"/>
          </w:tcPr>
          <w:p w14:paraId="3C2A6CF1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删除编辑平面图功能入口</w:t>
            </w:r>
          </w:p>
        </w:tc>
        <w:tc>
          <w:tcPr>
            <w:tcW w:w="1872" w:type="dxa"/>
          </w:tcPr>
          <w:p w14:paraId="102F44B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79FD04D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59FDB7B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265E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5B5BB446">
            <w:pPr>
              <w:spacing w:after="0" w:line="240" w:lineRule="auto"/>
            </w:pPr>
          </w:p>
        </w:tc>
        <w:tc>
          <w:tcPr>
            <w:tcW w:w="1872" w:type="dxa"/>
          </w:tcPr>
          <w:p w14:paraId="5B2BD375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支持增减地上/地下楼层数</w:t>
            </w:r>
          </w:p>
        </w:tc>
        <w:tc>
          <w:tcPr>
            <w:tcW w:w="1872" w:type="dxa"/>
          </w:tcPr>
          <w:p w14:paraId="6406D4E3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90CA63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09C45D3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0C26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664F4ED7">
            <w:pPr>
              <w:spacing w:after="0" w:line="240" w:lineRule="auto"/>
            </w:pPr>
          </w:p>
        </w:tc>
        <w:tc>
          <w:tcPr>
            <w:tcW w:w="1872" w:type="dxa"/>
          </w:tcPr>
          <w:p w14:paraId="542D36F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楼层前缀配置（B/LG/G/F）正常生效</w:t>
            </w:r>
          </w:p>
        </w:tc>
        <w:tc>
          <w:tcPr>
            <w:tcW w:w="1872" w:type="dxa"/>
          </w:tcPr>
          <w:p w14:paraId="32E6F7D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031E46A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高</w:t>
            </w:r>
          </w:p>
        </w:tc>
        <w:tc>
          <w:tcPr>
            <w:tcW w:w="1872" w:type="dxa"/>
          </w:tcPr>
          <w:p w14:paraId="2B0BE82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  <w:tr w14:paraId="6305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vMerge w:val="continue"/>
          </w:tcPr>
          <w:p w14:paraId="5236D0DE">
            <w:pPr>
              <w:spacing w:after="0" w:line="240" w:lineRule="auto"/>
            </w:pPr>
          </w:p>
        </w:tc>
        <w:tc>
          <w:tcPr>
            <w:tcW w:w="1872" w:type="dxa"/>
          </w:tcPr>
          <w:p w14:paraId="1FC82B29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取消锁位名非空校验后可提交空名称</w:t>
            </w:r>
          </w:p>
        </w:tc>
        <w:tc>
          <w:tcPr>
            <w:tcW w:w="1872" w:type="dxa"/>
          </w:tcPr>
          <w:p w14:paraId="34B0BB10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  <w:tc>
          <w:tcPr>
            <w:tcW w:w="1872" w:type="dxa"/>
          </w:tcPr>
          <w:p w14:paraId="14B859AA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w="1872" w:type="dxa"/>
          </w:tcPr>
          <w:p w14:paraId="62E19A9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</w:tr>
    </w:tbl>
    <w:p w14:paraId="4940CD3E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2、测试环境</w:t>
      </w:r>
    </w:p>
    <w:p w14:paraId="3B58633F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操作环境：使用多型号设备、测试机等进行测试。</w:t>
      </w:r>
    </w:p>
    <w:p w14:paraId="615B26A8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3、测试执行情况</w:t>
      </w:r>
    </w:p>
    <w:p w14:paraId="20D3A941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3.1 测试计划执行情况</w:t>
      </w:r>
    </w:p>
    <w:p w14:paraId="7A929186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此次测试严格按照项目计划和测试计划执行，按时完成了测试计划规定的测试对象的测试。在测试执行过程中，存在一定偏差，根据测试计划和产品内容对测试系统和系统测试内容进行测试。</w:t>
      </w:r>
    </w:p>
    <w:p w14:paraId="36DAE8F5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测试人员信息：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ACC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D9D9"/>
          </w:tcPr>
          <w:p w14:paraId="491E97E4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测试人员</w:t>
            </w:r>
          </w:p>
        </w:tc>
        <w:tc>
          <w:tcPr>
            <w:tcW w:w="3120" w:type="dxa"/>
            <w:shd w:val="clear" w:color="auto" w:fill="D9D9D9"/>
          </w:tcPr>
          <w:p w14:paraId="3960C03F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测试类型</w:t>
            </w:r>
          </w:p>
        </w:tc>
        <w:tc>
          <w:tcPr>
            <w:tcW w:w="3120" w:type="dxa"/>
            <w:shd w:val="clear" w:color="auto" w:fill="D9D9D9"/>
          </w:tcPr>
          <w:p w14:paraId="078239A2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发布版本</w:t>
            </w:r>
          </w:p>
        </w:tc>
      </w:tr>
      <w:tr w14:paraId="40FF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AFE950B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饶乐康</w:t>
            </w:r>
          </w:p>
        </w:tc>
        <w:tc>
          <w:tcPr>
            <w:tcW w:w="3120" w:type="dxa"/>
          </w:tcPr>
          <w:p w14:paraId="60885B6C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功能测试</w:t>
            </w:r>
          </w:p>
        </w:tc>
        <w:tc>
          <w:tcPr>
            <w:tcW w:w="3120" w:type="dxa"/>
          </w:tcPr>
          <w:p w14:paraId="20D44F4E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</w:tbl>
    <w:p w14:paraId="779541CA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3.2 测试类型和测试用例执行情况</w:t>
      </w:r>
    </w:p>
    <w:p w14:paraId="514A4E18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采用了功能测试执行测试用例，共选执行了 65 个用例，通过率为 100.0%，详细执行情况查看以下各章节。</w:t>
      </w:r>
    </w:p>
    <w:p w14:paraId="3AE94341">
      <w:pPr>
        <w:spacing w:before="120" w:after="40"/>
      </w:pPr>
      <w:r>
        <w:rPr>
          <w:rFonts w:ascii="Times New Roman" w:hAnsi="Times New Roman" w:eastAsia="宋体"/>
          <w:b/>
          <w:sz w:val="24"/>
        </w:rPr>
        <w:t>附件：</w:t>
      </w:r>
    </w:p>
    <w:p w14:paraId="60D40775">
      <w:pPr>
        <w:spacing w:before="0" w:after="80"/>
      </w:pPr>
      <w:r>
        <w:rPr>
          <w:rFonts w:ascii="Times New Roman" w:hAnsi="Times New Roman" w:eastAsia="宋体"/>
          <w:b w:val="0"/>
          <w:sz w:val="24"/>
        </w:rPr>
        <w:t/>
      </w:r>
    </w:p>
    <w:p w14:paraId="075B3D36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4、测试结果统计</w:t>
      </w:r>
    </w:p>
    <w:p w14:paraId="4EB7DB40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1、测试用例执行通过率：100.0%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986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9D9D9"/>
          </w:tcPr>
          <w:p w14:paraId="0CAFB77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执行用例总数</w:t>
            </w:r>
          </w:p>
        </w:tc>
        <w:tc>
          <w:tcPr>
            <w:tcW w:w="3120" w:type="dxa"/>
            <w:shd w:val="clear" w:color="auto" w:fill="D9D9D9"/>
          </w:tcPr>
          <w:p w14:paraId="7B26A0F7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通过数量</w:t>
            </w:r>
          </w:p>
        </w:tc>
        <w:tc>
          <w:tcPr>
            <w:tcW w:w="3120" w:type="dxa"/>
            <w:shd w:val="clear" w:color="auto" w:fill="D9D9D9"/>
          </w:tcPr>
          <w:p w14:paraId="65676A8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失败数量</w:t>
            </w:r>
          </w:p>
        </w:tc>
      </w:tr>
      <w:tr w14:paraId="33E4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CC5AAD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65</w:t>
            </w:r>
          </w:p>
        </w:tc>
        <w:tc>
          <w:tcPr>
            <w:tcW w:w="3120" w:type="dxa"/>
          </w:tcPr>
          <w:p w14:paraId="4A5F159D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65</w:t>
            </w:r>
          </w:p>
        </w:tc>
        <w:tc>
          <w:tcPr>
            <w:tcW w:w="3120" w:type="dxa"/>
          </w:tcPr>
          <w:p w14:paraId="330878E8">
            <w:pPr>
              <w:spacing w:before="40" w:after="40" w:line="24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</w:tbl>
    <w:p w14:paraId="6D441776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测试用例执行通过率计算：65/65×100%=100.0%（测试通过数/执行数×100%）</w:t>
      </w:r>
    </w:p>
    <w:p w14:paraId="46E47ACA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2、测试发现缺陷总数：0</w:t>
      </w:r>
    </w:p>
    <w:p w14:paraId="3123C7C7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5、缺陷统计分析</w:t>
      </w:r>
    </w:p>
    <w:p w14:paraId="32BCD785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5.1 缺陷统计信息</w:t>
      </w:r>
    </w:p>
    <w:p w14:paraId="6109C39B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此次测试bug总数为0，无法做缺陷统计。</w:t>
      </w:r>
    </w:p>
    <w:p w14:paraId="22510A9C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5.2 缺陷分析</w:t>
      </w:r>
    </w:p>
    <w:p w14:paraId="20C9C07E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测试过程中共发现了0个Bug，无遗留BUG，无遗留严重BUG缺陷，符合出口准则，UAT测试通过。</w:t>
      </w:r>
    </w:p>
    <w:p w14:paraId="6F1206C9">
      <w:pPr>
        <w:spacing w:before="160" w:after="120"/>
      </w:pPr>
      <w:r>
        <w:rPr>
          <w:rFonts w:ascii="Times New Roman" w:hAnsi="Times New Roman" w:eastAsia="宋体"/>
          <w:b/>
          <w:sz w:val="28"/>
        </w:rPr>
        <w:t>6、评价</w:t>
      </w:r>
    </w:p>
    <w:p w14:paraId="18E7FF8A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6.1 测试结束准则</w:t>
      </w:r>
    </w:p>
    <w:p w14:paraId="5C099ACF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测试用例覆盖率：100%</w:t>
      </w:r>
    </w:p>
    <w:p w14:paraId="363FF22A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测试用例通过率：100.0%</w:t>
      </w:r>
    </w:p>
    <w:p w14:paraId="6403D73E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遗留缺陷数量：0</w:t>
      </w:r>
    </w:p>
    <w:p w14:paraId="7ED2255D">
      <w:pPr>
        <w:spacing w:before="160" w:after="120"/>
      </w:pPr>
      <w:r>
        <w:rPr>
          <w:rFonts w:ascii="Times New Roman" w:hAnsi="Times New Roman" w:eastAsia="宋体"/>
          <w:b/>
          <w:sz w:val="24"/>
        </w:rPr>
        <w:t>6.2 建议测试结论</w:t>
      </w:r>
    </w:p>
    <w:p w14:paraId="259BD713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1、建议项目前期制定编码标准、数据库标准、需求变更标准，降低沟通与不一致问题，同时也减少测试与沟通成本。</w:t>
      </w:r>
    </w:p>
    <w:p w14:paraId="16DB081E">
      <w:pPr>
        <w:spacing w:before="120" w:after="120"/>
      </w:pPr>
      <w:r>
        <w:rPr>
          <w:rFonts w:ascii="Times New Roman" w:hAnsi="Times New Roman" w:eastAsia="宋体"/>
          <w:b w:val="0"/>
          <w:sz w:val="24"/>
        </w:rPr>
        <w:t>2、系统测试通过，无遗留严重缺陷，可以发布版本。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6C491">
    <w:pPr>
      <w:pStyle w:val="25"/>
      <w:jc w:val="center"/>
    </w:pPr>
    <w:r>
      <w:rPr>
        <w:rFonts w:ascii="Times New Roman" w:hAnsi="Times New Roman" w:eastAsia="宋体"/>
        <w:b w:val="0"/>
        <w:sz w:val="20"/>
      </w:rPr>
      <w:t>系统测试报告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06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1693</Words>
  <Characters>1868</Characters>
  <Lines>0</Lines>
  <Paragraphs>0</Paragraphs>
  <TotalTime>0</TotalTime>
  <ScaleCrop>false</ScaleCrop>
  <LinksUpToDate>false</LinksUpToDate>
  <CharactersWithSpaces>1909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RaoLK</cp:lastModifiedBy>
  <dcterms:modified xsi:type="dcterms:W3CDTF">2026-04-20T12:05:14Z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eyJoZGlkIjoiMzEwNTM5NzYwMDRjMzkwZTVkZjY2ODkwMGIxNGU0OTUiLCJ1c2VySWQiOiIxMTU2MTAwODk4In0=</vt:lpwstr>
  </property>
  <property fmtid="{D5CDD505-2E9C-101B-9397-08002B2CF9AE}" pid="3" name="KSOProductBuildVer">
    <vt:lpwstr>2052-12.1.0.25865</vt:lpwstr>
  </property>
  <property fmtid="{D5CDD505-2E9C-101B-9397-08002B2CF9AE}" pid="4" name="ICV">
    <vt:lpwstr>E21FA9170CFA4801A266074C11AE8F61_12</vt:lpwstr>
  </property>
</Properties>
</file>