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[@Kritikos2015a]</w:t>
      </w:r>
    </w:p>
    <w:bookmarkStart w:id="21" w:name="this-was-written-written-quickly"/>
    <w:p>
      <w:pPr>
        <w:pStyle w:val="Heading1"/>
      </w:pPr>
      <w:r>
        <w:t xml:space="preserve">this was written written quickly</w:t>
      </w:r>
    </w:p>
    <w:bookmarkEnd w:id="21"/>
    <w:bookmarkStart w:id="22" w:name="with-a-subtitle"/>
    <w:p>
      <w:pPr>
        <w:pStyle w:val="Heading2"/>
      </w:pPr>
      <w:r>
        <w:t xml:space="preserve">with a subtitle</w:t>
      </w:r>
    </w:p>
    <w:bookmarkEnd w:id="22"/>
    <w:p>
      <w:r>
        <w:t xml:space="preserve">** an this **</w:t>
      </w:r>
    </w:p>
    <w:p>
      <w:r>
        <w:t xml:space="preserve">[@Sadashiva2019]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ae037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