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4"/>
        <w:snapToGrid w:val="1"/>
        <w:spacing w:line="240"/>
        <w:ind w:left="0"/>
        <w:rPr/>
      </w:pPr>
      <w:r>
        <w:rPr>
          <w:i w:val="0"/>
          <w:strike w:val="0"/>
          <w:color w:val="000000"/>
          <w:u w:val="none"/>
        </w:rPr>
        <w:t>一、 宇宙的基本框架与物理规律</w:t>
      </w:r>
    </w:p>
    <w:p>
      <w:pPr>
        <w:snapToGrid w:val="1"/>
        <w:spacing w:line="240"/>
        <w:ind/>
        <w:rPr/>
      </w:pPr>
      <w:r>
        <w:rPr>
          <w:i w:val="0"/>
          <w:strike w:val="0"/>
          <w:color w:val="000000"/>
          <w:u w:val="none"/>
        </w:rPr>
        <w:t>宇宙的演化建立在基本物理定律的基石之上，这些定律在从微观粒子到宏观宇宙的所有尺度上发挥着决定性作用。广义相对论、量子力学和热力学构成了现代宇宙学的理论支柱，它们分别描述了引力、微观世界和能量转化的基本规律。宇宙学原理则提供了大尺度宇宙的基本假设，而标准宇宙学模型（ΛCDM模型）成功地将这些理论和观测事实统一起来，描绘了宇宙从诞生到演化的完整图景。</w:t>
      </w:r>
    </w:p>
    <w:p>
      <w:pPr>
        <w:snapToGrid w:val="1"/>
        <w:spacing w:line="240"/>
        <w:ind/>
        <w:rPr/>
      </w:pPr>
      <w:r>
        <w:rPr>
          <w:i w:val="0"/>
          <w:strike w:val="0"/>
          <w:color w:val="000000"/>
          <w:u w:val="none"/>
        </w:rPr>
        <w:t>1.1 基本物理定律与宇宙演化</w:t>
      </w:r>
    </w:p>
    <w:p>
      <w:pPr>
        <w:snapToGrid w:val="1"/>
        <w:spacing w:line="240"/>
        <w:ind/>
        <w:rPr/>
      </w:pPr>
      <w:r>
        <w:rPr>
          <w:b w:val="1"/>
          <w:i w:val="0"/>
          <w:strike w:val="0"/>
          <w:color w:val="000000"/>
          <w:u w:val="none"/>
        </w:rPr>
        <w:t>广义相对论</w:t>
      </w:r>
      <w:r>
        <w:rPr>
          <w:i w:val="0"/>
          <w:strike w:val="0"/>
          <w:color w:val="000000"/>
          <w:u w:val="none"/>
        </w:rPr>
        <w:t>是爱因斯坦于1915年提出的引力理论，它彻底改变了人类对时空的认识。该理论认为，物质和能量会使时空弯曲，而物质在弯曲时空中沿测地线运动。广义相对论成功解释了水星近日点进动、光线在引力场中偏折、引力红移等现象，并预言了黑洞和引力波的存在。在宇宙学尺度上，广义相对论是描述宇宙膨胀和结构形成的核心工具。</w:t>
      </w:r>
    </w:p>
    <w:p>
      <w:pPr>
        <w:snapToGrid w:val="1"/>
        <w:spacing w:line="240"/>
        <w:ind/>
        <w:rPr/>
      </w:pPr>
      <w:r>
        <w:rPr>
          <w:b w:val="1"/>
          <w:i w:val="0"/>
          <w:strike w:val="0"/>
          <w:color w:val="000000"/>
          <w:u w:val="none"/>
        </w:rPr>
        <w:t>量子力学</w:t>
      </w:r>
      <w:r>
        <w:rPr>
          <w:i w:val="0"/>
          <w:strike w:val="0"/>
          <w:color w:val="000000"/>
          <w:u w:val="none"/>
        </w:rPr>
        <w:t>描述了微观世界的规律，包括波粒二象性、不确定性原理和量子纠缠等。在宇宙极早期（普朗克时期），量子效应主导宇宙演化。即使在今天，量子过程仍在恒星内部核反应、早期宇宙元素合成、黑洞霍金辐射等过程中发挥关键作用。然而，广义相对论与量子力学的统一仍是物理学最大挑战之一，量子引力理论（如弦论、圈量子引力）正在尝试解决这一问题。</w:t>
      </w:r>
    </w:p>
    <w:p>
      <w:pPr>
        <w:snapToGrid w:val="1"/>
        <w:spacing w:line="240"/>
        <w:ind/>
        <w:rPr/>
      </w:pPr>
      <w:r>
        <w:rPr>
          <w:b w:val="1"/>
          <w:i w:val="0"/>
          <w:strike w:val="0"/>
          <w:color w:val="000000"/>
          <w:u w:val="none"/>
        </w:rPr>
        <w:t>热力学定律</w:t>
      </w:r>
      <w:r>
        <w:rPr>
          <w:i w:val="0"/>
          <w:strike w:val="0"/>
          <w:color w:val="000000"/>
          <w:u w:val="none"/>
        </w:rPr>
        <w:t>在宇宙演化中同样重要。热力学第一定律（能量守恒）和第二定律（熵增原理）限制了宇宙中能量转化过程。黑洞热力学将热力学概念扩展到引力系统，揭示了引力、量子力学和热力学的深刻联系。</w:t>
      </w:r>
    </w:p>
    <w:p>
      <w:pPr>
        <w:snapToGrid w:val="1"/>
        <w:spacing w:line="240"/>
        <w:ind/>
        <w:rPr/>
      </w:pPr>
      <w:r>
        <w:rPr>
          <w:i w:val="0"/>
          <w:strike w:val="0"/>
          <w:color w:val="000000"/>
          <w:u w:val="none"/>
        </w:rPr>
        <w:t>1.2 宇宙学原理与观测基础</w:t>
      </w:r>
    </w:p>
    <w:p>
      <w:pPr>
        <w:snapToGrid w:val="1"/>
        <w:spacing w:line="240"/>
        <w:ind/>
        <w:rPr/>
      </w:pPr>
      <w:r>
        <w:rPr>
          <w:b w:val="1"/>
          <w:i w:val="0"/>
          <w:strike w:val="0"/>
          <w:color w:val="000000"/>
          <w:u w:val="none"/>
        </w:rPr>
        <w:t>宇宙学原理</w:t>
      </w:r>
      <w:r>
        <w:rPr>
          <w:i w:val="0"/>
          <w:strike w:val="0"/>
          <w:color w:val="000000"/>
          <w:u w:val="none"/>
        </w:rPr>
        <w:t>假设宇宙在大尺度上（&gt;100 Mpc）是均匀和各向同性的。这一原理得到了宇宙微波背景辐射（CMB）各向同性的强力支持——CMB温度涨落仅约十万分之一。宇宙学原理简化了爱因斯坦场方程，导出了描述宇宙膨胀的弗里德曼-勒梅特-罗伯逊-沃尔克度规。</w:t>
      </w:r>
    </w:p>
    <w:p>
      <w:pPr>
        <w:snapToGrid w:val="1"/>
        <w:spacing w:line="240"/>
        <w:ind/>
        <w:rPr/>
      </w:pPr>
      <w:r>
        <w:rPr>
          <w:b w:val="1"/>
          <w:i w:val="0"/>
          <w:strike w:val="0"/>
          <w:color w:val="000000"/>
          <w:u w:val="none"/>
        </w:rPr>
        <w:t>宇宙的年龄</w:t>
      </w:r>
      <w:r>
        <w:rPr>
          <w:i w:val="0"/>
          <w:strike w:val="0"/>
          <w:color w:val="000000"/>
          <w:u w:val="none"/>
        </w:rPr>
        <w:t>约为138亿年，基于哈勃常数测量和CMB数据。宇宙目前处于加速膨胀阶段，这一发现于1998年通过Ia型超新星观测获得，并因此获得2011年诺贝尔物理学奖。</w:t>
      </w:r>
    </w:p>
    <w:p>
      <w:pPr>
        <w:snapToGrid w:val="1"/>
        <w:spacing w:line="240"/>
        <w:ind/>
        <w:rPr/>
      </w:pPr>
      <w:r>
        <w:rPr>
          <w:b w:val="1"/>
          <w:i w:val="0"/>
          <w:strike w:val="0"/>
          <w:color w:val="000000"/>
          <w:u w:val="none"/>
        </w:rPr>
        <w:t>宇宙微波背景辐射</w:t>
      </w:r>
      <w:r>
        <w:rPr>
          <w:i w:val="0"/>
          <w:strike w:val="0"/>
          <w:color w:val="000000"/>
          <w:u w:val="none"/>
        </w:rPr>
        <w:t>是宇宙早期（约38万年）炽热状态的遗迹，温度约2.725 K，由彭齐亚斯和威尔逊于1964年意外发现。CMB的黑体谱和各向异性为宇宙学提供了精确测量，如宇宙年龄、成分比例和几何平坦性。</w:t>
      </w:r>
    </w:p>
    <w:p>
      <w:pPr>
        <w:snapToGrid w:val="1"/>
        <w:spacing w:line="240"/>
        <w:ind/>
        <w:rPr/>
      </w:pPr>
      <w:r>
        <w:rPr>
          <w:i w:val="0"/>
          <w:strike w:val="0"/>
          <w:color w:val="000000"/>
          <w:u w:val="none"/>
        </w:rPr>
        <w:t>1.3 标准宇宙学模型（ΛCDM模型）</w:t>
      </w:r>
    </w:p>
    <w:p>
      <w:pPr>
        <w:snapToGrid w:val="1"/>
        <w:spacing w:line="240"/>
        <w:ind/>
        <w:rPr/>
      </w:pPr>
      <w:r>
        <w:rPr>
          <w:i w:val="0"/>
          <w:strike w:val="0"/>
          <w:color w:val="000000"/>
          <w:u w:val="none"/>
        </w:rPr>
        <w:t>ΛCDM模型是当前最成功的宇宙学模型，包含以下关键成分：</w:t>
      </w:r>
    </w:p>
    <w:p>
      <w:pPr>
        <w:snapToGrid w:val="1"/>
        <w:spacing w:line="240"/>
        <w:ind/>
        <w:rPr/>
      </w:pPr>
      <w:r>
        <w:rPr>
          <w:b w:val="1"/>
          <w:i w:val="0"/>
          <w:strike w:val="0"/>
          <w:color w:val="000000"/>
          <w:u w:val="none"/>
        </w:rPr>
        <w:t>暗能量（Λ）</w:t>
      </w:r>
      <w:r>
        <w:rPr>
          <w:i w:val="0"/>
          <w:strike w:val="0"/>
          <w:color w:val="000000"/>
          <w:u w:val="none"/>
        </w:rPr>
        <w:t>：占宇宙总质能的68%，负责宇宙加速膨胀。可能是爱因斯坦宇宙学常数，或动力学场（如精质）。其本质是宇宙学最大谜题之一。</w:t>
      </w:r>
    </w:p>
    <w:p>
      <w:pPr>
        <w:snapToGrid w:val="1"/>
        <w:spacing w:line="240"/>
        <w:ind/>
        <w:rPr/>
      </w:pPr>
      <w:r>
        <w:rPr>
          <w:b w:val="1"/>
          <w:i w:val="0"/>
          <w:strike w:val="0"/>
          <w:color w:val="000000"/>
          <w:u w:val="none"/>
        </w:rPr>
        <w:t>冷暗物质（CDM）</w:t>
      </w:r>
      <w:r>
        <w:rPr>
          <w:i w:val="0"/>
          <w:strike w:val="0"/>
          <w:color w:val="000000"/>
          <w:u w:val="none"/>
        </w:rPr>
        <w:t>：占27%，不参与电磁相互作用，通过引力影响星系旋转曲线和宇宙大尺度结构。候选粒子包括弱相互作用大质量粒子（WIMP）、轴子等。</w:t>
      </w:r>
    </w:p>
    <w:p>
      <w:pPr>
        <w:snapToGrid w:val="1"/>
        <w:spacing w:line="240"/>
        <w:ind/>
        <w:rPr/>
      </w:pPr>
      <w:r>
        <w:rPr>
          <w:b w:val="1"/>
          <w:i w:val="0"/>
          <w:strike w:val="0"/>
          <w:color w:val="000000"/>
          <w:u w:val="none"/>
        </w:rPr>
        <w:t>普通物质（重子物质）</w:t>
      </w:r>
      <w:r>
        <w:rPr>
          <w:i w:val="0"/>
          <w:strike w:val="0"/>
          <w:color w:val="000000"/>
          <w:u w:val="none"/>
        </w:rPr>
        <w:t>：仅占5%，包括恒星、星系、气体和尘埃。是构成我们熟悉世界的物质。</w:t>
      </w:r>
    </w:p>
    <w:p>
      <w:pPr>
        <w:snapToGrid w:val="1"/>
        <w:spacing w:line="240"/>
        <w:ind/>
        <w:rPr/>
      </w:pPr>
      <w:r>
        <w:rPr>
          <w:b w:val="1"/>
          <w:i w:val="0"/>
          <w:strike w:val="0"/>
          <w:color w:val="000000"/>
          <w:u w:val="none"/>
        </w:rPr>
        <w:t>宇宙暴胀</w:t>
      </w:r>
      <w:r>
        <w:rPr>
          <w:i w:val="0"/>
          <w:strike w:val="0"/>
          <w:color w:val="000000"/>
          <w:u w:val="none"/>
        </w:rPr>
        <w:t>：早期宇宙经历指数级膨胀，解释了宇宙的平坦性、均匀性和缺乏磁单极等问题。暴胀场的性质仍待研究。</w:t>
      </w:r>
    </w:p>
    <w:p>
      <w:pPr>
        <w:snapToGrid w:val="1"/>
        <w:spacing w:line="240"/>
        <w:ind/>
        <w:rPr/>
      </w:pPr>
      <w:r>
        <w:rPr>
          <w:i w:val="0"/>
          <w:strike w:val="0"/>
          <w:color w:val="000000"/>
          <w:u w:val="none"/>
        </w:rPr>
        <w:t>ΛCDM模型成功解释了宇宙大尺度结构、CMB各向异性、元素丰度分布等观测事实。但仍面临挑战，如哈勃常数张力（局部测量与CMB推断值不一致）、小尺度结构问题（缺失卫星星系等），可能暗示新物理。</w:t>
      </w:r>
    </w:p>
    <w:p>
      <w:pPr>
        <w:snapToGrid w:val="1"/>
        <w:spacing w:line="240"/>
        <w:ind/>
        <w:rPr/>
      </w:pPr>
      <w:r>
        <w:rPr>
          <w:i w:val="0"/>
          <w:strike w:val="0"/>
          <w:color w:val="000000"/>
          <w:u w:val="none"/>
        </w:rPr>
        <w:t>1.4 未来研究方向</w:t>
      </w:r>
    </w:p>
    <w:p>
      <w:pPr>
        <w:snapToGrid w:val="1"/>
        <w:spacing w:line="240"/>
        <w:ind/>
        <w:rPr/>
      </w:pPr>
      <w:r>
        <w:rPr>
          <w:i w:val="0"/>
          <w:strike w:val="0"/>
          <w:color w:val="000000"/>
          <w:u w:val="none"/>
        </w:rPr>
        <w:t>下一代观测设施将提供更精确数据，检验和完善宇宙学模型：</w:t>
      </w:r>
    </w:p>
    <w:p>
      <w:pPr>
        <w:snapToGrid w:val="1"/>
        <w:spacing w:line="240"/>
        <w:ind/>
        <w:rPr/>
      </w:pPr>
      <w:r>
        <w:rPr>
          <w:b w:val="1"/>
          <w:i w:val="0"/>
          <w:strike w:val="0"/>
          <w:color w:val="000000"/>
          <w:u w:val="none"/>
        </w:rPr>
        <w:t>欧几里得卫星（Euclid）</w:t>
      </w:r>
      <w:r>
        <w:rPr>
          <w:i w:val="0"/>
          <w:strike w:val="0"/>
          <w:color w:val="000000"/>
          <w:u w:val="none"/>
        </w:rPr>
        <w:t>：通过弱引力透镜和重子声学振荡研究暗能量和暗物质。</w:t>
      </w:r>
    </w:p>
    <w:p>
      <w:pPr>
        <w:snapToGrid w:val="1"/>
        <w:spacing w:line="240"/>
        <w:ind/>
        <w:rPr/>
      </w:pPr>
      <w:r>
        <w:rPr>
          <w:b w:val="1"/>
          <w:i w:val="0"/>
          <w:strike w:val="0"/>
          <w:color w:val="000000"/>
          <w:u w:val="none"/>
        </w:rPr>
        <w:t>大型综合巡天望远镜（LSST）</w:t>
      </w:r>
      <w:r>
        <w:rPr>
          <w:i w:val="0"/>
          <w:strike w:val="0"/>
          <w:color w:val="000000"/>
          <w:u w:val="none"/>
        </w:rPr>
        <w:t>：每夜拍摄整个可见天空，监测时变天体和暗能量效应。</w:t>
      </w:r>
    </w:p>
    <w:p>
      <w:pPr>
        <w:snapToGrid w:val="1"/>
        <w:spacing w:line="240"/>
        <w:ind/>
        <w:rPr/>
      </w:pPr>
      <w:r>
        <w:rPr>
          <w:b w:val="1"/>
          <w:i w:val="0"/>
          <w:strike w:val="0"/>
          <w:color w:val="000000"/>
          <w:u w:val="none"/>
        </w:rPr>
        <w:t>平方公里阵（SKA）</w:t>
      </w:r>
      <w:r>
        <w:rPr>
          <w:i w:val="0"/>
          <w:strike w:val="0"/>
          <w:color w:val="000000"/>
          <w:u w:val="none"/>
        </w:rPr>
        <w:t>：绘制中性氢分布，研究宇宙结构和演化。</w:t>
      </w:r>
    </w:p>
    <w:p>
      <w:pPr>
        <w:snapToGrid w:val="1"/>
        <w:spacing w:line="240"/>
        <w:ind/>
        <w:rPr/>
      </w:pPr>
      <w:r>
        <w:rPr>
          <w:b w:val="1"/>
          <w:i w:val="0"/>
          <w:strike w:val="0"/>
          <w:color w:val="000000"/>
          <w:u w:val="none"/>
        </w:rPr>
        <w:t>CMB-S4</w:t>
      </w:r>
      <w:r>
        <w:rPr>
          <w:i w:val="0"/>
          <w:strike w:val="0"/>
          <w:color w:val="000000"/>
          <w:u w:val="none"/>
        </w:rPr>
        <w:t>：下一代宇宙微波背景实验，探测原初引力波。</w:t>
      </w:r>
    </w:p>
    <w:p>
      <w:pPr>
        <w:snapToGrid w:val="1"/>
        <w:spacing w:line="240"/>
        <w:ind/>
        <w:rPr/>
      </w:pPr>
      <w:r>
        <w:rPr>
          <w:i w:val="0"/>
          <w:strike w:val="0"/>
          <w:color w:val="000000"/>
          <w:u w:val="none"/>
        </w:rPr>
        <w:t>理论方面，量子引力、暗物质粒子探测、暗能量状态方程等是研究重点。宇宙学的发展将继续深化人类对自然规律和宇宙起源的认识。</w:t>
      </w:r>
    </w:p>
    <w:p>
      <w:pPr>
        <w:pStyle w:val="000004"/>
        <w:snapToGrid w:val="1"/>
        <w:spacing w:line="240"/>
        <w:ind w:left="0"/>
        <w:rPr/>
      </w:pPr>
      <w:r>
        <w:rPr>
          <w:i w:val="0"/>
          <w:strike w:val="0"/>
          <w:color w:val="000000"/>
          <w:u w:val="none"/>
        </w:rPr>
        <w:t>二、 恒星：宇宙的基本组成单元</w:t>
      </w:r>
    </w:p>
    <w:p>
      <w:pPr>
        <w:snapToGrid w:val="1"/>
        <w:spacing w:line="240"/>
        <w:ind/>
        <w:rPr/>
      </w:pPr>
      <w:r>
        <w:rPr>
          <w:i w:val="0"/>
          <w:strike w:val="0"/>
          <w:color w:val="000000"/>
          <w:u w:val="none"/>
        </w:rPr>
        <w:t>恒星是宇宙中最基本、最普遍的天体，它们通过核聚变反应将质量转化为能量，照亮了宇宙的黑暗，并成为行星系统、生命乃至重元素化学演化的源头。从夜空中肉眼可见的数千颗恒星，到望远镜揭示的数千亿颗星系成员，恒星构成了宇宙可见物质的主体。对恒星的研究不仅关乎天体物理本身，更与宇宙学、行星科学乃至生命起源密切相关。</w:t>
      </w:r>
    </w:p>
    <w:p>
      <w:pPr>
        <w:snapToGrid w:val="1"/>
        <w:spacing w:line="240"/>
        <w:ind/>
        <w:rPr/>
      </w:pPr>
      <w:r>
        <w:rPr>
          <w:i w:val="0"/>
          <w:strike w:val="0"/>
          <w:color w:val="000000"/>
          <w:u w:val="none"/>
        </w:rPr>
        <w:t>2.1 恒星的形成与早期演化</w:t>
      </w:r>
    </w:p>
    <w:p>
      <w:pPr>
        <w:snapToGrid w:val="1"/>
        <w:spacing w:line="240"/>
        <w:ind/>
        <w:rPr/>
      </w:pPr>
      <w:r>
        <w:rPr>
          <w:i w:val="0"/>
          <w:strike w:val="0"/>
          <w:color w:val="000000"/>
          <w:u w:val="none"/>
        </w:rPr>
        <w:t>恒星的形成始于巨大的分子云，这些低温（10-50 K）、高密度（10²-10⁶ molecules/cm³）的云气主要由氢分子、氦以及微量的尘埃组成。当分子云因引力不稳定性或外部扰动（如超新星激波）开始坍缩时，密度和温度逐渐升高，形成一个原恒星核心。随着引力坍缩的持续，核心温度达到约1000万开尔文，触发质子-质子链反应（质量&lt;1.5 M☉）或CNO循环（质量&gt;1.5 M☉），氢原子核聚变成氦，释放巨大能量抵抗引力收缩，恒星进入主序阶段。</w:t>
      </w:r>
    </w:p>
    <w:p>
      <w:pPr>
        <w:snapToGrid w:val="1"/>
        <w:spacing w:line="240"/>
        <w:ind/>
        <w:rPr/>
      </w:pPr>
      <w:r>
        <w:rPr>
          <w:b w:val="1"/>
          <w:i w:val="0"/>
          <w:strike w:val="0"/>
          <w:color w:val="000000"/>
          <w:u w:val="none"/>
        </w:rPr>
        <w:t>著名的恒星形成区</w:t>
      </w:r>
      <w:r>
        <w:rPr>
          <w:i w:val="0"/>
          <w:strike w:val="0"/>
          <w:color w:val="000000"/>
          <w:u w:val="none"/>
        </w:rPr>
        <w:t>包括：</w:t>
      </w:r>
    </w:p>
    <w:p>
      <w:pPr>
        <w:numPr>
          <w:ilvl w:val="0"/>
          <w:numId w:val="1"/>
        </w:numPr>
        <w:snapToGrid w:val="1"/>
        <w:spacing w:line="240"/>
        <w:ind/>
        <w:jc w:val="left"/>
        <w:rPr/>
      </w:pPr>
      <w:r>
        <w:rPr>
          <w:b w:val="1"/>
          <w:i w:val="0"/>
          <w:strike w:val="0"/>
          <w:color w:val="000000"/>
          <w:u w:val="none"/>
        </w:rPr>
        <w:t>猎户座大星云（M42）</w:t>
      </w:r>
      <w:r>
        <w:rPr>
          <w:i w:val="0"/>
          <w:strike w:val="0"/>
          <w:color w:val="000000"/>
          <w:u w:val="none"/>
        </w:rPr>
        <w:t>：距离约1340光年，是肉眼可见的明亮星云，包含大量原恒星和年轻星团。</w:t>
      </w:r>
    </w:p>
    <w:p>
      <w:pPr>
        <w:numPr>
          <w:ilvl w:val="0"/>
          <w:numId w:val="1"/>
        </w:numPr>
        <w:snapToGrid w:val="1"/>
        <w:spacing w:line="240"/>
        <w:ind/>
        <w:jc w:val="left"/>
        <w:rPr/>
      </w:pPr>
      <w:r>
        <w:rPr>
          <w:b w:val="1"/>
          <w:i w:val="0"/>
          <w:strike w:val="0"/>
          <w:color w:val="000000"/>
          <w:u w:val="none"/>
        </w:rPr>
        <w:t>鹰状星云（M16）</w:t>
      </w:r>
      <w:r>
        <w:rPr>
          <w:i w:val="0"/>
          <w:strike w:val="0"/>
          <w:color w:val="000000"/>
          <w:u w:val="none"/>
        </w:rPr>
        <w:t>：以"创世之柱"闻名，哈勃望远镜拍摄的影像展示了气体柱中的恒星形成。</w:t>
      </w:r>
    </w:p>
    <w:p>
      <w:pPr>
        <w:numPr>
          <w:ilvl w:val="0"/>
          <w:numId w:val="1"/>
        </w:numPr>
        <w:snapToGrid w:val="1"/>
        <w:spacing w:line="240"/>
        <w:ind/>
        <w:jc w:val="left"/>
        <w:rPr/>
      </w:pPr>
      <w:r>
        <w:rPr>
          <w:b w:val="1"/>
          <w:i w:val="0"/>
          <w:strike w:val="0"/>
          <w:color w:val="000000"/>
          <w:u w:val="none"/>
        </w:rPr>
        <w:t>金牛座T型星</w:t>
      </w:r>
      <w:r>
        <w:rPr>
          <w:i w:val="0"/>
          <w:strike w:val="0"/>
          <w:color w:val="000000"/>
          <w:u w:val="none"/>
        </w:rPr>
        <w:t>：是正在形成中的变星，通过吸积盘积累物质并产生喷流。</w:t>
      </w:r>
    </w:p>
    <w:p>
      <w:pPr>
        <w:snapToGrid w:val="1"/>
        <w:spacing w:line="240"/>
        <w:ind/>
        <w:rPr/>
      </w:pPr>
      <w:r>
        <w:rPr>
          <w:i w:val="0"/>
          <w:strike w:val="0"/>
          <w:color w:val="000000"/>
          <w:u w:val="none"/>
        </w:rPr>
        <w:t>2.2 恒星的演化路径</w:t>
      </w:r>
    </w:p>
    <w:p>
      <w:pPr>
        <w:snapToGrid w:val="1"/>
        <w:spacing w:line="240"/>
        <w:ind/>
        <w:rPr/>
      </w:pPr>
      <w:r>
        <w:rPr>
          <w:i w:val="0"/>
          <w:strike w:val="0"/>
          <w:color w:val="000000"/>
          <w:u w:val="none"/>
        </w:rPr>
        <w:t>恒星的命运完全取决于其初始质量：</w:t>
      </w:r>
    </w:p>
    <w:p>
      <w:pPr>
        <w:snapToGrid w:val="1"/>
        <w:spacing w:line="240"/>
        <w:ind/>
        <w:rPr/>
      </w:pPr>
      <w:r>
        <w:rPr>
          <w:b w:val="1"/>
          <w:i w:val="0"/>
          <w:strike w:val="0"/>
          <w:color w:val="000000"/>
          <w:u w:val="none"/>
        </w:rPr>
        <w:t>低质量恒星（&lt;8 M☉）</w:t>
      </w:r>
      <w:r>
        <w:rPr>
          <w:i w:val="0"/>
          <w:strike w:val="0"/>
          <w:color w:val="000000"/>
          <w:u w:val="none"/>
        </w:rPr>
        <w:t>：如太阳，主序阶段持续约100亿年。当核心氢耗尽后，核心收缩而外壳膨胀，成为红巨星。太阳将在约50亿年后膨胀至地球轨道，最终抛出行星状星云，留下白矮星。</w:t>
      </w:r>
    </w:p>
    <w:p>
      <w:pPr>
        <w:snapToGrid w:val="1"/>
        <w:spacing w:line="240"/>
        <w:ind/>
        <w:rPr/>
      </w:pPr>
      <w:r>
        <w:rPr>
          <w:b w:val="1"/>
          <w:i w:val="0"/>
          <w:strike w:val="0"/>
          <w:color w:val="000000"/>
          <w:u w:val="none"/>
        </w:rPr>
        <w:t>大质量恒星（&gt;8 M☉）</w:t>
      </w:r>
      <w:r>
        <w:rPr>
          <w:i w:val="0"/>
          <w:strike w:val="0"/>
          <w:color w:val="000000"/>
          <w:u w:val="none"/>
        </w:rPr>
        <w:t>：演化极快，主序阶段仅数百万年。核心相继发生碳、氖、氧、硅聚变，形成洋葱状结构。铁核心无法聚变产生能量，坍缩引发超新星爆发（II型），抛射重元素并留下中子星或黑洞。</w:t>
      </w:r>
    </w:p>
    <w:p>
      <w:pPr>
        <w:snapToGrid w:val="1"/>
        <w:spacing w:line="240"/>
        <w:ind/>
        <w:rPr/>
      </w:pPr>
      <w:r>
        <w:rPr>
          <w:b w:val="1"/>
          <w:i w:val="0"/>
          <w:strike w:val="0"/>
          <w:color w:val="000000"/>
          <w:u w:val="none"/>
        </w:rPr>
        <w:t>著名恒星示例</w:t>
      </w:r>
      <w:r>
        <w:rPr>
          <w:i w:val="0"/>
          <w:strike w:val="0"/>
          <w:color w:val="000000"/>
          <w:u w:val="none"/>
        </w:rPr>
        <w:t>：</w:t>
      </w:r>
    </w:p>
    <w:p>
      <w:pPr>
        <w:numPr>
          <w:ilvl w:val="0"/>
          <w:numId w:val="2"/>
        </w:numPr>
        <w:snapToGrid w:val="1"/>
        <w:spacing w:line="240"/>
        <w:ind/>
        <w:jc w:val="left"/>
        <w:rPr/>
      </w:pPr>
      <w:r>
        <w:rPr>
          <w:b w:val="1"/>
          <w:i w:val="0"/>
          <w:strike w:val="0"/>
          <w:color w:val="000000"/>
          <w:u w:val="none"/>
        </w:rPr>
        <w:t>太阳</w:t>
      </w:r>
      <w:r>
        <w:rPr>
          <w:i w:val="0"/>
          <w:strike w:val="0"/>
          <w:color w:val="000000"/>
          <w:u w:val="none"/>
        </w:rPr>
        <w:t>：典型的G2V型主序星，年龄46亿年，为地球生命提供能量。</w:t>
      </w:r>
    </w:p>
    <w:p>
      <w:pPr>
        <w:numPr>
          <w:ilvl w:val="0"/>
          <w:numId w:val="2"/>
        </w:numPr>
        <w:snapToGrid w:val="1"/>
        <w:spacing w:line="240"/>
        <w:ind/>
        <w:jc w:val="left"/>
        <w:rPr/>
      </w:pPr>
      <w:r>
        <w:rPr>
          <w:b w:val="1"/>
          <w:i w:val="0"/>
          <w:strike w:val="0"/>
          <w:color w:val="000000"/>
          <w:u w:val="none"/>
        </w:rPr>
        <w:t>天狼星（Sirius）</w:t>
      </w:r>
      <w:r>
        <w:rPr>
          <w:i w:val="0"/>
          <w:strike w:val="0"/>
          <w:color w:val="000000"/>
          <w:u w:val="none"/>
        </w:rPr>
        <w:t>：夜空中最亮星，距离8.6光年，是A1V型主序星，伴星为白矮星。</w:t>
      </w:r>
    </w:p>
    <w:p>
      <w:pPr>
        <w:numPr>
          <w:ilvl w:val="0"/>
          <w:numId w:val="2"/>
        </w:numPr>
        <w:snapToGrid w:val="1"/>
        <w:spacing w:line="240"/>
        <w:ind/>
        <w:jc w:val="left"/>
        <w:rPr/>
      </w:pPr>
      <w:r>
        <w:rPr>
          <w:b w:val="1"/>
          <w:i w:val="0"/>
          <w:strike w:val="0"/>
          <w:color w:val="000000"/>
          <w:u w:val="none"/>
        </w:rPr>
        <w:t>参宿四（Betelgeuse）</w:t>
      </w:r>
      <w:r>
        <w:rPr>
          <w:i w:val="0"/>
          <w:strike w:val="0"/>
          <w:color w:val="000000"/>
          <w:u w:val="none"/>
        </w:rPr>
        <w:t>：猎户座红超巨星，半径约太阳的1000倍，已接近生命终点，未来将爆发为超新星。</w:t>
      </w:r>
    </w:p>
    <w:p>
      <w:pPr>
        <w:numPr>
          <w:ilvl w:val="0"/>
          <w:numId w:val="2"/>
        </w:numPr>
        <w:snapToGrid w:val="1"/>
        <w:spacing w:line="240"/>
        <w:ind/>
        <w:jc w:val="left"/>
        <w:rPr/>
      </w:pPr>
      <w:r>
        <w:rPr>
          <w:b w:val="1"/>
          <w:i w:val="0"/>
          <w:strike w:val="0"/>
          <w:color w:val="000000"/>
          <w:u w:val="none"/>
        </w:rPr>
        <w:t>天津四（Deneb）</w:t>
      </w:r>
      <w:r>
        <w:rPr>
          <w:i w:val="0"/>
          <w:strike w:val="0"/>
          <w:color w:val="000000"/>
          <w:u w:val="none"/>
        </w:rPr>
        <w:t>：天鹅座α星，是明亮的A2Ia型超巨星，光度达太阳的20万倍。</w:t>
      </w:r>
    </w:p>
    <w:p>
      <w:pPr>
        <w:numPr>
          <w:ilvl w:val="0"/>
          <w:numId w:val="2"/>
        </w:numPr>
        <w:snapToGrid w:val="1"/>
        <w:spacing w:line="240"/>
        <w:ind/>
        <w:jc w:val="left"/>
        <w:rPr/>
      </w:pPr>
      <w:r>
        <w:rPr>
          <w:b w:val="1"/>
          <w:i w:val="0"/>
          <w:strike w:val="0"/>
          <w:color w:val="000000"/>
          <w:u w:val="none"/>
        </w:rPr>
        <w:t>比邻星（Proxima Centauri）</w:t>
      </w:r>
      <w:r>
        <w:rPr>
          <w:i w:val="0"/>
          <w:strike w:val="0"/>
          <w:color w:val="000000"/>
          <w:u w:val="none"/>
        </w:rPr>
        <w:t>：距离太阳最近的恒星（4.24光年），是M5.5Ve型红矮星，拥有行星比邻星b。</w:t>
      </w:r>
    </w:p>
    <w:p>
      <w:pPr>
        <w:snapToGrid w:val="1"/>
        <w:spacing w:line="240"/>
        <w:ind/>
        <w:rPr/>
      </w:pPr>
      <w:r>
        <w:rPr>
          <w:i w:val="0"/>
          <w:strike w:val="0"/>
          <w:color w:val="000000"/>
          <w:u w:val="none"/>
        </w:rPr>
        <w:t>2.3 恒星的分类与物理特性</w:t>
      </w:r>
    </w:p>
    <w:p>
      <w:pPr>
        <w:snapToGrid w:val="1"/>
        <w:spacing w:line="240"/>
        <w:ind/>
        <w:rPr/>
      </w:pPr>
      <w:r>
        <w:rPr>
          <w:i w:val="0"/>
          <w:strike w:val="0"/>
          <w:color w:val="000000"/>
          <w:u w:val="none"/>
        </w:rPr>
        <w:t>恒星通过赫罗图（光度-温度图）分类，主要序列包括：</w:t>
      </w:r>
    </w:p>
    <w:p>
      <w:pPr>
        <w:numPr>
          <w:ilvl w:val="0"/>
          <w:numId w:val="3"/>
        </w:numPr>
        <w:snapToGrid w:val="1"/>
        <w:spacing w:line="240"/>
        <w:ind/>
        <w:jc w:val="left"/>
        <w:rPr/>
      </w:pPr>
      <w:r>
        <w:rPr>
          <w:b w:val="1"/>
          <w:i w:val="0"/>
          <w:strike w:val="0"/>
          <w:color w:val="000000"/>
          <w:u w:val="none"/>
        </w:rPr>
        <w:t>主序星</w:t>
      </w:r>
      <w:r>
        <w:rPr>
          <w:i w:val="0"/>
          <w:strike w:val="0"/>
          <w:color w:val="000000"/>
          <w:u w:val="none"/>
        </w:rPr>
        <w:t>：占恒星大多数，氢聚变阶段。</w:t>
      </w:r>
    </w:p>
    <w:p>
      <w:pPr>
        <w:numPr>
          <w:ilvl w:val="0"/>
          <w:numId w:val="3"/>
        </w:numPr>
        <w:snapToGrid w:val="1"/>
        <w:spacing w:line="240"/>
        <w:ind/>
        <w:jc w:val="left"/>
        <w:rPr/>
      </w:pPr>
      <w:r>
        <w:rPr>
          <w:b w:val="1"/>
          <w:i w:val="0"/>
          <w:strike w:val="0"/>
          <w:color w:val="000000"/>
          <w:u w:val="none"/>
        </w:rPr>
        <w:t>巨星和超巨星</w:t>
      </w:r>
      <w:r>
        <w:rPr>
          <w:i w:val="0"/>
          <w:strike w:val="0"/>
          <w:color w:val="000000"/>
          <w:u w:val="none"/>
        </w:rPr>
        <w:t>：演化后期恒星，光度高体积大。</w:t>
      </w:r>
    </w:p>
    <w:p>
      <w:pPr>
        <w:numPr>
          <w:ilvl w:val="0"/>
          <w:numId w:val="3"/>
        </w:numPr>
        <w:snapToGrid w:val="1"/>
        <w:spacing w:line="240"/>
        <w:ind/>
        <w:jc w:val="left"/>
        <w:rPr/>
      </w:pPr>
      <w:r>
        <w:rPr>
          <w:b w:val="1"/>
          <w:i w:val="0"/>
          <w:strike w:val="0"/>
          <w:color w:val="000000"/>
          <w:u w:val="none"/>
        </w:rPr>
        <w:t>白矮星</w:t>
      </w:r>
      <w:r>
        <w:rPr>
          <w:i w:val="0"/>
          <w:strike w:val="0"/>
          <w:color w:val="000000"/>
          <w:u w:val="none"/>
        </w:rPr>
        <w:t>：恒星残骸，电子简并压力支撑。</w:t>
      </w:r>
    </w:p>
    <w:p>
      <w:pPr>
        <w:snapToGrid w:val="1"/>
        <w:spacing w:line="240"/>
        <w:ind/>
        <w:rPr/>
      </w:pPr>
      <w:r>
        <w:rPr>
          <w:b w:val="1"/>
          <w:i w:val="0"/>
          <w:strike w:val="0"/>
          <w:color w:val="000000"/>
          <w:u w:val="none"/>
        </w:rPr>
        <w:t>变星</w:t>
      </w:r>
      <w:r>
        <w:rPr>
          <w:i w:val="0"/>
          <w:strike w:val="0"/>
          <w:color w:val="000000"/>
          <w:u w:val="none"/>
        </w:rPr>
        <w:t>是光度变化的恒星，重要类型包括：</w:t>
      </w:r>
    </w:p>
    <w:p>
      <w:pPr>
        <w:numPr>
          <w:ilvl w:val="0"/>
          <w:numId w:val="4"/>
        </w:numPr>
        <w:snapToGrid w:val="1"/>
        <w:spacing w:line="240"/>
        <w:ind/>
        <w:jc w:val="left"/>
        <w:rPr/>
      </w:pPr>
      <w:r>
        <w:rPr>
          <w:b w:val="1"/>
          <w:i w:val="0"/>
          <w:strike w:val="0"/>
          <w:color w:val="000000"/>
          <w:u w:val="none"/>
        </w:rPr>
        <w:t>造父变星</w:t>
      </w:r>
      <w:r>
        <w:rPr>
          <w:i w:val="0"/>
          <w:strike w:val="0"/>
          <w:color w:val="000000"/>
          <w:u w:val="none"/>
        </w:rPr>
        <w:t>：周期与光度相关，是测量宇宙距离的标准烛光（如北极星是造父变星）。</w:t>
      </w:r>
    </w:p>
    <w:p>
      <w:pPr>
        <w:numPr>
          <w:ilvl w:val="0"/>
          <w:numId w:val="4"/>
        </w:numPr>
        <w:snapToGrid w:val="1"/>
        <w:spacing w:line="240"/>
        <w:ind/>
        <w:jc w:val="left"/>
        <w:rPr/>
      </w:pPr>
      <w:r>
        <w:rPr>
          <w:b w:val="1"/>
          <w:i w:val="0"/>
          <w:strike w:val="0"/>
          <w:color w:val="000000"/>
          <w:u w:val="none"/>
        </w:rPr>
        <w:t>天琴座RR型变星</w:t>
      </w:r>
      <w:r>
        <w:rPr>
          <w:i w:val="0"/>
          <w:strike w:val="0"/>
          <w:color w:val="000000"/>
          <w:u w:val="none"/>
        </w:rPr>
        <w:t>：用于球状星团距离测量。</w:t>
      </w:r>
    </w:p>
    <w:p>
      <w:pPr>
        <w:numPr>
          <w:ilvl w:val="0"/>
          <w:numId w:val="4"/>
        </w:numPr>
        <w:snapToGrid w:val="1"/>
        <w:spacing w:line="240"/>
        <w:ind/>
        <w:jc w:val="left"/>
        <w:rPr/>
      </w:pPr>
      <w:r>
        <w:rPr>
          <w:b w:val="1"/>
          <w:i w:val="0"/>
          <w:strike w:val="0"/>
          <w:color w:val="000000"/>
          <w:u w:val="none"/>
        </w:rPr>
        <w:t>新星和超新星</w:t>
      </w:r>
      <w:r>
        <w:rPr>
          <w:i w:val="0"/>
          <w:strike w:val="0"/>
          <w:color w:val="000000"/>
          <w:u w:val="none"/>
        </w:rPr>
        <w:t>：剧烈爆发事件，如SN 1987A（大麦哲伦云中超新星）。</w:t>
      </w:r>
    </w:p>
    <w:p>
      <w:pPr>
        <w:snapToGrid w:val="1"/>
        <w:spacing w:line="240"/>
        <w:ind/>
        <w:rPr/>
      </w:pPr>
      <w:r>
        <w:rPr>
          <w:i w:val="0"/>
          <w:strike w:val="0"/>
          <w:color w:val="000000"/>
          <w:u w:val="none"/>
        </w:rPr>
        <w:t>2.4 双星与多星系统</w:t>
      </w:r>
    </w:p>
    <w:p>
      <w:pPr>
        <w:snapToGrid w:val="1"/>
        <w:spacing w:line="240"/>
        <w:ind/>
        <w:rPr/>
      </w:pPr>
      <w:r>
        <w:rPr>
          <w:i w:val="0"/>
          <w:strike w:val="0"/>
          <w:color w:val="000000"/>
          <w:u w:val="none"/>
        </w:rPr>
        <w:t>大多数恒星存在于双星或多星系统中。</w:t>
      </w:r>
      <w:r>
        <w:rPr>
          <w:b w:val="1"/>
          <w:i w:val="0"/>
          <w:strike w:val="0"/>
          <w:color w:val="000000"/>
          <w:u w:val="none"/>
        </w:rPr>
        <w:t>半人马座α星</w:t>
      </w:r>
      <w:r>
        <w:rPr>
          <w:i w:val="0"/>
          <w:strike w:val="0"/>
          <w:color w:val="000000"/>
          <w:u w:val="none"/>
        </w:rPr>
        <w:t>是三合星系统，包括两颗类太阳恒星和红矮星比邻星。双星相互作用可产生：</w:t>
      </w:r>
    </w:p>
    <w:p>
      <w:pPr>
        <w:numPr>
          <w:ilvl w:val="0"/>
          <w:numId w:val="5"/>
        </w:numPr>
        <w:snapToGrid w:val="1"/>
        <w:spacing w:line="240"/>
        <w:ind/>
        <w:jc w:val="left"/>
        <w:rPr/>
      </w:pPr>
      <w:r>
        <w:rPr>
          <w:b w:val="1"/>
          <w:i w:val="0"/>
          <w:strike w:val="0"/>
          <w:color w:val="000000"/>
          <w:u w:val="none"/>
        </w:rPr>
        <w:t>食双星</w:t>
      </w:r>
      <w:r>
        <w:rPr>
          <w:i w:val="0"/>
          <w:strike w:val="0"/>
          <w:color w:val="000000"/>
          <w:u w:val="none"/>
        </w:rPr>
        <w:t>：相互遮掩导致光度变化（如大陵五）。</w:t>
      </w:r>
    </w:p>
    <w:p>
      <w:pPr>
        <w:numPr>
          <w:ilvl w:val="0"/>
          <w:numId w:val="5"/>
        </w:numPr>
        <w:snapToGrid w:val="1"/>
        <w:spacing w:line="240"/>
        <w:ind/>
        <w:jc w:val="left"/>
        <w:rPr/>
      </w:pPr>
      <w:r>
        <w:rPr>
          <w:b w:val="1"/>
          <w:i w:val="0"/>
          <w:strike w:val="0"/>
          <w:color w:val="000000"/>
          <w:u w:val="none"/>
        </w:rPr>
        <w:t>X射线双星</w:t>
      </w:r>
      <w:r>
        <w:rPr>
          <w:i w:val="0"/>
          <w:strike w:val="0"/>
          <w:color w:val="000000"/>
          <w:u w:val="none"/>
        </w:rPr>
        <w:t>：致密天体（中子星、黑洞）吸积伴星物质。</w:t>
      </w:r>
    </w:p>
    <w:p>
      <w:pPr>
        <w:numPr>
          <w:ilvl w:val="0"/>
          <w:numId w:val="5"/>
        </w:numPr>
        <w:snapToGrid w:val="1"/>
        <w:spacing w:line="240"/>
        <w:ind/>
        <w:jc w:val="left"/>
        <w:rPr/>
      </w:pPr>
      <w:r>
        <w:rPr>
          <w:b w:val="1"/>
          <w:i w:val="0"/>
          <w:strike w:val="0"/>
          <w:color w:val="000000"/>
          <w:u w:val="none"/>
        </w:rPr>
        <w:t>Ia型超新星</w:t>
      </w:r>
      <w:r>
        <w:rPr>
          <w:i w:val="0"/>
          <w:strike w:val="0"/>
          <w:color w:val="000000"/>
          <w:u w:val="none"/>
        </w:rPr>
        <w:t>：白矮星吸积达到钱德拉塞卡极限后爆发。</w:t>
      </w:r>
    </w:p>
    <w:p>
      <w:pPr>
        <w:snapToGrid w:val="1"/>
        <w:spacing w:line="240"/>
        <w:ind/>
        <w:rPr/>
      </w:pPr>
      <w:r>
        <w:rPr>
          <w:i w:val="0"/>
          <w:strike w:val="0"/>
          <w:color w:val="000000"/>
          <w:u w:val="none"/>
        </w:rPr>
        <w:t>2.5 恒星反馈与化学演化</w:t>
      </w:r>
    </w:p>
    <w:p>
      <w:pPr>
        <w:snapToGrid w:val="1"/>
        <w:spacing w:line="240"/>
        <w:ind/>
        <w:rPr/>
      </w:pPr>
      <w:r>
        <w:rPr>
          <w:i w:val="0"/>
          <w:strike w:val="0"/>
          <w:color w:val="000000"/>
          <w:u w:val="none"/>
        </w:rPr>
        <w:t>恒星通过恒星风、辐射压和超新星爆发将能量和物质注入星际介质。</w:t>
      </w:r>
      <w:r>
        <w:rPr>
          <w:b w:val="1"/>
          <w:i w:val="0"/>
          <w:strike w:val="0"/>
          <w:color w:val="000000"/>
          <w:u w:val="none"/>
        </w:rPr>
        <w:t>沃尔夫-拉叶星</w:t>
      </w:r>
      <w:r>
        <w:rPr>
          <w:i w:val="0"/>
          <w:strike w:val="0"/>
          <w:color w:val="000000"/>
          <w:u w:val="none"/>
        </w:rPr>
        <w:t>是大质量恒星演化晚期阶段，强烈的星风富含重元素。超新星爆发是宇宙中重元素（铁、金、铀等）的主要来源，驱动星系化学演化。恒星形成效率通常较低（1-10%），反馈过程抑制进一步形成，维持星系生态平衡。</w:t>
      </w:r>
    </w:p>
    <w:p>
      <w:pPr>
        <w:snapToGrid w:val="1"/>
        <w:spacing w:line="240"/>
        <w:ind/>
        <w:rPr/>
      </w:pPr>
      <w:r>
        <w:rPr>
          <w:i w:val="0"/>
          <w:strike w:val="0"/>
          <w:color w:val="000000"/>
          <w:u w:val="none"/>
        </w:rPr>
        <w:t>2.6 观测与研究进展</w:t>
      </w:r>
    </w:p>
    <w:p>
      <w:pPr>
        <w:snapToGrid w:val="1"/>
        <w:spacing w:line="240"/>
        <w:ind/>
        <w:rPr/>
      </w:pPr>
      <w:r>
        <w:rPr>
          <w:i w:val="0"/>
          <w:strike w:val="0"/>
          <w:color w:val="000000"/>
          <w:u w:val="none"/>
        </w:rPr>
        <w:t>现代观测技术揭示了恒星详细特性：</w:t>
      </w:r>
    </w:p>
    <w:p>
      <w:pPr>
        <w:numPr>
          <w:ilvl w:val="0"/>
          <w:numId w:val="6"/>
        </w:numPr>
        <w:snapToGrid w:val="1"/>
        <w:spacing w:line="240"/>
        <w:ind/>
        <w:jc w:val="left"/>
        <w:rPr/>
      </w:pPr>
      <w:r>
        <w:rPr>
          <w:b w:val="1"/>
          <w:i w:val="0"/>
          <w:strike w:val="0"/>
          <w:color w:val="000000"/>
          <w:u w:val="none"/>
        </w:rPr>
        <w:t>星震学</w:t>
      </w:r>
      <w:r>
        <w:rPr>
          <w:i w:val="0"/>
          <w:strike w:val="0"/>
          <w:color w:val="000000"/>
          <w:u w:val="none"/>
        </w:rPr>
        <w:t>：通过恒星振动研究内部结构，如开普勒任务探测太阳型振荡。</w:t>
      </w:r>
    </w:p>
    <w:p>
      <w:pPr>
        <w:numPr>
          <w:ilvl w:val="0"/>
          <w:numId w:val="6"/>
        </w:numPr>
        <w:snapToGrid w:val="1"/>
        <w:spacing w:line="240"/>
        <w:ind/>
        <w:jc w:val="left"/>
        <w:rPr/>
      </w:pPr>
      <w:r>
        <w:rPr>
          <w:b w:val="1"/>
          <w:i w:val="0"/>
          <w:strike w:val="0"/>
          <w:color w:val="000000"/>
          <w:u w:val="none"/>
        </w:rPr>
        <w:t>干涉测量</w:t>
      </w:r>
      <w:r>
        <w:rPr>
          <w:i w:val="0"/>
          <w:strike w:val="0"/>
          <w:color w:val="000000"/>
          <w:u w:val="none"/>
        </w:rPr>
        <w:t>：如CHARA阵和VLTI，解析恒星表面和大小。</w:t>
      </w:r>
    </w:p>
    <w:p>
      <w:pPr>
        <w:numPr>
          <w:ilvl w:val="0"/>
          <w:numId w:val="6"/>
        </w:numPr>
        <w:snapToGrid w:val="1"/>
        <w:spacing w:line="240"/>
        <w:ind/>
        <w:jc w:val="left"/>
        <w:rPr/>
      </w:pPr>
      <w:r>
        <w:rPr>
          <w:b w:val="1"/>
          <w:i w:val="0"/>
          <w:strike w:val="0"/>
          <w:color w:val="000000"/>
          <w:u w:val="none"/>
        </w:rPr>
        <w:t>光谱分析</w:t>
      </w:r>
      <w:r>
        <w:rPr>
          <w:i w:val="0"/>
          <w:strike w:val="0"/>
          <w:color w:val="000000"/>
          <w:u w:val="none"/>
        </w:rPr>
        <w:t>：测定恒星温度、化学组成和运动。</w:t>
      </w:r>
    </w:p>
    <w:p>
      <w:pPr>
        <w:numPr>
          <w:ilvl w:val="0"/>
          <w:numId w:val="6"/>
        </w:numPr>
        <w:snapToGrid w:val="1"/>
        <w:spacing w:line="240"/>
        <w:ind/>
        <w:jc w:val="left"/>
        <w:rPr/>
      </w:pPr>
      <w:r>
        <w:rPr>
          <w:b w:val="1"/>
          <w:i w:val="0"/>
          <w:strike w:val="0"/>
          <w:color w:val="000000"/>
          <w:u w:val="none"/>
        </w:rPr>
        <w:t>系外行星探测</w:t>
      </w:r>
      <w:r>
        <w:rPr>
          <w:i w:val="0"/>
          <w:strike w:val="0"/>
          <w:color w:val="000000"/>
          <w:u w:val="none"/>
        </w:rPr>
        <w:t>：通过凌星和径向速度法发现数千颗系外行星。</w:t>
      </w:r>
    </w:p>
    <w:p>
      <w:pPr>
        <w:snapToGrid w:val="1"/>
        <w:spacing w:line="240"/>
        <w:ind/>
        <w:rPr/>
      </w:pPr>
      <w:r>
        <w:rPr>
          <w:i w:val="0"/>
          <w:strike w:val="0"/>
          <w:color w:val="000000"/>
          <w:u w:val="none"/>
        </w:rPr>
        <w:t>未来研究将结合多信使观测和数值模拟，揭示恒星形成机制、内部过程和演化终点。恒星作为宇宙的基本单元，将继续为人类提供理解自然规律的钥匙。</w:t>
      </w:r>
    </w:p>
    <w:p>
      <w:pPr>
        <w:pStyle w:val="000004"/>
        <w:snapToGrid w:val="1"/>
        <w:spacing w:line="240"/>
        <w:ind w:left="0"/>
        <w:rPr/>
      </w:pPr>
      <w:r>
        <w:rPr>
          <w:i w:val="0"/>
          <w:strike w:val="0"/>
          <w:color w:val="000000"/>
          <w:u w:val="none"/>
        </w:rPr>
        <w:t>三、 黑洞：引力极致的天体</w:t>
      </w:r>
    </w:p>
    <w:p>
      <w:pPr>
        <w:snapToGrid w:val="1"/>
        <w:spacing w:line="240"/>
        <w:ind/>
        <w:rPr/>
      </w:pPr>
      <w:r>
        <w:rPr>
          <w:i w:val="0"/>
          <w:strike w:val="0"/>
          <w:color w:val="000000"/>
          <w:u w:val="none"/>
        </w:rPr>
        <w:t>黑洞是宇宙中最神秘、最极端的天体，它们是广义相对论预言的引力奇点，其引力强大到连光都无法逃逸。自约翰·米歇尔和皮埃尔-拉普拉斯在18世纪首次提出"暗星"概念，到卡尔·史瓦西1916年给出爱因斯坦场方程的第一个精确解，再到如今的多信使观测时代，黑洞研究已经深刻改变了人类对时空、引力和量子力学的理解。</w:t>
      </w:r>
    </w:p>
    <w:p>
      <w:pPr>
        <w:snapToGrid w:val="1"/>
        <w:spacing w:line="240"/>
        <w:ind/>
        <w:rPr/>
      </w:pPr>
      <w:r>
        <w:rPr>
          <w:i w:val="0"/>
          <w:strike w:val="0"/>
          <w:color w:val="000000"/>
          <w:u w:val="none"/>
        </w:rPr>
        <w:t>3.1 黑洞的基本性质与分类</w:t>
      </w:r>
    </w:p>
    <w:p>
      <w:pPr>
        <w:snapToGrid w:val="1"/>
        <w:spacing w:line="240"/>
        <w:ind/>
        <w:rPr/>
      </w:pPr>
      <w:r>
        <w:rPr>
          <w:i w:val="0"/>
          <w:strike w:val="0"/>
          <w:color w:val="000000"/>
          <w:u w:val="none"/>
        </w:rPr>
        <w:t>根据广义相对论，黑洞由事件视界（event horizon）和奇点（singularity）组成。事件视界是"有去无回"的边界，一旦跨越便无法返回；奇点是时空曲率无限大的中心点，物理定律在此失效。黑洞的经典性质由质量、角动量（自旋）和电荷完全描述（无毛定理）。</w:t>
      </w:r>
    </w:p>
    <w:p>
      <w:pPr>
        <w:snapToGrid w:val="1"/>
        <w:spacing w:line="240"/>
        <w:ind/>
        <w:rPr/>
      </w:pPr>
      <w:r>
        <w:rPr>
          <w:i w:val="0"/>
          <w:strike w:val="0"/>
          <w:color w:val="000000"/>
          <w:u w:val="none"/>
        </w:rPr>
        <w:t>按质量范围，黑洞分为三类：</w:t>
      </w:r>
    </w:p>
    <w:p>
      <w:pPr>
        <w:snapToGrid w:val="1"/>
        <w:spacing w:line="240"/>
        <w:ind/>
        <w:rPr/>
      </w:pPr>
      <w:r>
        <w:rPr>
          <w:b w:val="1"/>
          <w:i w:val="0"/>
          <w:strike w:val="0"/>
          <w:color w:val="000000"/>
          <w:u w:val="none"/>
        </w:rPr>
        <w:t>恒星级黑洞（3-100 M☉）</w:t>
      </w:r>
      <w:r>
        <w:rPr>
          <w:i w:val="0"/>
          <w:strike w:val="0"/>
          <w:color w:val="000000"/>
          <w:u w:val="none"/>
        </w:rPr>
        <w:t>：由大质量恒星（&gt;20 M☉）演化末期坍缩形成。当恒星核心铁质量超过钱德拉塞卡极限（1.44 M☉），无法通过电子简并压力支撑，便会发生超新星爆发并留下黑洞。银河系中估计有数千万个恒星级黑洞，但仅少数通过X射线双星被探测。</w:t>
      </w:r>
    </w:p>
    <w:p>
      <w:pPr>
        <w:snapToGrid w:val="1"/>
        <w:spacing w:line="240"/>
        <w:ind/>
        <w:rPr/>
      </w:pPr>
      <w:r>
        <w:rPr>
          <w:b w:val="1"/>
          <w:i w:val="0"/>
          <w:strike w:val="0"/>
          <w:color w:val="000000"/>
          <w:u w:val="none"/>
        </w:rPr>
        <w:t>中等质量黑洞（100-10⁵ M☉）</w:t>
      </w:r>
      <w:r>
        <w:rPr>
          <w:i w:val="0"/>
          <w:strike w:val="0"/>
          <w:color w:val="000000"/>
          <w:u w:val="none"/>
        </w:rPr>
        <w:t>：长期是缺失的一环，可能由恒星合并、星团坍缩或原初黑洞增长形成。候选体包括球状星团中的引力波源和某些超亮X射线源（如HLX-1）。</w:t>
      </w:r>
    </w:p>
    <w:p>
      <w:pPr>
        <w:snapToGrid w:val="1"/>
        <w:spacing w:line="240"/>
        <w:ind/>
        <w:rPr/>
      </w:pPr>
      <w:r>
        <w:rPr>
          <w:b w:val="1"/>
          <w:i w:val="0"/>
          <w:strike w:val="0"/>
          <w:color w:val="000000"/>
          <w:u w:val="none"/>
        </w:rPr>
        <w:t>超大质量黑洞（10⁶-10¹⁰ M☉）</w:t>
      </w:r>
      <w:r>
        <w:rPr>
          <w:i w:val="0"/>
          <w:strike w:val="0"/>
          <w:color w:val="000000"/>
          <w:u w:val="none"/>
        </w:rPr>
        <w:t>：存在于几乎所有大星系中心。银河系中心人马座A</w:t>
      </w:r>
      <w:r>
        <w:rPr>
          <w:i w:val="1"/>
          <w:strike w:val="0"/>
          <w:color w:val="000000"/>
          <w:u w:val="none"/>
        </w:rPr>
        <w:t>（Sgr A</w:t>
      </w:r>
      <w:r>
        <w:rPr>
          <w:i w:val="0"/>
          <w:strike w:val="0"/>
          <w:color w:val="000000"/>
          <w:u w:val="none"/>
        </w:rPr>
        <w:t>）质量约4×10⁶ M☉，通过跟踪附近恒星运动（如S2星）被间接证实。M87星系中心黑洞质量达6.5×10⁹ M☉，是事件视界望远镜（EHT）首张黑洞图像的主角。</w:t>
      </w:r>
    </w:p>
    <w:p>
      <w:pPr>
        <w:snapToGrid w:val="1"/>
        <w:spacing w:line="240"/>
        <w:ind/>
        <w:rPr/>
      </w:pPr>
      <w:r>
        <w:rPr>
          <w:i w:val="0"/>
          <w:strike w:val="0"/>
          <w:color w:val="000000"/>
          <w:u w:val="none"/>
        </w:rPr>
        <w:t>3.2 黑洞的探测方法</w:t>
      </w:r>
    </w:p>
    <w:p>
      <w:pPr>
        <w:snapToGrid w:val="1"/>
        <w:spacing w:line="240"/>
        <w:ind/>
        <w:rPr/>
      </w:pPr>
      <w:r>
        <w:rPr>
          <w:i w:val="0"/>
          <w:strike w:val="0"/>
          <w:color w:val="000000"/>
          <w:u w:val="none"/>
        </w:rPr>
        <w:t>黑洞本身不发光，但可通过多种间接方法探测：</w:t>
      </w:r>
    </w:p>
    <w:p>
      <w:pPr>
        <w:snapToGrid w:val="1"/>
        <w:spacing w:line="240"/>
        <w:ind/>
        <w:rPr/>
      </w:pPr>
      <w:r>
        <w:rPr>
          <w:b w:val="1"/>
          <w:i w:val="0"/>
          <w:strike w:val="0"/>
          <w:color w:val="000000"/>
          <w:u w:val="none"/>
        </w:rPr>
        <w:t>吸积过程</w:t>
      </w:r>
      <w:r>
        <w:rPr>
          <w:i w:val="0"/>
          <w:strike w:val="0"/>
          <w:color w:val="000000"/>
          <w:u w:val="none"/>
        </w:rPr>
        <w:t>：物质落入黑洞时，因角动量守恒形成吸积盘。盘内物质通过粘滞摩擦加热，温度可达数百万度，发出强烈的X射线和紫外线辐射。X射线双星（如天鹅座X-1）是研究恒星级黑洞的主要途径。</w:t>
      </w:r>
    </w:p>
    <w:p>
      <w:pPr>
        <w:snapToGrid w:val="1"/>
        <w:spacing w:line="240"/>
        <w:ind/>
        <w:rPr/>
      </w:pPr>
      <w:r>
        <w:rPr>
          <w:b w:val="1"/>
          <w:i w:val="0"/>
          <w:strike w:val="0"/>
          <w:color w:val="000000"/>
          <w:u w:val="none"/>
        </w:rPr>
        <w:t>相对论性喷流</w:t>
      </w:r>
      <w:r>
        <w:rPr>
          <w:i w:val="0"/>
          <w:strike w:val="0"/>
          <w:color w:val="000000"/>
          <w:u w:val="none"/>
        </w:rPr>
        <w:t>：当吸积率较高时，黑洞旋转能量可通过Blandford-Znajek机制提取，形成沿自转轴方向、速度接近光速的喷流。射电星系（如M87）和耀变体的喷流可延伸至百万光年外。</w:t>
      </w:r>
    </w:p>
    <w:p>
      <w:pPr>
        <w:snapToGrid w:val="1"/>
        <w:spacing w:line="240"/>
        <w:ind/>
        <w:rPr/>
      </w:pPr>
      <w:r>
        <w:rPr>
          <w:b w:val="1"/>
          <w:i w:val="0"/>
          <w:strike w:val="0"/>
          <w:color w:val="000000"/>
          <w:u w:val="none"/>
        </w:rPr>
        <w:t>引力透镜</w:t>
      </w:r>
      <w:r>
        <w:rPr>
          <w:i w:val="0"/>
          <w:strike w:val="0"/>
          <w:color w:val="000000"/>
          <w:u w:val="none"/>
        </w:rPr>
        <w:t>：黑洞引力弯曲背景星光，产生爱因斯坦环或微引力透镜效应。</w:t>
      </w:r>
    </w:p>
    <w:p>
      <w:pPr>
        <w:snapToGrid w:val="1"/>
        <w:spacing w:line="240"/>
        <w:ind/>
        <w:rPr/>
      </w:pPr>
      <w:r>
        <w:rPr>
          <w:b w:val="1"/>
          <w:i w:val="0"/>
          <w:strike w:val="0"/>
          <w:color w:val="000000"/>
          <w:u w:val="none"/>
        </w:rPr>
        <w:t>恒星运动</w:t>
      </w:r>
      <w:r>
        <w:rPr>
          <w:i w:val="0"/>
          <w:strike w:val="0"/>
          <w:color w:val="000000"/>
          <w:u w:val="none"/>
        </w:rPr>
        <w:t>：通过精确测量星系中心恒星速度分布，推断超大质量黑洞质量。</w:t>
      </w:r>
    </w:p>
    <w:p>
      <w:pPr>
        <w:snapToGrid w:val="1"/>
        <w:spacing w:line="240"/>
        <w:ind/>
        <w:rPr/>
      </w:pPr>
      <w:r>
        <w:rPr>
          <w:b w:val="1"/>
          <w:i w:val="0"/>
          <w:strike w:val="0"/>
          <w:color w:val="000000"/>
          <w:u w:val="none"/>
        </w:rPr>
        <w:t>引力波</w:t>
      </w:r>
      <w:r>
        <w:rPr>
          <w:i w:val="0"/>
          <w:strike w:val="0"/>
          <w:color w:val="000000"/>
          <w:u w:val="none"/>
        </w:rPr>
        <w:t>：黑洞合并事件产生时空涟漪，被LIGO/Virgo等探测器捕捉。2015年首次探测GW150914，来自两个约30 M☉黑洞合并。</w:t>
      </w:r>
    </w:p>
    <w:p>
      <w:pPr>
        <w:snapToGrid w:val="1"/>
        <w:spacing w:line="240"/>
        <w:ind/>
        <w:rPr/>
      </w:pPr>
      <w:r>
        <w:rPr>
          <w:b w:val="1"/>
          <w:i w:val="0"/>
          <w:strike w:val="0"/>
          <w:color w:val="000000"/>
          <w:u w:val="none"/>
        </w:rPr>
        <w:t>直接成像</w:t>
      </w:r>
      <w:r>
        <w:rPr>
          <w:i w:val="0"/>
          <w:strike w:val="0"/>
          <w:color w:val="000000"/>
          <w:u w:val="none"/>
        </w:rPr>
        <w:t>：事件视界望远镜（EHT）利用全球射电望远镜网络，通过甚长基线干涉测量（VLBI）技术，于2019年发布M87黑洞阴影图像，2022年发布Sgr A*图像。</w:t>
      </w:r>
    </w:p>
    <w:p>
      <w:pPr>
        <w:snapToGrid w:val="1"/>
        <w:spacing w:line="240"/>
        <w:ind/>
        <w:rPr/>
      </w:pPr>
      <w:r>
        <w:rPr>
          <w:i w:val="0"/>
          <w:strike w:val="0"/>
          <w:color w:val="000000"/>
          <w:u w:val="none"/>
        </w:rPr>
        <w:t>3.3 黑洞物理的前沿问题</w:t>
      </w:r>
    </w:p>
    <w:p>
      <w:pPr>
        <w:snapToGrid w:val="1"/>
        <w:spacing w:line="240"/>
        <w:ind/>
        <w:rPr/>
      </w:pPr>
      <w:r>
        <w:rPr>
          <w:b w:val="1"/>
          <w:i w:val="0"/>
          <w:strike w:val="0"/>
          <w:color w:val="000000"/>
          <w:u w:val="none"/>
        </w:rPr>
        <w:t>霍金辐射与信息悖论</w:t>
      </w:r>
      <w:r>
        <w:rPr>
          <w:i w:val="0"/>
          <w:strike w:val="0"/>
          <w:color w:val="000000"/>
          <w:u w:val="none"/>
        </w:rPr>
        <w:t>：史蒂芬·霍金结合量子场论和广义相对论，预言黑洞会因量子效应发射热辐射（霍金辐射），导致黑洞缓慢蒸发。但对于恒星质量黑洞，蒸发时标远超过宇宙年龄，可忽略。更深刻的是信息悖论：物质落入黑洞后，其量子信息是否永久丢失？这与量子力学幺正性矛盾。全息原理、火墙悖论、岛屿公式等理论尝试解决此问题。</w:t>
      </w:r>
    </w:p>
    <w:p>
      <w:pPr>
        <w:snapToGrid w:val="1"/>
        <w:spacing w:line="240"/>
        <w:ind/>
        <w:rPr/>
      </w:pPr>
      <w:r>
        <w:rPr>
          <w:b w:val="1"/>
          <w:i w:val="0"/>
          <w:strike w:val="0"/>
          <w:color w:val="000000"/>
          <w:u w:val="none"/>
        </w:rPr>
        <w:t>原初黑洞</w:t>
      </w:r>
      <w:r>
        <w:rPr>
          <w:i w:val="0"/>
          <w:strike w:val="0"/>
          <w:color w:val="000000"/>
          <w:u w:val="none"/>
        </w:rPr>
        <w:t>：可能形成于宇宙早期密度涨落极大的区域，质量范围广泛。极小质量原初黑洞（~10¹² kg）可能正在蒸发，是暗物质的候选者之一。LIGO探测到的部分恒星级黑洞可能源自原初黑洞。</w:t>
      </w:r>
    </w:p>
    <w:p>
      <w:pPr>
        <w:snapToGrid w:val="1"/>
        <w:spacing w:line="240"/>
        <w:ind/>
        <w:rPr/>
      </w:pPr>
      <w:r>
        <w:rPr>
          <w:b w:val="1"/>
          <w:i w:val="0"/>
          <w:strike w:val="0"/>
          <w:color w:val="000000"/>
          <w:u w:val="none"/>
        </w:rPr>
        <w:t>黑洞热力学</w:t>
      </w:r>
      <w:r>
        <w:rPr>
          <w:i w:val="0"/>
          <w:strike w:val="0"/>
          <w:color w:val="000000"/>
          <w:u w:val="none"/>
        </w:rPr>
        <w:t>：贝肯斯坦和霍金将热力学定律应用于黑洞，定义了黑洞熵（与事件视界面积成正比）和温度。这暗示引力、量子力学和热力学存在深刻联系，可能通向量子引力理论。</w:t>
      </w:r>
    </w:p>
    <w:p>
      <w:pPr>
        <w:snapToGrid w:val="1"/>
        <w:spacing w:line="240"/>
        <w:ind/>
        <w:rPr/>
      </w:pPr>
      <w:r>
        <w:rPr>
          <w:b w:val="1"/>
          <w:i w:val="0"/>
          <w:strike w:val="0"/>
          <w:color w:val="000000"/>
          <w:u w:val="none"/>
        </w:rPr>
        <w:t>中等质量黑洞形成机制</w:t>
      </w:r>
      <w:r>
        <w:rPr>
          <w:i w:val="0"/>
          <w:strike w:val="0"/>
          <w:color w:val="000000"/>
          <w:u w:val="none"/>
        </w:rPr>
        <w:t>：是理解超大质量黑洞种子来源的关键。可能途径包括：恒星合并形成中等质量黑洞、星团动力学演化、直接坍缩模型（由原始气体云直接坍缩形成10⁴-10⁶ M☉黑洞）。</w:t>
      </w:r>
    </w:p>
    <w:p>
      <w:pPr>
        <w:snapToGrid w:val="1"/>
        <w:spacing w:line="240"/>
        <w:ind/>
        <w:rPr/>
      </w:pPr>
      <w:r>
        <w:rPr>
          <w:i w:val="0"/>
          <w:strike w:val="0"/>
          <w:color w:val="000000"/>
          <w:u w:val="none"/>
        </w:rPr>
        <w:t>3.4 多信使天文学与未来展望</w:t>
      </w:r>
    </w:p>
    <w:p>
      <w:pPr>
        <w:snapToGrid w:val="1"/>
        <w:spacing w:line="240"/>
        <w:ind/>
        <w:rPr/>
      </w:pPr>
      <w:r>
        <w:rPr>
          <w:i w:val="0"/>
          <w:strike w:val="0"/>
          <w:color w:val="000000"/>
          <w:u w:val="none"/>
        </w:rPr>
        <w:t>黑洞研究已进入多信使时代。GW170817中子星合并事件同时探测到引力波和电磁辐射，为检验强场引力提供了理想实验室。未来设施将进一步提升能力：</w:t>
      </w:r>
    </w:p>
    <w:p>
      <w:pPr>
        <w:snapToGrid w:val="1"/>
        <w:spacing w:line="240"/>
        <w:ind/>
        <w:rPr/>
      </w:pPr>
      <w:r>
        <w:rPr>
          <w:b w:val="1"/>
          <w:i w:val="0"/>
          <w:strike w:val="0"/>
          <w:color w:val="000000"/>
          <w:u w:val="none"/>
        </w:rPr>
        <w:t>LISA（激光干涉空间天线）</w:t>
      </w:r>
      <w:r>
        <w:rPr>
          <w:i w:val="0"/>
          <w:strike w:val="0"/>
          <w:color w:val="000000"/>
          <w:u w:val="none"/>
        </w:rPr>
        <w:t>：计划2030年代发射，将探测中等质量和超大质量黑洞合并，以及星系中心恒星被潮汐撕裂事件。</w:t>
      </w:r>
    </w:p>
    <w:p>
      <w:pPr>
        <w:snapToGrid w:val="1"/>
        <w:spacing w:line="240"/>
        <w:ind/>
        <w:rPr/>
      </w:pPr>
      <w:r>
        <w:rPr>
          <w:b w:val="1"/>
          <w:i w:val="0"/>
          <w:strike w:val="0"/>
          <w:color w:val="000000"/>
          <w:u w:val="none"/>
        </w:rPr>
        <w:t>下一代EHT</w:t>
      </w:r>
      <w:r>
        <w:rPr>
          <w:i w:val="0"/>
          <w:strike w:val="0"/>
          <w:color w:val="000000"/>
          <w:u w:val="none"/>
        </w:rPr>
        <w:t>：加入空间望远镜或更高频率观测，提高分辨率和成像质量。</w:t>
      </w:r>
    </w:p>
    <w:p>
      <w:pPr>
        <w:snapToGrid w:val="1"/>
        <w:spacing w:line="240"/>
        <w:ind/>
        <w:rPr/>
      </w:pPr>
      <w:r>
        <w:rPr>
          <w:b w:val="1"/>
          <w:i w:val="0"/>
          <w:strike w:val="0"/>
          <w:color w:val="000000"/>
          <w:u w:val="none"/>
        </w:rPr>
        <w:t>X射线偏振测量</w:t>
      </w:r>
      <w:r>
        <w:rPr>
          <w:i w:val="0"/>
          <w:strike w:val="0"/>
          <w:color w:val="000000"/>
          <w:u w:val="none"/>
        </w:rPr>
        <w:t>：如IXPE任务，可研究黑洞附近磁场结构和吸积过程。</w:t>
      </w:r>
    </w:p>
    <w:p>
      <w:pPr>
        <w:snapToGrid w:val="1"/>
        <w:spacing w:line="240"/>
        <w:ind/>
        <w:rPr/>
      </w:pPr>
      <w:r>
        <w:rPr>
          <w:b w:val="1"/>
          <w:i w:val="0"/>
          <w:strike w:val="0"/>
          <w:color w:val="000000"/>
          <w:u w:val="none"/>
        </w:rPr>
        <w:t>数值相对论</w:t>
      </w:r>
      <w:r>
        <w:rPr>
          <w:i w:val="0"/>
          <w:strike w:val="0"/>
          <w:color w:val="000000"/>
          <w:u w:val="none"/>
        </w:rPr>
        <w:t>：超级计算机模拟黑洞合并和吸积过程，与观测对比。</w:t>
      </w:r>
    </w:p>
    <w:p>
      <w:pPr>
        <w:snapToGrid w:val="1"/>
        <w:spacing w:line="240"/>
        <w:ind/>
        <w:rPr/>
      </w:pPr>
      <w:r>
        <w:rPr>
          <w:i w:val="0"/>
          <w:strike w:val="0"/>
          <w:color w:val="000000"/>
          <w:u w:val="none"/>
        </w:rPr>
        <w:t>黑洞研究不仅拓展了人类对宇宙的认识，更推动了基础物理的发展。从引力波探测到事件视界成像，每一次突破都揭示了自然的新奥秘，激励着人类继续探索宇宙的终极规律。</w:t>
      </w:r>
    </w:p>
    <w:p>
      <w:pPr>
        <w:pStyle w:val="000004"/>
        <w:snapToGrid w:val="1"/>
        <w:spacing w:line="240"/>
        <w:ind w:left="0"/>
        <w:rPr/>
      </w:pPr>
      <w:r>
        <w:rPr>
          <w:i w:val="0"/>
          <w:strike w:val="0"/>
          <w:color w:val="000000"/>
          <w:u w:val="none"/>
        </w:rPr>
        <w:t>四、 星系与星系际结构</w:t>
      </w:r>
    </w:p>
    <w:p>
      <w:pPr>
        <w:snapToGrid w:val="1"/>
        <w:spacing w:line="240"/>
        <w:ind/>
        <w:rPr/>
      </w:pPr>
      <w:r>
        <w:rPr>
          <w:i w:val="0"/>
          <w:strike w:val="0"/>
          <w:color w:val="000000"/>
          <w:u w:val="none"/>
        </w:rPr>
        <w:t>星系是宇宙中最为壮丽和复杂的天体系统，它们不仅是恒星、行星、气体和尘埃的集合体，更是宇宙结构演化的核心舞台。一个典型的星系包含数百亿至数千亿颗恒星，以及大量的星际介质（气体和尘埃）、暗物质晕，并在其中心往往隐藏着一个超大质量黑洞。星系作为宇宙的基本建筑单元，其形成、演化和分布规律揭示了宇宙从早期微小涨落到现今宏伟结构的完整历史。</w:t>
      </w:r>
    </w:p>
    <w:p>
      <w:pPr>
        <w:snapToGrid w:val="1"/>
        <w:spacing w:line="240"/>
        <w:ind/>
        <w:rPr/>
      </w:pPr>
      <w:r>
        <w:rPr>
          <w:i w:val="0"/>
          <w:strike w:val="0"/>
          <w:color w:val="000000"/>
          <w:u w:val="none"/>
        </w:rPr>
        <w:t>4.1 星系的形态与分类</w:t>
      </w:r>
    </w:p>
    <w:p>
      <w:pPr>
        <w:snapToGrid w:val="1"/>
        <w:spacing w:line="240"/>
        <w:ind/>
        <w:rPr/>
      </w:pPr>
      <w:r>
        <w:rPr>
          <w:i w:val="0"/>
          <w:strike w:val="0"/>
          <w:color w:val="000000"/>
          <w:u w:val="none"/>
        </w:rPr>
        <w:t>星系的形态多种多样，最早由哈勃提出分类序列，主要分为椭圆星系、旋涡星系和不规则星系三大类，后来扩展包括透镜状星系和各类特殊星系。</w:t>
      </w:r>
    </w:p>
    <w:p>
      <w:pPr>
        <w:snapToGrid w:val="1"/>
        <w:spacing w:line="240"/>
        <w:ind/>
        <w:rPr/>
      </w:pPr>
      <w:r>
        <w:rPr>
          <w:b w:val="1"/>
          <w:i w:val="0"/>
          <w:strike w:val="0"/>
          <w:color w:val="000000"/>
          <w:u w:val="none"/>
        </w:rPr>
        <w:t>椭圆星系（E型）</w:t>
      </w:r>
      <w:r>
        <w:rPr>
          <w:i w:val="0"/>
          <w:strike w:val="0"/>
          <w:color w:val="000000"/>
          <w:u w:val="none"/>
        </w:rPr>
        <w:t xml:space="preserve">  外观呈椭圆形或圆形，缺乏明显的内部结构，主要由年老恒星组成，几乎不含冷气体和尘埃，因此很少有新恒星形成。它们的颜色偏红，质量范围从矮椭圆星系的数百万太阳质量到巨椭圆星系的数万亿太阳质量。椭圆星系通常存在于星系团中心或高密度环境，可能由多次星系合并形成。</w:t>
      </w:r>
    </w:p>
    <w:p>
      <w:pPr>
        <w:snapToGrid w:val="1"/>
        <w:spacing w:line="240"/>
        <w:ind/>
        <w:rPr/>
      </w:pPr>
      <w:r>
        <w:rPr>
          <w:b w:val="1"/>
          <w:i w:val="0"/>
          <w:strike w:val="0"/>
          <w:color w:val="000000"/>
          <w:u w:val="none"/>
        </w:rPr>
        <w:t>旋涡星系（S型）</w:t>
      </w:r>
      <w:r>
        <w:rPr>
          <w:i w:val="0"/>
          <w:strike w:val="0"/>
          <w:color w:val="000000"/>
          <w:u w:val="none"/>
        </w:rPr>
        <w:t xml:space="preserve">  具有明显的盘状结构和旋臂，包含大量冷气体和尘埃，恒星形成活跃，颜色偏蓝。根据中心棒状结构的有无，分为正常旋涡星系（Sa、Sb、Sc）和棒旋星系（SBa、SBb、SBc）。银河系是一个典型的棒旋星系，直径约10万光年，包含1000-4000亿颗恒星，太阳位于距离中心2.6万光年的猎户臂上。旋臂是密度波或自传播恒星形成的结果，旋涡星系通常存在于低密度环境。</w:t>
      </w:r>
    </w:p>
    <w:p>
      <w:pPr>
        <w:snapToGrid w:val="1"/>
        <w:spacing w:line="240"/>
        <w:ind/>
        <w:rPr/>
      </w:pPr>
      <w:r>
        <w:rPr>
          <w:b w:val="1"/>
          <w:i w:val="0"/>
          <w:strike w:val="0"/>
          <w:color w:val="000000"/>
          <w:u w:val="none"/>
        </w:rPr>
        <w:t>不规则星系（Ir型）</w:t>
      </w:r>
      <w:r>
        <w:rPr>
          <w:i w:val="0"/>
          <w:strike w:val="0"/>
          <w:color w:val="000000"/>
          <w:u w:val="none"/>
        </w:rPr>
        <w:t xml:space="preserve">  形状不规则，无对称结构，富含气体和尘埃，恒星形成率较高。它们可能是孤立形成，或由星系相互作用扰动产生。矮不规则星系是宇宙中最常见的星系类型，但因暗弱而难以观测。</w:t>
      </w:r>
    </w:p>
    <w:p>
      <w:pPr>
        <w:snapToGrid w:val="1"/>
        <w:spacing w:line="240"/>
        <w:ind/>
        <w:rPr/>
      </w:pPr>
      <w:r>
        <w:rPr>
          <w:b w:val="1"/>
          <w:i w:val="0"/>
          <w:strike w:val="0"/>
          <w:color w:val="000000"/>
          <w:u w:val="none"/>
        </w:rPr>
        <w:t>透镜状星系（S0型）</w:t>
      </w:r>
      <w:r>
        <w:rPr>
          <w:i w:val="0"/>
          <w:strike w:val="0"/>
          <w:color w:val="000000"/>
          <w:u w:val="none"/>
        </w:rPr>
        <w:t xml:space="preserve">  介于椭圆和旋涡星系之间，有盘状结构但无旋臂，气体含量低，恒星形成已停止。它们可能由旋涡星系耗尽气体或经历环境作用（如冲压剥离）演化而来。</w:t>
      </w:r>
    </w:p>
    <w:p>
      <w:pPr>
        <w:snapToGrid w:val="1"/>
        <w:spacing w:line="240"/>
        <w:ind/>
        <w:rPr/>
      </w:pPr>
      <w:r>
        <w:rPr>
          <w:i w:val="0"/>
          <w:strike w:val="0"/>
          <w:color w:val="000000"/>
          <w:u w:val="none"/>
        </w:rPr>
        <w:t>此外，还有活动星系核（AGN）、星暴星系、低表面亮度星系等特殊类型。星系的形态与其环境密切相关，高密度区（如星系团）以椭圆和S0星系为主，低密度区以旋涡和不规则星系为主。</w:t>
      </w:r>
    </w:p>
    <w:p>
      <w:pPr>
        <w:snapToGrid w:val="1"/>
        <w:spacing w:line="240"/>
        <w:ind/>
        <w:rPr/>
      </w:pPr>
      <w:r>
        <w:rPr>
          <w:i w:val="0"/>
          <w:strike w:val="0"/>
          <w:color w:val="000000"/>
          <w:u w:val="none"/>
        </w:rPr>
        <w:t>4.2 星系的形成与演化</w:t>
      </w:r>
    </w:p>
    <w:p>
      <w:pPr>
        <w:snapToGrid w:val="1"/>
        <w:spacing w:line="240"/>
        <w:ind/>
        <w:rPr/>
      </w:pPr>
      <w:r>
        <w:rPr>
          <w:i w:val="0"/>
          <w:strike w:val="0"/>
          <w:color w:val="000000"/>
          <w:u w:val="none"/>
        </w:rPr>
        <w:t>星系的形成和演化是宇宙学核心问题之一，受暗物质、重子物理和环境影响共同作用。</w:t>
      </w:r>
    </w:p>
    <w:p>
      <w:pPr>
        <w:snapToGrid w:val="1"/>
        <w:spacing w:line="240"/>
        <w:ind/>
        <w:rPr/>
      </w:pPr>
      <w:r>
        <w:rPr>
          <w:b w:val="1"/>
          <w:i w:val="0"/>
          <w:strike w:val="0"/>
          <w:color w:val="000000"/>
          <w:u w:val="none"/>
        </w:rPr>
        <w:t>暗物质晕的作用</w:t>
      </w:r>
      <w:r>
        <w:rPr>
          <w:i w:val="0"/>
          <w:strike w:val="0"/>
          <w:color w:val="000000"/>
          <w:u w:val="none"/>
        </w:rPr>
        <w:t>：根据冷暗物质（CDM）模型，暗物质晕首先通过引力坍缩形成，重子物质随后落入晕中。暗物质晕的质量和合并历史决定了星系的基本性质。数值模拟（如Millennium Simulation、IllustrisTNG）表明，暗物质晕通过等级成团过程，从小晕合并成大晕。</w:t>
      </w:r>
    </w:p>
    <w:p>
      <w:pPr>
        <w:snapToGrid w:val="1"/>
        <w:spacing w:line="240"/>
        <w:ind/>
        <w:rPr/>
      </w:pPr>
      <w:r>
        <w:rPr>
          <w:b w:val="1"/>
          <w:i w:val="0"/>
          <w:strike w:val="0"/>
          <w:color w:val="000000"/>
          <w:u w:val="none"/>
        </w:rPr>
        <w:t>重子物理过程</w:t>
      </w:r>
      <w:r>
        <w:rPr>
          <w:i w:val="0"/>
          <w:strike w:val="0"/>
          <w:color w:val="000000"/>
          <w:u w:val="none"/>
        </w:rPr>
        <w:t>：重子物质落入暗物质势阱后，通过辐射冷却坍缩形成星系盘。恒星形成消耗冷气体，而超新星爆发和恒星风将能量反馈回星际介质，抑制进一步恒星形成。活动星系核（AGN）反馈，尤其是中心超大质量黑洞的喷流和辐射，对大质量星系演化起关键作用，防止气体过度冷却。</w:t>
      </w:r>
    </w:p>
    <w:p>
      <w:pPr>
        <w:snapToGrid w:val="1"/>
        <w:spacing w:line="240"/>
        <w:ind/>
        <w:rPr/>
      </w:pPr>
      <w:r>
        <w:rPr>
          <w:b w:val="1"/>
          <w:i w:val="0"/>
          <w:strike w:val="0"/>
          <w:color w:val="000000"/>
          <w:u w:val="none"/>
        </w:rPr>
        <w:t>星系并合与相互作用</w:t>
      </w:r>
      <w:r>
        <w:rPr>
          <w:i w:val="0"/>
          <w:strike w:val="0"/>
          <w:color w:val="000000"/>
          <w:u w:val="none"/>
        </w:rPr>
        <w:t>：星系并合是常见现象，可分为主并合（质量比小于3:1）和次并合（质量比大于10:1）。并合可触发星暴活动，改变星系形态（如旋涡星系合并形成椭圆星系），并导致超大质量黑洞增长。潮汐相互作用可形成潮汐尾、星桥和壳层结构，如天线星系。</w:t>
      </w:r>
    </w:p>
    <w:p>
      <w:pPr>
        <w:snapToGrid w:val="1"/>
        <w:spacing w:line="240"/>
        <w:ind/>
        <w:rPr/>
      </w:pPr>
      <w:r>
        <w:rPr>
          <w:b w:val="1"/>
          <w:i w:val="0"/>
          <w:strike w:val="0"/>
          <w:color w:val="000000"/>
          <w:u w:val="none"/>
        </w:rPr>
        <w:t>化学演化</w:t>
      </w:r>
      <w:r>
        <w:rPr>
          <w:i w:val="0"/>
          <w:strike w:val="0"/>
          <w:color w:val="000000"/>
          <w:u w:val="none"/>
        </w:rPr>
        <w:t>：星系金属丰度（重元素比例）反映了恒星形成历史。通过观测恒星和气体金属丰度，可推断星系演化路径。质量-金属丰度关系表明，大质量星系金属丰度更高，可能因引力更强，更难失去金属。</w:t>
      </w:r>
    </w:p>
    <w:p>
      <w:pPr>
        <w:snapToGrid w:val="1"/>
        <w:spacing w:line="240"/>
        <w:ind/>
        <w:rPr/>
      </w:pPr>
      <w:r>
        <w:rPr>
          <w:i w:val="0"/>
          <w:strike w:val="0"/>
          <w:color w:val="000000"/>
          <w:u w:val="none"/>
        </w:rPr>
        <w:t>4.3 星系的环境效应</w:t>
      </w:r>
    </w:p>
    <w:p>
      <w:pPr>
        <w:snapToGrid w:val="1"/>
        <w:spacing w:line="240"/>
        <w:ind/>
        <w:rPr/>
      </w:pPr>
      <w:r>
        <w:rPr>
          <w:i w:val="0"/>
          <w:strike w:val="0"/>
          <w:color w:val="000000"/>
          <w:u w:val="none"/>
        </w:rPr>
        <w:t>星系的环境对其演化有显著影响。在星系团等高密度环境，星系间相互作用（如冲压剥离、 harassment）移去星系气体，抑制恒星形成，导致星系提前老化。星系团内介质（ICM）的高温气体（10^7-10^8 K）可通过X射线观测，其与星系气体的相互作用影响星系演化。在低密度环境，星系演化更多受内部过程主导。</w:t>
      </w:r>
    </w:p>
    <w:p>
      <w:pPr>
        <w:snapToGrid w:val="1"/>
        <w:spacing w:line="240"/>
        <w:ind/>
        <w:rPr/>
      </w:pPr>
      <w:r>
        <w:rPr>
          <w:i w:val="0"/>
          <w:strike w:val="0"/>
          <w:color w:val="000000"/>
          <w:u w:val="none"/>
        </w:rPr>
        <w:t>4.4 星系群与星系团</w:t>
      </w:r>
    </w:p>
    <w:p>
      <w:pPr>
        <w:snapToGrid w:val="1"/>
        <w:spacing w:line="240"/>
        <w:ind/>
        <w:rPr/>
      </w:pPr>
      <w:r>
        <w:rPr>
          <w:i w:val="0"/>
          <w:strike w:val="0"/>
          <w:color w:val="000000"/>
          <w:u w:val="none"/>
        </w:rPr>
        <w:t>星系群和星系团是星系的集合，由引力束缚在一起。</w:t>
      </w:r>
    </w:p>
    <w:p>
      <w:pPr>
        <w:snapToGrid w:val="1"/>
        <w:spacing w:line="240"/>
        <w:ind/>
        <w:rPr/>
      </w:pPr>
      <w:r>
        <w:rPr>
          <w:b w:val="1"/>
          <w:i w:val="0"/>
          <w:strike w:val="0"/>
          <w:color w:val="000000"/>
          <w:u w:val="none"/>
        </w:rPr>
        <w:t>星系群</w:t>
      </w:r>
      <w:r>
        <w:rPr>
          <w:i w:val="0"/>
          <w:strike w:val="0"/>
          <w:color w:val="000000"/>
          <w:u w:val="none"/>
        </w:rPr>
        <w:t xml:space="preserve">  通常包含数十个星系，质量约10^13太阳质量。本星系群是银河系所在的群，包含约50个星系，主要成员为银河系、仙女座星系（M31）和三角座星系（M33）。本星系群直径约1000万光年，正以约100 km/s速度向室女座星系团运动。</w:t>
      </w:r>
    </w:p>
    <w:p>
      <w:pPr>
        <w:snapToGrid w:val="1"/>
        <w:spacing w:line="240"/>
        <w:ind/>
        <w:rPr/>
      </w:pPr>
      <w:r>
        <w:rPr>
          <w:b w:val="1"/>
          <w:i w:val="0"/>
          <w:strike w:val="0"/>
          <w:color w:val="000000"/>
          <w:u w:val="none"/>
        </w:rPr>
        <w:t>星系团</w:t>
      </w:r>
      <w:r>
        <w:rPr>
          <w:i w:val="0"/>
          <w:strike w:val="0"/>
          <w:color w:val="000000"/>
          <w:u w:val="none"/>
        </w:rPr>
        <w:t xml:space="preserve">  包含数百至数千个星系，质量10^14-10^15太阳质量。室女座星系团是距离最近的星系团，约5400万光年，包含1300多个星系，中心为巨椭圆星系M87。星系团大部分质量为暗物质，其次为热星系际气体（通过X射线观测），星系本身质量仅占少数。</w:t>
      </w:r>
    </w:p>
    <w:p>
      <w:pPr>
        <w:snapToGrid w:val="1"/>
        <w:spacing w:line="240"/>
        <w:ind/>
        <w:rPr/>
      </w:pPr>
      <w:r>
        <w:rPr>
          <w:b w:val="1"/>
          <w:i w:val="0"/>
          <w:strike w:val="0"/>
          <w:color w:val="000000"/>
          <w:u w:val="none"/>
        </w:rPr>
        <w:t>超星系团</w:t>
      </w:r>
      <w:r>
        <w:rPr>
          <w:i w:val="0"/>
          <w:strike w:val="0"/>
          <w:color w:val="000000"/>
          <w:u w:val="none"/>
        </w:rPr>
        <w:t xml:space="preserve">  是星系团和星系群的更大集合，如拉尼亚凯亚超星系团包含约10万个星系，跨度5.2亿光年。超星系团可能不是引力束缚系统，而是宇宙膨胀中的临时结构。</w:t>
      </w:r>
    </w:p>
    <w:p>
      <w:pPr>
        <w:snapToGrid w:val="1"/>
        <w:spacing w:line="240"/>
        <w:ind/>
        <w:rPr/>
      </w:pPr>
      <w:r>
        <w:rPr>
          <w:i w:val="0"/>
          <w:strike w:val="0"/>
          <w:color w:val="000000"/>
          <w:u w:val="none"/>
        </w:rPr>
        <w:t>4.5 星系际介质</w:t>
      </w:r>
    </w:p>
    <w:p>
      <w:pPr>
        <w:snapToGrid w:val="1"/>
        <w:spacing w:line="240"/>
        <w:ind/>
        <w:rPr/>
      </w:pPr>
      <w:r>
        <w:rPr>
          <w:i w:val="0"/>
          <w:strike w:val="0"/>
          <w:color w:val="000000"/>
          <w:u w:val="none"/>
        </w:rPr>
        <w:t>星系际介质（IGM）是星系之间的物质，主要包括中性氢、电离氢和热气体。莱曼α森林是遥远类星体光谱中的吸收线，揭示了中性氢在宇宙网中的分布。热星系际气体温度达10^5-10^7 K，通过X射线观测可见，尤其在星系团中心。星系际介质是星系气体的来源，也接收星系反馈的物质。</w:t>
      </w:r>
    </w:p>
    <w:p>
      <w:pPr>
        <w:snapToGrid w:val="1"/>
        <w:spacing w:line="240"/>
        <w:ind/>
        <w:rPr/>
      </w:pPr>
      <w:r>
        <w:rPr>
          <w:i w:val="0"/>
          <w:strike w:val="0"/>
          <w:color w:val="000000"/>
          <w:u w:val="none"/>
        </w:rPr>
        <w:t>4.6 宇宙大尺度结构</w:t>
      </w:r>
    </w:p>
    <w:p>
      <w:pPr>
        <w:snapToGrid w:val="1"/>
        <w:spacing w:line="240"/>
        <w:ind/>
        <w:rPr/>
      </w:pPr>
      <w:r>
        <w:rPr>
          <w:i w:val="0"/>
          <w:strike w:val="0"/>
          <w:color w:val="000000"/>
          <w:u w:val="none"/>
        </w:rPr>
        <w:t>星系在大尺度上呈纤维状分布，形成“宇宙网”，星系聚集在节点和纤维上，之间是巨大的空洞。牧夫座空洞直径约2.5亿光年，内部几乎无星系。宇宙网结构源于早期密度涨落的引力放大，暗物质主导其形成。红移巡天（如SDSS、DESI）绘制了宇宙三维地图，揭示了结构的复杂性和层级性。</w:t>
      </w:r>
    </w:p>
    <w:p>
      <w:pPr>
        <w:snapToGrid w:val="1"/>
        <w:spacing w:line="240"/>
        <w:ind/>
        <w:rPr/>
      </w:pPr>
      <w:r>
        <w:rPr>
          <w:i w:val="0"/>
          <w:strike w:val="0"/>
          <w:color w:val="000000"/>
          <w:u w:val="none"/>
        </w:rPr>
        <w:t>4.7 暗物质的作用</w:t>
      </w:r>
    </w:p>
    <w:p>
      <w:pPr>
        <w:snapToGrid w:val="1"/>
        <w:spacing w:line="240"/>
        <w:ind/>
        <w:rPr/>
      </w:pPr>
      <w:r>
        <w:rPr>
          <w:i w:val="0"/>
          <w:strike w:val="0"/>
          <w:color w:val="000000"/>
          <w:u w:val="none"/>
        </w:rPr>
        <w:t>暗物质是星系和星系团引力稳定的关键，其质量占星系总质量的80-90%。通过星系旋转曲线、引力透镜、星系团速度弥散等观测可推断暗物质分布。暗物质晕密度轮廓近似为NFW分布，但小尺度问题（如缺失卫星星系、核心-尖点问题）暗示暗物质可能具有非标准性质（如温暗物质、自相互作用暗物质）。</w:t>
      </w:r>
    </w:p>
    <w:p>
      <w:pPr>
        <w:snapToGrid w:val="1"/>
        <w:spacing w:line="240"/>
        <w:ind/>
        <w:rPr/>
      </w:pPr>
      <w:r>
        <w:rPr>
          <w:i w:val="0"/>
          <w:strike w:val="0"/>
          <w:color w:val="000000"/>
          <w:u w:val="none"/>
        </w:rPr>
        <w:t>4.8 未来研究方向</w:t>
      </w:r>
    </w:p>
    <w:p>
      <w:pPr>
        <w:snapToGrid w:val="1"/>
        <w:spacing w:line="240"/>
        <w:ind/>
        <w:rPr/>
      </w:pPr>
      <w:r>
        <w:rPr>
          <w:i w:val="0"/>
          <w:strike w:val="0"/>
          <w:color w:val="000000"/>
          <w:u w:val="none"/>
        </w:rPr>
        <w:t>下一代观测设施如JWST、ELT、SKA、Euclid将提供更精细的星系数据。JWST将探测早期星系形成；ELT直接成像系外行星和星系细节；SKA绘制中性氢分布；Euclid研究暗物质分布和宇宙膨胀历史。数值模拟结合更真实的物理过程，将深化对星系演化的理解。暗物质本质、反馈机制、早期星系形成等仍是未解之谜。</w:t>
      </w:r>
    </w:p>
    <w:p>
      <w:pPr>
        <w:pStyle w:val="000004"/>
        <w:snapToGrid w:val="1"/>
        <w:spacing w:line="240"/>
        <w:ind w:left="0"/>
        <w:rPr/>
      </w:pPr>
      <w:r>
        <w:rPr>
          <w:i w:val="0"/>
          <w:strike w:val="0"/>
          <w:color w:val="000000"/>
          <w:u w:val="none"/>
        </w:rPr>
        <w:t>五、 拉尼亚凯亚超星系团：我们的宇宙家园</w:t>
      </w:r>
    </w:p>
    <w:p>
      <w:pPr>
        <w:snapToGrid w:val="1"/>
        <w:spacing w:line="240"/>
        <w:ind/>
        <w:rPr/>
      </w:pPr>
      <w:r>
        <w:rPr>
          <w:i w:val="0"/>
          <w:strike w:val="0"/>
          <w:color w:val="000000"/>
          <w:u w:val="none"/>
        </w:rPr>
        <w:t>在宇宙的宏大画卷中，星系并非随机散布，而是组织成层层嵌套的结构。从双星系统到恒星团，从星系到星系群、星系团，再到超星系团，宇宙呈现出惊人的有序性。拉尼亚凯亚超星系团（Laniakea Supercluster）便是银河系所在的这一层级中最为宏大的结构，它不仅是我们的宇宙家园，更是人类认识宇宙大尺度结构和动力学演化的重要里程碑。</w:t>
      </w:r>
    </w:p>
    <w:p>
      <w:pPr>
        <w:snapToGrid w:val="1"/>
        <w:spacing w:line="240"/>
        <w:ind/>
        <w:rPr/>
      </w:pPr>
      <w:r>
        <w:rPr>
          <w:i w:val="0"/>
          <w:strike w:val="0"/>
          <w:color w:val="000000"/>
          <w:u w:val="none"/>
        </w:rPr>
        <w:t>5.1 发现历程与命名意义</w:t>
      </w:r>
    </w:p>
    <w:p>
      <w:pPr>
        <w:snapToGrid w:val="1"/>
        <w:spacing w:line="240"/>
        <w:ind/>
        <w:rPr/>
      </w:pPr>
      <w:r>
        <w:rPr>
          <w:i w:val="0"/>
          <w:strike w:val="0"/>
          <w:color w:val="000000"/>
          <w:u w:val="none"/>
        </w:rPr>
        <w:t>拉尼亚凯亚超星系团的发现源于天文学家对星系本动速度的深入研究。长期以来，科学家已知银河系及其邻近星系并非静止，而是在引力作用下运动。1980年代，天文学家发现本星系群正以约600 km/s的速度向室女座星系团方向运动，但室女座星系团本身的引力不足以解释这一速度。进一步观测揭示，存在一个更大的引力源——巨引源（Great Attractor），但其详细结构被银河系盘面的尘埃和恒星遮挡（即“隐带”区域）。</w:t>
      </w:r>
    </w:p>
    <w:p>
      <w:pPr>
        <w:snapToGrid w:val="1"/>
        <w:spacing w:line="240"/>
        <w:ind/>
        <w:rPr/>
      </w:pPr>
      <w:r>
        <w:rPr>
          <w:i w:val="0"/>
          <w:strike w:val="0"/>
          <w:color w:val="000000"/>
          <w:u w:val="none"/>
        </w:rPr>
        <w:t>2014年，夏威夷大学天文学家布伦特·塔利（Brent Tully）和法国原子能委员会天文学家赫莲娜·库尔图瓦（Hélène Courtois）领导的研究团队，利用新一代射电望远镜（如帕克斯射电望远镜、绿岸望远镜）对星系中性氢21厘米线的观测，结合光学和红外数据，精确测量了约8000个星系的三维位置和速度。他们采用了一种新方法：以宇宙微波背景辐射（CMB）的各向异性作为绝对参考系，扣除宇宙膨胀引起的哈勃流速度，得到星系的“本动速度”（peculiar velocity），即纯粹由局部引力引起的运动。</w:t>
      </w:r>
    </w:p>
    <w:p>
      <w:pPr>
        <w:snapToGrid w:val="1"/>
        <w:spacing w:line="240"/>
        <w:ind/>
        <w:rPr/>
      </w:pPr>
      <w:r>
        <w:rPr>
          <w:i w:val="0"/>
          <w:strike w:val="0"/>
          <w:color w:val="000000"/>
          <w:u w:val="none"/>
        </w:rPr>
        <w:t>通过分析这些本动速度场，研究团队重构了宇宙局部区域的引力势分布，发现银河系及其周边数万个星系都在向同一个引力中心汇聚。这一巨大结构被命名为“拉尼亚凯亚”，在夏威夷语中意为“无尽的天堂”（Immeasurable Heaven），既反映了其浩瀚尺度，也致敬了夏威夷土著的天文传统。这一发现将银河系置于一个更宏大的背景下，改变了人类对宇宙家园的认知。</w:t>
      </w:r>
    </w:p>
    <w:p>
      <w:pPr>
        <w:snapToGrid w:val="1"/>
        <w:spacing w:line="240"/>
        <w:ind/>
        <w:rPr/>
      </w:pPr>
      <w:r>
        <w:rPr>
          <w:i w:val="0"/>
          <w:strike w:val="0"/>
          <w:color w:val="000000"/>
          <w:u w:val="none"/>
        </w:rPr>
        <w:t>5.2 基本性质与结构特征</w:t>
      </w:r>
    </w:p>
    <w:p>
      <w:pPr>
        <w:snapToGrid w:val="1"/>
        <w:spacing w:line="240"/>
        <w:ind/>
        <w:rPr/>
      </w:pPr>
      <w:r>
        <w:rPr>
          <w:i w:val="0"/>
          <w:strike w:val="0"/>
          <w:color w:val="000000"/>
          <w:u w:val="none"/>
        </w:rPr>
        <w:t>拉尼亚凯亚超星系团是一个跨越约5.2亿光年的巨大结构，包含约10万个星系，总质量约为10^17倍太阳质量（相当于10万万亿个太阳）。其形状如同一片巨大的羽毛，或一条流动的宇宙河流，星系沿着引力势能下降的方向运动。</w:t>
      </w:r>
    </w:p>
    <w:p>
      <w:pPr>
        <w:snapToGrid w:val="1"/>
        <w:spacing w:line="240"/>
        <w:ind/>
        <w:rPr/>
      </w:pPr>
      <w:r>
        <w:rPr>
          <w:b w:val="1"/>
          <w:i w:val="0"/>
          <w:strike w:val="0"/>
          <w:color w:val="000000"/>
          <w:u w:val="none"/>
        </w:rPr>
        <w:t>子结构组成</w:t>
      </w:r>
      <w:r>
        <w:rPr>
          <w:i w:val="0"/>
          <w:strike w:val="0"/>
          <w:color w:val="000000"/>
          <w:u w:val="none"/>
        </w:rPr>
        <w:t>：拉尼亚凯亚并非均匀一体，而是由多个已知的超星系团和星系流组成，包括：</w:t>
      </w:r>
    </w:p>
    <w:p>
      <w:pPr>
        <w:numPr>
          <w:ilvl w:val="0"/>
          <w:numId w:val="7"/>
        </w:numPr>
        <w:snapToGrid w:val="1"/>
        <w:spacing w:line="240"/>
        <w:ind/>
        <w:jc w:val="left"/>
        <w:rPr/>
      </w:pPr>
      <w:r>
        <w:rPr>
          <w:b w:val="1"/>
          <w:i w:val="0"/>
          <w:strike w:val="0"/>
          <w:color w:val="000000"/>
          <w:u w:val="none"/>
        </w:rPr>
        <w:t>室女座超星系团</w:t>
      </w:r>
      <w:r>
        <w:rPr>
          <w:i w:val="0"/>
          <w:strike w:val="0"/>
          <w:color w:val="000000"/>
          <w:u w:val="none"/>
        </w:rPr>
        <w:t>（Virgo Supercluster）：传统上认为银河系所属的结构，但实际只是拉尼亚凯亚的一部分。</w:t>
      </w:r>
    </w:p>
    <w:p>
      <w:pPr>
        <w:numPr>
          <w:ilvl w:val="0"/>
          <w:numId w:val="7"/>
        </w:numPr>
        <w:snapToGrid w:val="1"/>
        <w:spacing w:line="240"/>
        <w:ind/>
        <w:jc w:val="left"/>
        <w:rPr/>
      </w:pPr>
      <w:r>
        <w:rPr>
          <w:b w:val="1"/>
          <w:i w:val="0"/>
          <w:strike w:val="0"/>
          <w:color w:val="000000"/>
          <w:u w:val="none"/>
        </w:rPr>
        <w:t>长蛇-半人马座超星系团</w:t>
      </w:r>
      <w:r>
        <w:rPr>
          <w:i w:val="0"/>
          <w:strike w:val="0"/>
          <w:color w:val="000000"/>
          <w:u w:val="none"/>
        </w:rPr>
        <w:t>（Hydra-Centaurus Supercluster）：包含著名的半人马座A星系和M83星系。</w:t>
      </w:r>
    </w:p>
    <w:p>
      <w:pPr>
        <w:numPr>
          <w:ilvl w:val="0"/>
          <w:numId w:val="7"/>
        </w:numPr>
        <w:snapToGrid w:val="1"/>
        <w:spacing w:line="240"/>
        <w:ind/>
        <w:jc w:val="left"/>
        <w:rPr/>
      </w:pPr>
      <w:r>
        <w:rPr>
          <w:b w:val="1"/>
          <w:i w:val="0"/>
          <w:strike w:val="0"/>
          <w:color w:val="000000"/>
          <w:u w:val="none"/>
        </w:rPr>
        <w:t>孔雀-印第安超星系团</w:t>
      </w:r>
      <w:r>
        <w:rPr>
          <w:i w:val="0"/>
          <w:strike w:val="0"/>
          <w:color w:val="000000"/>
          <w:u w:val="none"/>
        </w:rPr>
        <w:t>（Pavo-Indus Supercluster）：位于拉尼亚凯亚的“尾部”。</w:t>
      </w:r>
    </w:p>
    <w:p>
      <w:pPr>
        <w:numPr>
          <w:ilvl w:val="0"/>
          <w:numId w:val="7"/>
        </w:numPr>
        <w:snapToGrid w:val="1"/>
        <w:spacing w:line="240"/>
        <w:ind/>
        <w:jc w:val="left"/>
        <w:rPr/>
      </w:pPr>
      <w:r>
        <w:rPr>
          <w:b w:val="1"/>
          <w:i w:val="0"/>
          <w:strike w:val="0"/>
          <w:color w:val="000000"/>
          <w:u w:val="none"/>
        </w:rPr>
        <w:t>巨引源区域</w:t>
      </w:r>
      <w:r>
        <w:rPr>
          <w:i w:val="0"/>
          <w:strike w:val="0"/>
          <w:color w:val="000000"/>
          <w:u w:val="none"/>
        </w:rPr>
        <w:t>：位于长蛇-半人马座方向，是拉尼亚凯亚的引力中心。</w:t>
      </w:r>
    </w:p>
    <w:p>
      <w:pPr>
        <w:snapToGrid w:val="1"/>
        <w:spacing w:line="240"/>
        <w:ind/>
        <w:rPr/>
      </w:pPr>
      <w:r>
        <w:rPr>
          <w:i w:val="0"/>
          <w:strike w:val="0"/>
          <w:color w:val="000000"/>
          <w:u w:val="none"/>
        </w:rPr>
        <w:t>这些子结构通过星系流（galaxy flow）相互连接，形成一个整体运动网络。银河系位于拉尼亚凯亚的边缘区域，距离其引力中心（近巨引源）约2.5亿光年，正以约数百万年时间尺度向中心运动。</w:t>
      </w:r>
    </w:p>
    <w:p>
      <w:pPr>
        <w:snapToGrid w:val="1"/>
        <w:spacing w:line="240"/>
        <w:ind/>
        <w:rPr/>
      </w:pPr>
      <w:r>
        <w:rPr>
          <w:i w:val="0"/>
          <w:strike w:val="0"/>
          <w:color w:val="000000"/>
          <w:u w:val="none"/>
        </w:rPr>
        <w:t>5.3 巨引源：拉尼亚凯亚的心脏</w:t>
      </w:r>
    </w:p>
    <w:p>
      <w:pPr>
        <w:snapToGrid w:val="1"/>
        <w:spacing w:line="240"/>
        <w:ind/>
        <w:rPr/>
      </w:pPr>
      <w:r>
        <w:rPr>
          <w:i w:val="0"/>
          <w:strike w:val="0"/>
          <w:color w:val="000000"/>
          <w:u w:val="none"/>
        </w:rPr>
        <w:t>巨引源（Great Attractor）是拉尼亚凯亚超星系团的核心引力异常区，位于长蛇-半人马座方向，距离约1.5-2.5亿光年。其质量估计相当于数万个银河系（约10^16-10^17太阳质量），是影响本星系群及周边星系运动的主要引力源。</w:t>
      </w:r>
    </w:p>
    <w:p>
      <w:pPr>
        <w:snapToGrid w:val="1"/>
        <w:spacing w:line="240"/>
        <w:ind/>
        <w:rPr/>
      </w:pPr>
      <w:r>
        <w:rPr>
          <w:i w:val="0"/>
          <w:strike w:val="0"/>
          <w:color w:val="000000"/>
          <w:u w:val="none"/>
        </w:rPr>
        <w:t>由于巨引源位于银河系盘面后方，被大量星际尘埃和恒星遮挡，光学观测极为困难。然而，红外观测（如IRAS卫星）和X射线观测（如ROSAT、钱德拉）穿透了尘埃，揭示了其真实面貌。巨引源并非一个单一的天体，而是一个巨大的星系团复合体，包括：</w:t>
      </w:r>
    </w:p>
    <w:p>
      <w:pPr>
        <w:numPr>
          <w:ilvl w:val="0"/>
          <w:numId w:val="8"/>
        </w:numPr>
        <w:snapToGrid w:val="1"/>
        <w:spacing w:line="240"/>
        <w:ind/>
        <w:jc w:val="left"/>
        <w:rPr/>
      </w:pPr>
      <w:r>
        <w:rPr>
          <w:b w:val="1"/>
          <w:i w:val="0"/>
          <w:strike w:val="0"/>
          <w:color w:val="000000"/>
          <w:u w:val="none"/>
        </w:rPr>
        <w:t>诺玛星系团</w:t>
      </w:r>
      <w:r>
        <w:rPr>
          <w:i w:val="0"/>
          <w:strike w:val="0"/>
          <w:color w:val="000000"/>
          <w:u w:val="none"/>
        </w:rPr>
        <w:t>（Norma Cluster, Abell 3627）：一个巨大的星系团，质量约10^15太阳质量。</w:t>
      </w:r>
    </w:p>
    <w:p>
      <w:pPr>
        <w:numPr>
          <w:ilvl w:val="0"/>
          <w:numId w:val="8"/>
        </w:numPr>
        <w:snapToGrid w:val="1"/>
        <w:spacing w:line="240"/>
        <w:ind/>
        <w:jc w:val="left"/>
        <w:rPr/>
      </w:pPr>
      <w:r>
        <w:rPr>
          <w:b w:val="1"/>
          <w:i w:val="0"/>
          <w:strike w:val="0"/>
          <w:color w:val="000000"/>
          <w:u w:val="none"/>
        </w:rPr>
        <w:t>半人马座星系团</w:t>
      </w:r>
      <w:r>
        <w:rPr>
          <w:i w:val="0"/>
          <w:strike w:val="0"/>
          <w:color w:val="000000"/>
          <w:u w:val="none"/>
        </w:rPr>
        <w:t>（Centaurus Cluster, Abell 3526）。</w:t>
      </w:r>
    </w:p>
    <w:p>
      <w:pPr>
        <w:numPr>
          <w:ilvl w:val="0"/>
          <w:numId w:val="8"/>
        </w:numPr>
        <w:snapToGrid w:val="1"/>
        <w:spacing w:line="240"/>
        <w:ind/>
        <w:jc w:val="left"/>
        <w:rPr/>
      </w:pPr>
      <w:r>
        <w:rPr>
          <w:i w:val="0"/>
          <w:strike w:val="0"/>
          <w:color w:val="000000"/>
          <w:u w:val="none"/>
        </w:rPr>
        <w:t>其他多个星系群和星系团。</w:t>
      </w:r>
    </w:p>
    <w:p>
      <w:pPr>
        <w:snapToGrid w:val="1"/>
        <w:spacing w:line="240"/>
        <w:ind/>
        <w:rPr/>
      </w:pPr>
      <w:r>
        <w:rPr>
          <w:i w:val="0"/>
          <w:strike w:val="0"/>
          <w:color w:val="000000"/>
          <w:u w:val="none"/>
        </w:rPr>
        <w:t>这些结构共同构成了巨引源的巨大质量。此外，巨引源本身也在向更大的引力结构运动，如夏普力超星系团（Shapley Supercluster），表明宇宙结构层级可能更高。</w:t>
      </w:r>
    </w:p>
    <w:p>
      <w:pPr>
        <w:snapToGrid w:val="1"/>
        <w:spacing w:line="240"/>
        <w:ind/>
        <w:rPr/>
      </w:pPr>
      <w:r>
        <w:rPr>
          <w:i w:val="0"/>
          <w:strike w:val="0"/>
          <w:color w:val="000000"/>
          <w:u w:val="none"/>
        </w:rPr>
        <w:t>5.4 形成与演化机制</w:t>
      </w:r>
    </w:p>
    <w:p>
      <w:pPr>
        <w:snapToGrid w:val="1"/>
        <w:spacing w:line="240"/>
        <w:ind/>
        <w:rPr/>
      </w:pPr>
      <w:r>
        <w:rPr>
          <w:i w:val="0"/>
          <w:strike w:val="0"/>
          <w:color w:val="000000"/>
          <w:u w:val="none"/>
        </w:rPr>
        <w:t>拉尼亚凯亚超星系团的形成是宇宙早期密度涨落经引力放大的结果。根据冷暗物质（CDM）模型，暗物质先形成晕结构，重子物质随后落入。拉尼亚凯亚的暗物质晕质量约10^17太阳质量，是宇宙中最大的引力束缚系统之一。</w:t>
      </w:r>
    </w:p>
    <w:p>
      <w:pPr>
        <w:snapToGrid w:val="1"/>
        <w:spacing w:line="240"/>
        <w:ind/>
        <w:rPr/>
      </w:pPr>
      <w:r>
        <w:rPr>
          <w:i w:val="0"/>
          <w:strike w:val="0"/>
          <w:color w:val="000000"/>
          <w:u w:val="none"/>
        </w:rPr>
        <w:t>其演化过程包括：</w:t>
      </w:r>
    </w:p>
    <w:p>
      <w:pPr>
        <w:numPr>
          <w:ilvl w:val="0"/>
          <w:numId w:val="9"/>
        </w:numPr>
        <w:snapToGrid w:val="1"/>
        <w:spacing w:line="240"/>
        <w:ind/>
        <w:jc w:val="left"/>
        <w:rPr/>
      </w:pPr>
      <w:r>
        <w:rPr>
          <w:b w:val="1"/>
          <w:i w:val="0"/>
          <w:strike w:val="0"/>
          <w:color w:val="000000"/>
          <w:u w:val="none"/>
        </w:rPr>
        <w:t>早期密度涨落</w:t>
      </w:r>
      <w:r>
        <w:rPr>
          <w:i w:val="0"/>
          <w:strike w:val="0"/>
          <w:color w:val="000000"/>
          <w:u w:val="none"/>
        </w:rPr>
        <w:t>：宇宙早期微小的密度不均匀性，在暴胀过程中被放大。</w:t>
      </w:r>
    </w:p>
    <w:p>
      <w:pPr>
        <w:numPr>
          <w:ilvl w:val="0"/>
          <w:numId w:val="9"/>
        </w:numPr>
        <w:snapToGrid w:val="1"/>
        <w:spacing w:line="240"/>
        <w:ind/>
        <w:jc w:val="left"/>
        <w:rPr/>
      </w:pPr>
      <w:r>
        <w:rPr>
          <w:b w:val="1"/>
          <w:i w:val="0"/>
          <w:strike w:val="0"/>
          <w:color w:val="000000"/>
          <w:u w:val="none"/>
        </w:rPr>
        <w:t>暗物质晕并合</w:t>
      </w:r>
      <w:r>
        <w:rPr>
          <w:i w:val="0"/>
          <w:strike w:val="0"/>
          <w:color w:val="000000"/>
          <w:u w:val="none"/>
        </w:rPr>
        <w:t>：小质量暗物质晕通过等级成团过程合并形成更大结构。</w:t>
      </w:r>
    </w:p>
    <w:p>
      <w:pPr>
        <w:numPr>
          <w:ilvl w:val="0"/>
          <w:numId w:val="9"/>
        </w:numPr>
        <w:snapToGrid w:val="1"/>
        <w:spacing w:line="240"/>
        <w:ind/>
        <w:jc w:val="left"/>
        <w:rPr/>
      </w:pPr>
      <w:r>
        <w:rPr>
          <w:b w:val="1"/>
          <w:i w:val="0"/>
          <w:strike w:val="0"/>
          <w:color w:val="000000"/>
          <w:u w:val="none"/>
        </w:rPr>
        <w:t>星系吸积</w:t>
      </w:r>
      <w:r>
        <w:rPr>
          <w:i w:val="0"/>
          <w:strike w:val="0"/>
          <w:color w:val="000000"/>
          <w:u w:val="none"/>
        </w:rPr>
        <w:t>：星系沿暗物质纤维结构落入超星系团中心。</w:t>
      </w:r>
    </w:p>
    <w:p>
      <w:pPr>
        <w:numPr>
          <w:ilvl w:val="0"/>
          <w:numId w:val="9"/>
        </w:numPr>
        <w:snapToGrid w:val="1"/>
        <w:spacing w:line="240"/>
        <w:ind/>
        <w:jc w:val="left"/>
        <w:rPr/>
      </w:pPr>
      <w:r>
        <w:rPr>
          <w:b w:val="1"/>
          <w:i w:val="0"/>
          <w:strike w:val="0"/>
          <w:color w:val="000000"/>
          <w:u w:val="none"/>
        </w:rPr>
        <w:t>动力学演化</w:t>
      </w:r>
      <w:r>
        <w:rPr>
          <w:i w:val="0"/>
          <w:strike w:val="0"/>
          <w:color w:val="000000"/>
          <w:u w:val="none"/>
        </w:rPr>
        <w:t>：星系在引力作用下运动，逐渐向势能最低点（巨引源）聚集。</w:t>
      </w:r>
    </w:p>
    <w:p>
      <w:pPr>
        <w:snapToGrid w:val="1"/>
        <w:spacing w:line="240"/>
        <w:ind/>
        <w:rPr/>
      </w:pPr>
      <w:r>
        <w:rPr>
          <w:i w:val="0"/>
          <w:strike w:val="0"/>
          <w:color w:val="000000"/>
          <w:u w:val="none"/>
        </w:rPr>
        <w:t>数值模拟（如Millennium Simulation）表明，超星系团结构是宇宙网的自然结果。拉尼亚凯亚的存在表明，宇宙的结构比此前认为的更加有序，星系运动具有整体性。</w:t>
      </w:r>
    </w:p>
    <w:p>
      <w:pPr>
        <w:snapToGrid w:val="1"/>
        <w:spacing w:line="240"/>
        <w:ind/>
        <w:rPr/>
      </w:pPr>
      <w:r>
        <w:rPr>
          <w:i w:val="0"/>
          <w:strike w:val="0"/>
          <w:color w:val="000000"/>
          <w:u w:val="none"/>
        </w:rPr>
        <w:t>5.5 科学意义与未解之谜</w:t>
      </w:r>
    </w:p>
    <w:p>
      <w:pPr>
        <w:snapToGrid w:val="1"/>
        <w:spacing w:line="240"/>
        <w:ind/>
        <w:rPr/>
      </w:pPr>
      <w:r>
        <w:rPr>
          <w:i w:val="0"/>
          <w:strike w:val="0"/>
          <w:color w:val="000000"/>
          <w:u w:val="none"/>
        </w:rPr>
        <w:t>拉尼亚凯亚的发现具有重要科学意义：</w:t>
      </w:r>
    </w:p>
    <w:p>
      <w:pPr>
        <w:numPr>
          <w:ilvl w:val="0"/>
          <w:numId w:val="10"/>
        </w:numPr>
        <w:snapToGrid w:val="1"/>
        <w:spacing w:line="240"/>
        <w:ind/>
        <w:jc w:val="left"/>
        <w:rPr/>
      </w:pPr>
      <w:r>
        <w:rPr>
          <w:b w:val="1"/>
          <w:i w:val="0"/>
          <w:strike w:val="0"/>
          <w:color w:val="000000"/>
          <w:u w:val="none"/>
        </w:rPr>
        <w:t>重新定义宇宙家园</w:t>
      </w:r>
      <w:r>
        <w:rPr>
          <w:i w:val="0"/>
          <w:strike w:val="0"/>
          <w:color w:val="000000"/>
          <w:u w:val="none"/>
        </w:rPr>
        <w:t>：将银河系置于更宏大的结构中，改变了本地宇宙的认知框架。</w:t>
      </w:r>
    </w:p>
    <w:p>
      <w:pPr>
        <w:numPr>
          <w:ilvl w:val="0"/>
          <w:numId w:val="10"/>
        </w:numPr>
        <w:snapToGrid w:val="1"/>
        <w:spacing w:line="240"/>
        <w:ind/>
        <w:jc w:val="left"/>
        <w:rPr/>
      </w:pPr>
      <w:r>
        <w:rPr>
          <w:b w:val="1"/>
          <w:i w:val="0"/>
          <w:strike w:val="0"/>
          <w:color w:val="000000"/>
          <w:u w:val="none"/>
        </w:rPr>
        <w:t>验证宇宙学模型</w:t>
      </w:r>
      <w:r>
        <w:rPr>
          <w:i w:val="0"/>
          <w:strike w:val="0"/>
          <w:color w:val="000000"/>
          <w:u w:val="none"/>
        </w:rPr>
        <w:t>：其结构与CDM模型预言一致，支持标准宇宙学。</w:t>
      </w:r>
    </w:p>
    <w:p>
      <w:pPr>
        <w:numPr>
          <w:ilvl w:val="0"/>
          <w:numId w:val="10"/>
        </w:numPr>
        <w:snapToGrid w:val="1"/>
        <w:spacing w:line="240"/>
        <w:ind/>
        <w:jc w:val="left"/>
        <w:rPr/>
      </w:pPr>
      <w:r>
        <w:rPr>
          <w:b w:val="1"/>
          <w:i w:val="0"/>
          <w:strike w:val="0"/>
          <w:color w:val="000000"/>
          <w:u w:val="none"/>
        </w:rPr>
        <w:t>研究暗物质分布</w:t>
      </w:r>
      <w:r>
        <w:rPr>
          <w:i w:val="0"/>
          <w:strike w:val="0"/>
          <w:color w:val="000000"/>
          <w:u w:val="none"/>
        </w:rPr>
        <w:t>：通过星系运动可推断暗物质在超星系团尺度的分布。</w:t>
      </w:r>
    </w:p>
    <w:p>
      <w:pPr>
        <w:numPr>
          <w:ilvl w:val="0"/>
          <w:numId w:val="10"/>
        </w:numPr>
        <w:snapToGrid w:val="1"/>
        <w:spacing w:line="240"/>
        <w:ind/>
        <w:jc w:val="left"/>
        <w:rPr/>
      </w:pPr>
      <w:r>
        <w:rPr>
          <w:b w:val="1"/>
          <w:i w:val="0"/>
          <w:strike w:val="0"/>
          <w:color w:val="000000"/>
          <w:u w:val="none"/>
        </w:rPr>
        <w:t>理解星系演化</w:t>
      </w:r>
      <w:r>
        <w:rPr>
          <w:i w:val="0"/>
          <w:strike w:val="0"/>
          <w:color w:val="000000"/>
          <w:u w:val="none"/>
        </w:rPr>
        <w:t>：环境效应对星系演化有重要影响，超星系团是研究此过程的理想实验室。</w:t>
      </w:r>
    </w:p>
    <w:p>
      <w:pPr>
        <w:snapToGrid w:val="1"/>
        <w:spacing w:line="240"/>
        <w:ind/>
        <w:rPr/>
      </w:pPr>
      <w:r>
        <w:rPr>
          <w:i w:val="0"/>
          <w:strike w:val="0"/>
          <w:color w:val="000000"/>
          <w:u w:val="none"/>
        </w:rPr>
        <w:t>然而，仍存在未解之谜：</w:t>
      </w:r>
    </w:p>
    <w:p>
      <w:pPr>
        <w:numPr>
          <w:ilvl w:val="0"/>
          <w:numId w:val="11"/>
        </w:numPr>
        <w:snapToGrid w:val="1"/>
        <w:spacing w:line="240"/>
        <w:ind/>
        <w:jc w:val="left"/>
        <w:rPr/>
      </w:pPr>
      <w:r>
        <w:rPr>
          <w:b w:val="1"/>
          <w:i w:val="0"/>
          <w:strike w:val="0"/>
          <w:color w:val="000000"/>
          <w:u w:val="none"/>
        </w:rPr>
        <w:t>巨引源的精确质量</w:t>
      </w:r>
      <w:r>
        <w:rPr>
          <w:i w:val="0"/>
          <w:strike w:val="0"/>
          <w:color w:val="000000"/>
          <w:u w:val="none"/>
        </w:rPr>
        <w:t>：由于遮挡和复杂结构，其质量估计仍有不确定性。</w:t>
      </w:r>
    </w:p>
    <w:p>
      <w:pPr>
        <w:numPr>
          <w:ilvl w:val="0"/>
          <w:numId w:val="11"/>
        </w:numPr>
        <w:snapToGrid w:val="1"/>
        <w:spacing w:line="240"/>
        <w:ind/>
        <w:jc w:val="left"/>
        <w:rPr/>
      </w:pPr>
      <w:r>
        <w:rPr>
          <w:b w:val="1"/>
          <w:i w:val="0"/>
          <w:strike w:val="0"/>
          <w:color w:val="000000"/>
          <w:u w:val="none"/>
        </w:rPr>
        <w:t>超星系团的边界</w:t>
      </w:r>
      <w:r>
        <w:rPr>
          <w:i w:val="0"/>
          <w:strike w:val="0"/>
          <w:color w:val="000000"/>
          <w:u w:val="none"/>
        </w:rPr>
        <w:t>：拉尼亚凯亚与邻近超星系团（如孔雀-印第安超星系团）的界限模糊。</w:t>
      </w:r>
    </w:p>
    <w:p>
      <w:pPr>
        <w:numPr>
          <w:ilvl w:val="0"/>
          <w:numId w:val="11"/>
        </w:numPr>
        <w:snapToGrid w:val="1"/>
        <w:spacing w:line="240"/>
        <w:ind/>
        <w:jc w:val="left"/>
        <w:rPr/>
      </w:pPr>
      <w:r>
        <w:rPr>
          <w:b w:val="1"/>
          <w:i w:val="0"/>
          <w:strike w:val="0"/>
          <w:color w:val="000000"/>
          <w:u w:val="none"/>
        </w:rPr>
        <w:t>动力学状态</w:t>
      </w:r>
      <w:r>
        <w:rPr>
          <w:i w:val="0"/>
          <w:strike w:val="0"/>
          <w:color w:val="000000"/>
          <w:u w:val="none"/>
        </w:rPr>
        <w:t>：超星系团是否完全引力束缚，还是仍在形成过程中？</w:t>
      </w:r>
    </w:p>
    <w:p>
      <w:pPr>
        <w:numPr>
          <w:ilvl w:val="0"/>
          <w:numId w:val="11"/>
        </w:numPr>
        <w:snapToGrid w:val="1"/>
        <w:spacing w:line="240"/>
        <w:ind/>
        <w:jc w:val="left"/>
        <w:rPr/>
      </w:pPr>
      <w:r>
        <w:rPr>
          <w:b w:val="1"/>
          <w:i w:val="0"/>
          <w:strike w:val="0"/>
          <w:color w:val="000000"/>
          <w:u w:val="none"/>
        </w:rPr>
        <w:t>暗能量影响</w:t>
      </w:r>
      <w:r>
        <w:rPr>
          <w:i w:val="0"/>
          <w:strike w:val="0"/>
          <w:color w:val="000000"/>
          <w:u w:val="none"/>
        </w:rPr>
        <w:t>：在超星系团尺度，暗能量是否开始影响结构增长？</w:t>
      </w:r>
    </w:p>
    <w:p>
      <w:pPr>
        <w:snapToGrid w:val="1"/>
        <w:spacing w:line="240"/>
        <w:ind/>
        <w:rPr/>
      </w:pPr>
      <w:r>
        <w:rPr>
          <w:i w:val="0"/>
          <w:strike w:val="0"/>
          <w:color w:val="000000"/>
          <w:u w:val="none"/>
        </w:rPr>
        <w:t>5.6 未来观测与研究方向</w:t>
      </w:r>
    </w:p>
    <w:p>
      <w:pPr>
        <w:snapToGrid w:val="1"/>
        <w:spacing w:line="240"/>
        <w:ind/>
        <w:rPr/>
      </w:pPr>
      <w:r>
        <w:rPr>
          <w:i w:val="0"/>
          <w:strike w:val="0"/>
          <w:color w:val="000000"/>
          <w:u w:val="none"/>
        </w:rPr>
        <w:t>下一代观测设施将提供更精确的数据，进一步揭示拉尼亚凯亚的细节：</w:t>
      </w:r>
    </w:p>
    <w:p>
      <w:pPr>
        <w:numPr>
          <w:ilvl w:val="0"/>
          <w:numId w:val="12"/>
        </w:numPr>
        <w:snapToGrid w:val="1"/>
        <w:spacing w:line="240"/>
        <w:ind/>
        <w:jc w:val="left"/>
        <w:rPr/>
      </w:pPr>
      <w:r>
        <w:rPr>
          <w:b w:val="1"/>
          <w:i w:val="0"/>
          <w:strike w:val="0"/>
          <w:color w:val="000000"/>
          <w:u w:val="none"/>
        </w:rPr>
        <w:t>大型综合巡天望远镜（LSST）</w:t>
      </w:r>
      <w:r>
        <w:rPr>
          <w:i w:val="0"/>
          <w:strike w:val="0"/>
          <w:color w:val="000000"/>
          <w:u w:val="none"/>
        </w:rPr>
        <w:t>：将精确测量数十亿星系的位置和形状，绘制更精细的宇宙地图。</w:t>
      </w:r>
    </w:p>
    <w:p>
      <w:pPr>
        <w:numPr>
          <w:ilvl w:val="0"/>
          <w:numId w:val="12"/>
        </w:numPr>
        <w:snapToGrid w:val="1"/>
        <w:spacing w:line="240"/>
        <w:ind/>
        <w:jc w:val="left"/>
        <w:rPr/>
      </w:pPr>
      <w:r>
        <w:rPr>
          <w:b w:val="1"/>
          <w:i w:val="0"/>
          <w:strike w:val="0"/>
          <w:color w:val="000000"/>
          <w:u w:val="none"/>
        </w:rPr>
        <w:t>平方公里阵（SKA）</w:t>
      </w:r>
      <w:r>
        <w:rPr>
          <w:i w:val="0"/>
          <w:strike w:val="0"/>
          <w:color w:val="000000"/>
          <w:u w:val="none"/>
        </w:rPr>
        <w:t>：通过中性氢观测，探测星系运动和暗物质分布。</w:t>
      </w:r>
    </w:p>
    <w:p>
      <w:pPr>
        <w:numPr>
          <w:ilvl w:val="0"/>
          <w:numId w:val="12"/>
        </w:numPr>
        <w:snapToGrid w:val="1"/>
        <w:spacing w:line="240"/>
        <w:ind/>
        <w:jc w:val="left"/>
        <w:rPr/>
      </w:pPr>
      <w:r>
        <w:rPr>
          <w:b w:val="1"/>
          <w:i w:val="0"/>
          <w:strike w:val="0"/>
          <w:color w:val="000000"/>
          <w:u w:val="none"/>
        </w:rPr>
        <w:t>欧几里得卫星（Euclid）</w:t>
      </w:r>
      <w:r>
        <w:rPr>
          <w:i w:val="0"/>
          <w:strike w:val="0"/>
          <w:color w:val="000000"/>
          <w:u w:val="none"/>
        </w:rPr>
        <w:t>：通过弱引力透镜和重子声学振荡，研究暗物质和暗能量。</w:t>
      </w:r>
    </w:p>
    <w:p>
      <w:pPr>
        <w:numPr>
          <w:ilvl w:val="0"/>
          <w:numId w:val="12"/>
        </w:numPr>
        <w:snapToGrid w:val="1"/>
        <w:spacing w:line="240"/>
        <w:ind/>
        <w:jc w:val="left"/>
        <w:rPr/>
      </w:pPr>
      <w:r>
        <w:rPr>
          <w:b w:val="1"/>
          <w:i w:val="0"/>
          <w:strike w:val="0"/>
          <w:color w:val="000000"/>
          <w:u w:val="none"/>
        </w:rPr>
        <w:t>詹姆斯·韦伯空间望远镜（JWST）</w:t>
      </w:r>
      <w:r>
        <w:rPr>
          <w:i w:val="0"/>
          <w:strike w:val="0"/>
          <w:color w:val="000000"/>
          <w:u w:val="none"/>
        </w:rPr>
        <w:t>：观测超星系团中的早期星系形成。</w:t>
      </w:r>
    </w:p>
    <w:p>
      <w:pPr>
        <w:snapToGrid w:val="1"/>
        <w:spacing w:line="240"/>
        <w:ind/>
        <w:rPr/>
      </w:pPr>
      <w:r>
        <w:rPr>
          <w:i w:val="0"/>
          <w:strike w:val="0"/>
          <w:color w:val="000000"/>
          <w:u w:val="none"/>
        </w:rPr>
        <w:t>此外，数值模拟将结合更真实的物理过程，模拟超星系团的形成和演化。跨学科合作（如粒子物理与宇宙学）将帮助理解暗物质本质。拉尼亚凯亚不仅是我们的宇宙家园，更是人类探索宇宙奥秘的窗口。</w:t>
      </w:r>
    </w:p>
    <w:p>
      <w:pPr>
        <w:pStyle w:val="000004"/>
        <w:snapToGrid w:val="1"/>
        <w:spacing w:line="240"/>
        <w:ind w:left="0"/>
        <w:rPr/>
      </w:pPr>
      <w:r>
        <w:rPr>
          <w:i w:val="0"/>
          <w:strike w:val="0"/>
          <w:color w:val="000000"/>
          <w:u w:val="none"/>
        </w:rPr>
        <w:t>六、 星际长城（Great Wall）</w:t>
      </w:r>
    </w:p>
    <w:p>
      <w:pPr>
        <w:snapToGrid w:val="1"/>
        <w:spacing w:line="240"/>
        <w:ind/>
        <w:rPr/>
      </w:pPr>
      <w:r>
        <w:rPr>
          <w:i w:val="0"/>
          <w:strike w:val="0"/>
          <w:color w:val="000000"/>
          <w:u w:val="none"/>
        </w:rPr>
        <w:t>星际长城是宇宙中已知最大、最宏大的结构之一，它们是由星系、星系团和暗物质晕密集排列形成的巨大纤维状或片状结构，横跨数亿至数十亿光年。这些宇宙巨壁的发现，不仅揭示了宇宙大尺度结构的复杂性，更对标准宇宙学模型和宇宙学原理提出了深刻挑战。从CfA2长城到斯隆长城，再到争议性的武仙-北冕座长城，每一次新发现都扩展了人类对宇宙结构的认知边界。</w:t>
      </w:r>
    </w:p>
    <w:p>
      <w:pPr>
        <w:snapToGrid w:val="1"/>
        <w:spacing w:line="240"/>
        <w:ind/>
        <w:rPr/>
      </w:pPr>
      <w:r>
        <w:rPr>
          <w:i w:val="0"/>
          <w:strike w:val="0"/>
          <w:color w:val="000000"/>
          <w:u w:val="none"/>
        </w:rPr>
        <w:t>6.1 星际长城的发现历程</w:t>
      </w:r>
    </w:p>
    <w:p>
      <w:pPr>
        <w:snapToGrid w:val="1"/>
        <w:spacing w:line="240"/>
        <w:ind/>
        <w:rPr/>
      </w:pPr>
      <w:r>
        <w:rPr>
          <w:b w:val="1"/>
          <w:i w:val="0"/>
          <w:strike w:val="0"/>
          <w:color w:val="000000"/>
          <w:u w:val="none"/>
        </w:rPr>
        <w:t>CfA2长城（1989年）</w:t>
      </w:r>
      <w:r>
        <w:rPr>
          <w:i w:val="0"/>
          <w:strike w:val="0"/>
          <w:color w:val="000000"/>
          <w:u w:val="none"/>
        </w:rPr>
        <w:t>：由哈佛-史密松天体物理中心（CfA）的星系红移巡天发现，是首个被确认的巨大宇宙结构。它位于北天球，长度约5亿光年，宽度约3亿光年，厚度约1500万光年，包含数万个星系。CfA2长城的发现让天文学家首次意识到，宇宙大尺度结构可能比此前认为的更加复杂和有组织。</w:t>
      </w:r>
    </w:p>
    <w:p>
      <w:pPr>
        <w:snapToGrid w:val="1"/>
        <w:spacing w:line="240"/>
        <w:ind/>
        <w:rPr/>
      </w:pPr>
      <w:r>
        <w:rPr>
          <w:b w:val="1"/>
          <w:i w:val="0"/>
          <w:strike w:val="0"/>
          <w:color w:val="000000"/>
          <w:u w:val="none"/>
        </w:rPr>
        <w:t>斯隆长城（Sloan Great Wall，2003年）</w:t>
      </w:r>
      <w:r>
        <w:rPr>
          <w:i w:val="0"/>
          <w:strike w:val="0"/>
          <w:color w:val="000000"/>
          <w:u w:val="none"/>
        </w:rPr>
        <w:t>：基于斯隆数字巡天（SDSS）数据发现，是当时已知最大的宇宙结构。它跨越约13.7亿光年，包含数千个星系团和数万个星系。斯隆长城呈现复杂的纤维状结构，其规模接近理论预测的宇宙结构最大尺度（约12亿光年），对宇宙学原理的均匀性假设提出了直接挑战。</w:t>
      </w:r>
    </w:p>
    <w:p>
      <w:pPr>
        <w:snapToGrid w:val="1"/>
        <w:spacing w:line="240"/>
        <w:ind/>
        <w:rPr/>
      </w:pPr>
      <w:r>
        <w:rPr>
          <w:b w:val="1"/>
          <w:i w:val="0"/>
          <w:strike w:val="0"/>
          <w:color w:val="000000"/>
          <w:u w:val="none"/>
        </w:rPr>
        <w:t>武仙-北冕座长城（Hercules-Corona Borealis Great Wall，2013年）</w:t>
      </w:r>
      <w:r>
        <w:rPr>
          <w:i w:val="0"/>
          <w:strike w:val="0"/>
          <w:color w:val="000000"/>
          <w:u w:val="none"/>
        </w:rPr>
        <w:t>：通过分析伽马射线暴（GRB）的分布发现，跨度约100亿光年，占可观测宇宙直径的十分之一以上。由于其尺度远超理论预期，且GRB可能不是完美的大尺度结构示踪剂，该结构的存在仍存在争议。如果被证实，将彻底改变对宇宙结构的认识。</w:t>
      </w:r>
    </w:p>
    <w:p>
      <w:pPr>
        <w:snapToGrid w:val="1"/>
        <w:spacing w:line="240"/>
        <w:ind/>
        <w:rPr/>
      </w:pPr>
      <w:r>
        <w:rPr>
          <w:i w:val="0"/>
          <w:strike w:val="0"/>
          <w:color w:val="000000"/>
          <w:u w:val="none"/>
        </w:rPr>
        <w:t>6.2 形成机制与理论挑战</w:t>
      </w:r>
    </w:p>
    <w:p>
      <w:pPr>
        <w:snapToGrid w:val="1"/>
        <w:spacing w:line="240"/>
        <w:ind/>
        <w:rPr/>
      </w:pPr>
      <w:r>
        <w:rPr>
          <w:i w:val="0"/>
          <w:strike w:val="0"/>
          <w:color w:val="000000"/>
          <w:u w:val="none"/>
        </w:rPr>
        <w:t>星际长城的形成源于宇宙早期微小的密度涨落，经138亿年的引力放大而成。根据冷暗物质（CDM）模型，暗物质先形成纤维状结构（宇宙网），重子物质随后落入形成星系。但观测到的长城尺度超过了数值模拟的典型预测，可能暗示：</w:t>
      </w:r>
    </w:p>
    <w:p>
      <w:pPr>
        <w:numPr>
          <w:ilvl w:val="0"/>
          <w:numId w:val="13"/>
        </w:numPr>
        <w:snapToGrid w:val="1"/>
        <w:spacing w:line="240"/>
        <w:ind/>
        <w:jc w:val="left"/>
        <w:rPr/>
      </w:pPr>
      <w:r>
        <w:rPr>
          <w:b w:val="1"/>
          <w:i w:val="0"/>
          <w:strike w:val="0"/>
          <w:color w:val="000000"/>
          <w:u w:val="none"/>
        </w:rPr>
        <w:t>暗物质性质异常</w:t>
      </w:r>
      <w:r>
        <w:rPr>
          <w:i w:val="0"/>
          <w:strike w:val="0"/>
          <w:color w:val="000000"/>
          <w:u w:val="none"/>
        </w:rPr>
        <w:t>：如自相互作用暗物质或温暗物质可能产生更大尺度结构。</w:t>
      </w:r>
    </w:p>
    <w:p>
      <w:pPr>
        <w:numPr>
          <w:ilvl w:val="0"/>
          <w:numId w:val="13"/>
        </w:numPr>
        <w:snapToGrid w:val="1"/>
        <w:spacing w:line="240"/>
        <w:ind/>
        <w:jc w:val="left"/>
        <w:rPr/>
      </w:pPr>
      <w:r>
        <w:rPr>
          <w:b w:val="1"/>
          <w:i w:val="0"/>
          <w:strike w:val="0"/>
          <w:color w:val="000000"/>
          <w:u w:val="none"/>
        </w:rPr>
        <w:t>引力理论修正</w:t>
      </w:r>
      <w:r>
        <w:rPr>
          <w:i w:val="0"/>
          <w:strike w:val="0"/>
          <w:color w:val="000000"/>
          <w:u w:val="none"/>
        </w:rPr>
        <w:t>：在超大尺度上，引力可能偏离广义相对论预测。</w:t>
      </w:r>
    </w:p>
    <w:p>
      <w:pPr>
        <w:numPr>
          <w:ilvl w:val="0"/>
          <w:numId w:val="13"/>
        </w:numPr>
        <w:snapToGrid w:val="1"/>
        <w:spacing w:line="240"/>
        <w:ind/>
        <w:jc w:val="left"/>
        <w:rPr/>
      </w:pPr>
      <w:r>
        <w:rPr>
          <w:b w:val="1"/>
          <w:i w:val="0"/>
          <w:strike w:val="0"/>
          <w:color w:val="000000"/>
          <w:u w:val="none"/>
        </w:rPr>
        <w:t>观测偏差</w:t>
      </w:r>
      <w:r>
        <w:rPr>
          <w:i w:val="0"/>
          <w:strike w:val="0"/>
          <w:color w:val="000000"/>
          <w:u w:val="none"/>
        </w:rPr>
        <w:t>：部分长城可能由投影效应或选择效应造成。</w:t>
      </w:r>
    </w:p>
    <w:p>
      <w:pPr>
        <w:snapToGrid w:val="1"/>
        <w:spacing w:line="240"/>
        <w:ind/>
        <w:rPr/>
      </w:pPr>
      <w:r>
        <w:rPr>
          <w:b w:val="1"/>
          <w:i w:val="0"/>
          <w:strike w:val="0"/>
          <w:color w:val="000000"/>
          <w:u w:val="none"/>
        </w:rPr>
        <w:t>宇宙学原理挑战</w:t>
      </w:r>
      <w:r>
        <w:rPr>
          <w:i w:val="0"/>
          <w:strike w:val="0"/>
          <w:color w:val="000000"/>
          <w:u w:val="none"/>
        </w:rPr>
        <w:t>：该原理假设宇宙在大尺度（&gt;100 Mpc）上均匀和各向同性。但星际长城的尺度（&gt;300 Mpc）远超此阈值，其存在可能要求修正宇宙学原理，或承认宇宙在更大尺度上仍不均匀。</w:t>
      </w:r>
    </w:p>
    <w:p>
      <w:pPr>
        <w:snapToGrid w:val="1"/>
        <w:spacing w:line="240"/>
        <w:ind/>
        <w:rPr/>
      </w:pPr>
      <w:r>
        <w:rPr>
          <w:i w:val="0"/>
          <w:strike w:val="0"/>
          <w:color w:val="000000"/>
          <w:u w:val="none"/>
        </w:rPr>
        <w:t>6.3 不同类型的星际长城</w:t>
      </w:r>
    </w:p>
    <w:p>
      <w:pPr>
        <w:snapToGrid w:val="1"/>
        <w:spacing w:line="240"/>
        <w:ind/>
        <w:rPr/>
      </w:pPr>
      <w:r>
        <w:rPr>
          <w:i w:val="0"/>
          <w:strike w:val="0"/>
          <w:color w:val="000000"/>
          <w:u w:val="none"/>
        </w:rPr>
        <w:t>除了基于星系分布的可见长城，还有多种特殊类型：</w:t>
      </w:r>
    </w:p>
    <w:p>
      <w:pPr>
        <w:snapToGrid w:val="1"/>
        <w:spacing w:line="240"/>
        <w:ind/>
        <w:rPr/>
      </w:pPr>
      <w:r>
        <w:rPr>
          <w:b w:val="1"/>
          <w:i w:val="0"/>
          <w:strike w:val="0"/>
          <w:color w:val="000000"/>
          <w:u w:val="none"/>
        </w:rPr>
        <w:t>伽马射线暴长城</w:t>
      </w:r>
      <w:r>
        <w:rPr>
          <w:i w:val="0"/>
          <w:strike w:val="0"/>
          <w:color w:val="000000"/>
          <w:u w:val="none"/>
        </w:rPr>
        <w:t>：如武仙-北冕座长城，通过GRB分布发现。GRB可能与大质量恒星形成相关，因此可能示踪高密度区域。但GRB的触发机制复杂，且观测样本有限，存在较大不确定性。</w:t>
      </w:r>
    </w:p>
    <w:p>
      <w:pPr>
        <w:snapToGrid w:val="1"/>
        <w:spacing w:line="240"/>
        <w:ind/>
        <w:rPr/>
      </w:pPr>
      <w:r>
        <w:rPr>
          <w:b w:val="1"/>
          <w:i w:val="0"/>
          <w:strike w:val="0"/>
          <w:color w:val="000000"/>
          <w:u w:val="none"/>
        </w:rPr>
        <w:t>中性氢长城</w:t>
      </w:r>
      <w:r>
        <w:rPr>
          <w:i w:val="0"/>
          <w:strike w:val="0"/>
          <w:color w:val="000000"/>
          <w:u w:val="none"/>
        </w:rPr>
        <w:t>：通过21厘米射电观测发现，揭示了中性氢气体的巨大分布结构。如HI4PI巡天显示了银河系附近的氢纤维结构。</w:t>
      </w:r>
    </w:p>
    <w:p>
      <w:pPr>
        <w:snapToGrid w:val="1"/>
        <w:spacing w:line="240"/>
        <w:ind/>
        <w:rPr/>
      </w:pPr>
      <w:r>
        <w:rPr>
          <w:b w:val="1"/>
          <w:i w:val="0"/>
          <w:strike w:val="0"/>
          <w:color w:val="000000"/>
          <w:u w:val="none"/>
        </w:rPr>
        <w:t>星系际介质长城</w:t>
      </w:r>
      <w:r>
        <w:rPr>
          <w:i w:val="0"/>
          <w:strike w:val="0"/>
          <w:color w:val="000000"/>
          <w:u w:val="none"/>
        </w:rPr>
        <w:t>：X射线观测（如eROSITA）揭示了热气体的巨大纤维结构，温度达百万度，与暗物质分布相关。</w:t>
      </w:r>
    </w:p>
    <w:p>
      <w:pPr>
        <w:snapToGrid w:val="1"/>
        <w:spacing w:line="240"/>
        <w:ind/>
        <w:rPr/>
      </w:pPr>
      <w:r>
        <w:rPr>
          <w:i w:val="0"/>
          <w:strike w:val="0"/>
          <w:color w:val="000000"/>
          <w:u w:val="none"/>
        </w:rPr>
        <w:t>6.4 科学意义与研究进展</w:t>
      </w:r>
    </w:p>
    <w:p>
      <w:pPr>
        <w:snapToGrid w:val="1"/>
        <w:spacing w:line="240"/>
        <w:ind/>
        <w:rPr/>
      </w:pPr>
      <w:r>
        <w:rPr>
          <w:i w:val="0"/>
          <w:strike w:val="0"/>
          <w:color w:val="000000"/>
          <w:u w:val="none"/>
        </w:rPr>
        <w:t>研究星际长城有助于：</w:t>
      </w:r>
    </w:p>
    <w:p>
      <w:pPr>
        <w:numPr>
          <w:ilvl w:val="0"/>
          <w:numId w:val="14"/>
        </w:numPr>
        <w:snapToGrid w:val="1"/>
        <w:spacing w:line="240"/>
        <w:ind/>
        <w:jc w:val="left"/>
        <w:rPr/>
      </w:pPr>
      <w:r>
        <w:rPr>
          <w:b w:val="1"/>
          <w:i w:val="0"/>
          <w:strike w:val="0"/>
          <w:color w:val="000000"/>
          <w:u w:val="none"/>
        </w:rPr>
        <w:t>理解暗物质和暗能量</w:t>
      </w:r>
      <w:r>
        <w:rPr>
          <w:i w:val="0"/>
          <w:strike w:val="0"/>
          <w:color w:val="000000"/>
          <w:u w:val="none"/>
        </w:rPr>
        <w:t>：长城动力学反映引力势分布，可约束暗物质性质；其演化受暗能量影响。</w:t>
      </w:r>
    </w:p>
    <w:p>
      <w:pPr>
        <w:numPr>
          <w:ilvl w:val="0"/>
          <w:numId w:val="14"/>
        </w:numPr>
        <w:snapToGrid w:val="1"/>
        <w:spacing w:line="240"/>
        <w:ind/>
        <w:jc w:val="left"/>
        <w:rPr/>
      </w:pPr>
      <w:r>
        <w:rPr>
          <w:b w:val="1"/>
          <w:i w:val="0"/>
          <w:strike w:val="0"/>
          <w:color w:val="000000"/>
          <w:u w:val="none"/>
        </w:rPr>
        <w:t>检验宇宙学模型</w:t>
      </w:r>
      <w:r>
        <w:rPr>
          <w:i w:val="0"/>
          <w:strike w:val="0"/>
          <w:color w:val="000000"/>
          <w:u w:val="none"/>
        </w:rPr>
        <w:t>：数值模拟（如Millennium Simulation）需重现长城尺度结构。</w:t>
      </w:r>
    </w:p>
    <w:p>
      <w:pPr>
        <w:numPr>
          <w:ilvl w:val="0"/>
          <w:numId w:val="14"/>
        </w:numPr>
        <w:snapToGrid w:val="1"/>
        <w:spacing w:line="240"/>
        <w:ind/>
        <w:jc w:val="left"/>
        <w:rPr/>
      </w:pPr>
      <w:r>
        <w:rPr>
          <w:b w:val="1"/>
          <w:i w:val="0"/>
          <w:strike w:val="0"/>
          <w:color w:val="000000"/>
          <w:u w:val="none"/>
        </w:rPr>
        <w:t>星系形成与环境</w:t>
      </w:r>
      <w:r>
        <w:rPr>
          <w:i w:val="0"/>
          <w:strike w:val="0"/>
          <w:color w:val="000000"/>
          <w:u w:val="none"/>
        </w:rPr>
        <w:t>：长城是高密度环境，星系演化与场星系不同。</w:t>
      </w:r>
    </w:p>
    <w:p>
      <w:pPr>
        <w:snapToGrid w:val="1"/>
        <w:spacing w:line="240"/>
        <w:ind/>
        <w:rPr/>
      </w:pPr>
      <w:r>
        <w:rPr>
          <w:b w:val="1"/>
          <w:i w:val="0"/>
          <w:strike w:val="0"/>
          <w:color w:val="000000"/>
          <w:u w:val="none"/>
        </w:rPr>
        <w:t>最新进展</w:t>
      </w:r>
      <w:r>
        <w:rPr>
          <w:i w:val="0"/>
          <w:strike w:val="0"/>
          <w:color w:val="000000"/>
          <w:u w:val="none"/>
        </w:rPr>
        <w:t>：</w:t>
      </w:r>
    </w:p>
    <w:p>
      <w:pPr>
        <w:numPr>
          <w:ilvl w:val="0"/>
          <w:numId w:val="15"/>
        </w:numPr>
        <w:snapToGrid w:val="1"/>
        <w:spacing w:line="240"/>
        <w:ind/>
        <w:jc w:val="left"/>
        <w:rPr/>
      </w:pPr>
      <w:r>
        <w:rPr>
          <w:b w:val="1"/>
          <w:i w:val="0"/>
          <w:strike w:val="0"/>
          <w:color w:val="000000"/>
          <w:u w:val="none"/>
        </w:rPr>
        <w:t>DESI巡天</w:t>
      </w:r>
      <w:r>
        <w:rPr>
          <w:i w:val="0"/>
          <w:strike w:val="0"/>
          <w:color w:val="000000"/>
          <w:u w:val="none"/>
        </w:rPr>
        <w:t>：暗能量光谱仪器正绘制更精细的宇宙三维地图。</w:t>
      </w:r>
    </w:p>
    <w:p>
      <w:pPr>
        <w:numPr>
          <w:ilvl w:val="0"/>
          <w:numId w:val="15"/>
        </w:numPr>
        <w:snapToGrid w:val="1"/>
        <w:spacing w:line="240"/>
        <w:ind/>
        <w:jc w:val="left"/>
        <w:rPr/>
      </w:pPr>
      <w:r>
        <w:rPr>
          <w:b w:val="1"/>
          <w:i w:val="0"/>
          <w:strike w:val="0"/>
          <w:color w:val="000000"/>
          <w:u w:val="none"/>
        </w:rPr>
        <w:t>欧几里得卫星（Euclid）</w:t>
      </w:r>
      <w:r>
        <w:rPr>
          <w:i w:val="0"/>
          <w:strike w:val="0"/>
          <w:color w:val="000000"/>
          <w:u w:val="none"/>
        </w:rPr>
        <w:t>：将通过弱引力透镜研究暗物质分布。</w:t>
      </w:r>
    </w:p>
    <w:p>
      <w:pPr>
        <w:numPr>
          <w:ilvl w:val="0"/>
          <w:numId w:val="15"/>
        </w:numPr>
        <w:snapToGrid w:val="1"/>
        <w:spacing w:line="240"/>
        <w:ind/>
        <w:jc w:val="left"/>
        <w:rPr/>
      </w:pPr>
      <w:r>
        <w:rPr>
          <w:b w:val="1"/>
          <w:i w:val="0"/>
          <w:strike w:val="0"/>
          <w:color w:val="000000"/>
          <w:u w:val="none"/>
        </w:rPr>
        <w:t>SKA</w:t>
      </w:r>
      <w:r>
        <w:rPr>
          <w:i w:val="0"/>
          <w:strike w:val="0"/>
          <w:color w:val="000000"/>
          <w:u w:val="none"/>
        </w:rPr>
        <w:t>：将探测中性氢长城结构。</w:t>
      </w:r>
    </w:p>
    <w:p>
      <w:pPr>
        <w:snapToGrid w:val="1"/>
        <w:spacing w:line="240"/>
        <w:ind/>
        <w:rPr/>
      </w:pPr>
      <w:r>
        <w:rPr>
          <w:i w:val="0"/>
          <w:strike w:val="0"/>
          <w:color w:val="000000"/>
          <w:u w:val="none"/>
        </w:rPr>
        <w:t>6.5 未来研究方向</w:t>
      </w:r>
    </w:p>
    <w:p>
      <w:pPr>
        <w:snapToGrid w:val="1"/>
        <w:spacing w:line="240"/>
        <w:ind/>
        <w:rPr/>
      </w:pPr>
      <w:r>
        <w:rPr>
          <w:i w:val="0"/>
          <w:strike w:val="0"/>
          <w:color w:val="000000"/>
          <w:u w:val="none"/>
        </w:rPr>
        <w:t>关键问题包括：</w:t>
      </w:r>
    </w:p>
    <w:p>
      <w:pPr>
        <w:numPr>
          <w:ilvl w:val="0"/>
          <w:numId w:val="16"/>
        </w:numPr>
        <w:snapToGrid w:val="1"/>
        <w:spacing w:line="240"/>
        <w:ind/>
        <w:jc w:val="left"/>
        <w:rPr/>
      </w:pPr>
      <w:r>
        <w:rPr>
          <w:b w:val="1"/>
          <w:i w:val="0"/>
          <w:strike w:val="0"/>
          <w:color w:val="000000"/>
          <w:u w:val="none"/>
        </w:rPr>
        <w:t>长城的确切尺度和质量</w:t>
      </w:r>
      <w:r>
        <w:rPr>
          <w:i w:val="0"/>
          <w:strike w:val="0"/>
          <w:color w:val="000000"/>
          <w:u w:val="none"/>
        </w:rPr>
        <w:t>：需要更完整巡天数据。</w:t>
      </w:r>
    </w:p>
    <w:p>
      <w:pPr>
        <w:numPr>
          <w:ilvl w:val="0"/>
          <w:numId w:val="16"/>
        </w:numPr>
        <w:snapToGrid w:val="1"/>
        <w:spacing w:line="240"/>
        <w:ind/>
        <w:jc w:val="left"/>
        <w:rPr/>
      </w:pPr>
      <w:r>
        <w:rPr>
          <w:b w:val="1"/>
          <w:i w:val="0"/>
          <w:strike w:val="0"/>
          <w:color w:val="000000"/>
          <w:u w:val="none"/>
        </w:rPr>
        <w:t>形成时间</w:t>
      </w:r>
      <w:r>
        <w:rPr>
          <w:i w:val="0"/>
          <w:strike w:val="0"/>
          <w:color w:val="000000"/>
          <w:u w:val="none"/>
        </w:rPr>
        <w:t>：早期宇宙中长城何时开始形成？</w:t>
      </w:r>
    </w:p>
    <w:p>
      <w:pPr>
        <w:numPr>
          <w:ilvl w:val="0"/>
          <w:numId w:val="16"/>
        </w:numPr>
        <w:snapToGrid w:val="1"/>
        <w:spacing w:line="240"/>
        <w:ind/>
        <w:jc w:val="left"/>
        <w:rPr/>
      </w:pPr>
      <w:r>
        <w:rPr>
          <w:b w:val="1"/>
          <w:i w:val="0"/>
          <w:strike w:val="0"/>
          <w:color w:val="000000"/>
          <w:u w:val="none"/>
        </w:rPr>
        <w:t>与宇宙空洞的关系</w:t>
      </w:r>
      <w:r>
        <w:rPr>
          <w:i w:val="0"/>
          <w:strike w:val="0"/>
          <w:color w:val="000000"/>
          <w:u w:val="none"/>
        </w:rPr>
        <w:t>：长城和空洞共同构成宇宙海绵状结构。</w:t>
      </w:r>
    </w:p>
    <w:p>
      <w:pPr>
        <w:numPr>
          <w:ilvl w:val="0"/>
          <w:numId w:val="16"/>
        </w:numPr>
        <w:snapToGrid w:val="1"/>
        <w:spacing w:line="240"/>
        <w:ind/>
        <w:jc w:val="left"/>
        <w:rPr/>
      </w:pPr>
      <w:r>
        <w:rPr>
          <w:b w:val="1"/>
          <w:i w:val="0"/>
          <w:strike w:val="0"/>
          <w:color w:val="000000"/>
          <w:u w:val="none"/>
        </w:rPr>
        <w:t>多重信使研究</w:t>
      </w:r>
      <w:r>
        <w:rPr>
          <w:i w:val="0"/>
          <w:strike w:val="0"/>
          <w:color w:val="000000"/>
          <w:u w:val="none"/>
        </w:rPr>
        <w:t>：结合星系、引力透镜、宇宙射线等数据。</w:t>
      </w:r>
    </w:p>
    <w:p>
      <w:pPr>
        <w:snapToGrid w:val="1"/>
        <w:spacing w:line="240"/>
        <w:ind/>
        <w:rPr/>
      </w:pPr>
      <w:r>
        <w:rPr>
          <w:i w:val="0"/>
          <w:strike w:val="0"/>
          <w:color w:val="000000"/>
          <w:u w:val="none"/>
        </w:rPr>
        <w:t>星际长城的研究将继续推动宇宙学前沿，可能揭示超越标准模型的新物理，深化人类对宇宙最大结构的理解。</w:t>
      </w:r>
    </w:p>
    <w:p>
      <w:pPr>
        <w:pStyle w:val="000004"/>
        <w:snapToGrid w:val="1"/>
        <w:spacing w:line="240"/>
        <w:ind w:left="0"/>
        <w:rPr/>
      </w:pPr>
      <w:r>
        <w:rPr>
          <w:i w:val="0"/>
          <w:strike w:val="0"/>
          <w:color w:val="000000"/>
          <w:u w:val="none"/>
        </w:rPr>
        <w:t>七、 行星系统与系外行星</w:t>
      </w:r>
    </w:p>
    <w:p>
      <w:pPr>
        <w:snapToGrid w:val="1"/>
        <w:spacing w:line="240"/>
        <w:ind/>
        <w:rPr/>
      </w:pPr>
      <w:r>
        <w:rPr>
          <w:i w:val="0"/>
          <w:strike w:val="0"/>
          <w:color w:val="000000"/>
          <w:u w:val="none"/>
        </w:rPr>
        <w:t>行星系统是围绕恒星运行的天体集合，包括行星、卫星、小行星、彗星和柯伊伯带天体等。太阳系作为我们最熟悉的系统，由八大行星（水星、金星、地球、火星、木星、土星、天王星、海王星）、五颗官方认定的矮行星（冥王星、谷神星、阋神星、鸟神星、妊神星）以及无数小型天体组成。行星形成于原行星盘，通过吸积过程聚集星子，最终清除轨道附近物质。太阳系内行星分为岩质行星（水星、金星、地球、火星）和气态巨行星（木星、土星）及冰巨行星（天王星、海王星），小行星带和柯伊伯带保留了原始太阳系的遗迹。</w:t>
      </w:r>
    </w:p>
    <w:p>
      <w:pPr>
        <w:snapToGrid w:val="1"/>
        <w:spacing w:line="240"/>
        <w:ind/>
        <w:rPr/>
      </w:pPr>
      <w:r>
        <w:rPr>
          <w:i w:val="0"/>
          <w:strike w:val="0"/>
          <w:color w:val="000000"/>
          <w:u w:val="none"/>
        </w:rPr>
        <w:t>系外行星（太阳系外行星）的发现始于1990年代，目前已知超过5000颗，探测方法多样。凌星法通过测量行星经过恒星表面时光度下降来推断行星半径；径向速度法通过光谱测量恒星因行星引力引起的多普勒摆动，得到行星质量下限；直接成像适用于年轻、明亮、远离恒星的行星；微引力透镜利用前景天体引力弯曲背景星光，探测遥远行星；天体测量法测量恒星位置微小变化。开普勒太空望远镜通过凌星法发现了数千颗系外行星，揭示行星普遍存在。</w:t>
      </w:r>
    </w:p>
    <w:p>
      <w:pPr>
        <w:snapToGrid w:val="1"/>
        <w:spacing w:line="240"/>
        <w:ind/>
        <w:rPr/>
      </w:pPr>
      <w:r>
        <w:rPr>
          <w:i w:val="0"/>
          <w:strike w:val="0"/>
          <w:color w:val="000000"/>
          <w:u w:val="none"/>
        </w:rPr>
        <w:t>系外行星类型极其多样：热木星是近距离的气态巨行星，可能通过迁移到达当前位置；超级地球质量大于地球但小于海王星，可能是岩质或迷你海王星；海洋行星可能完全被深海覆盖；流浪行星不绕恒星运行，直接形成或被抛射。宜居带行星位于表面可存液态水的轨道区域，不仅取决于距离，还与大气成分、地质活动有关。TRAPPIST-1系统有七颗地球大小行星，其中三颗在宜居带内。詹姆斯·韦伯空间望远镜能分析系外行星大气光谱，寻找水、甲烷、二氧化碳等生物标志物。</w:t>
      </w:r>
    </w:p>
    <w:p>
      <w:pPr>
        <w:snapToGrid w:val="1"/>
        <w:spacing w:line="240"/>
        <w:ind/>
        <w:rPr/>
      </w:pPr>
      <w:r>
        <w:rPr>
          <w:i w:val="0"/>
          <w:strike w:val="0"/>
          <w:color w:val="000000"/>
          <w:u w:val="none"/>
        </w:rPr>
        <w:t>行星系统的多样性挑战了太阳系形成模型，表明行星迁移、动力学不稳定和恒星环境影响普遍。行星-盘相互作用导致轨道迁移，共振捕获形成规则系统。双星系统中行星可绕单星或双星运行（环双星行星）。未来任务如PLATO和ARIEL将系统研究系外行星性质和形成机制。</w:t>
      </w:r>
    </w:p>
    <w:p>
      <w:pPr>
        <w:pStyle w:val="000004"/>
        <w:snapToGrid w:val="1"/>
        <w:spacing w:line="240"/>
        <w:ind w:left="0"/>
        <w:rPr/>
      </w:pPr>
      <w:r>
        <w:rPr>
          <w:i w:val="0"/>
          <w:strike w:val="0"/>
          <w:color w:val="000000"/>
          <w:u w:val="none"/>
        </w:rPr>
        <w:t>八、 星际介质与恒星形成</w:t>
      </w:r>
    </w:p>
    <w:p>
      <w:pPr>
        <w:snapToGrid w:val="1"/>
        <w:spacing w:line="240"/>
        <w:ind/>
        <w:rPr/>
      </w:pPr>
      <w:r>
        <w:rPr>
          <w:i w:val="0"/>
          <w:strike w:val="0"/>
          <w:color w:val="000000"/>
          <w:u w:val="none"/>
        </w:rPr>
        <w:t>星际介质（ISM）是填充星系中恒星之间的物质，它不仅是恒星形成的原材料，也是恒星演化末期物质回归的场所，构成了星系中物质循环的关键环节。ISM主要由气体（原子氢、分子氢、电离氢）、尘埃颗粒和宇宙射线组成，其物理状态从温度仅10开尔文的冷分子云到温度超过百万开尔文的热等离子体，密度跨越数十个数量级。对星际介质的研究不仅关乎恒星形成过程本身，更与星系演化、化学增丰乃至生命起源密切相关。</w:t>
      </w:r>
    </w:p>
    <w:p>
      <w:pPr>
        <w:snapToGrid w:val="1"/>
        <w:spacing w:line="240"/>
        <w:ind/>
        <w:rPr/>
      </w:pPr>
      <w:r>
        <w:rPr>
          <w:i w:val="0"/>
          <w:strike w:val="0"/>
          <w:color w:val="000000"/>
          <w:u w:val="none"/>
        </w:rPr>
        <w:t>8.1 星际介质的组成与物理状态</w:t>
      </w:r>
    </w:p>
    <w:p>
      <w:pPr>
        <w:snapToGrid w:val="1"/>
        <w:spacing w:line="240"/>
        <w:ind/>
        <w:rPr/>
      </w:pPr>
      <w:r>
        <w:rPr>
          <w:i w:val="0"/>
          <w:strike w:val="0"/>
          <w:color w:val="000000"/>
          <w:u w:val="none"/>
        </w:rPr>
        <w:t>星际介质按温度和电离状态可分为多种组分：</w:t>
      </w:r>
    </w:p>
    <w:p>
      <w:pPr>
        <w:snapToGrid w:val="1"/>
        <w:spacing w:line="240"/>
        <w:ind/>
        <w:rPr/>
      </w:pPr>
      <w:r>
        <w:rPr>
          <w:b w:val="1"/>
          <w:i w:val="0"/>
          <w:strike w:val="0"/>
          <w:color w:val="000000"/>
          <w:u w:val="none"/>
        </w:rPr>
        <w:t>中性氢（H I）</w:t>
      </w:r>
      <w:r>
        <w:rPr>
          <w:i w:val="0"/>
          <w:strike w:val="0"/>
          <w:color w:val="000000"/>
          <w:u w:val="none"/>
        </w:rPr>
        <w:t>：温度约50-100 K，密度0.1-10 atoms/cm³，通过21厘米射电谱线观测。中性氢占ISM质量的近一半，广泛分布于星系盘中。</w:t>
      </w:r>
    </w:p>
    <w:p>
      <w:pPr>
        <w:snapToGrid w:val="1"/>
        <w:spacing w:line="240"/>
        <w:ind/>
        <w:rPr/>
      </w:pPr>
      <w:r>
        <w:rPr>
          <w:b w:val="1"/>
          <w:i w:val="0"/>
          <w:strike w:val="0"/>
          <w:color w:val="000000"/>
          <w:u w:val="none"/>
        </w:rPr>
        <w:t>分子云</w:t>
      </w:r>
      <w:r>
        <w:rPr>
          <w:i w:val="0"/>
          <w:strike w:val="0"/>
          <w:color w:val="000000"/>
          <w:u w:val="none"/>
        </w:rPr>
        <w:t>：温度10-50 K，密度10²-10⁶ molecules/cm³，主要成分为H₂，但H₂本身无偶极矩辐射，需通过CO等示踪分子观测。分子云是恒星形成的摇篮。</w:t>
      </w:r>
    </w:p>
    <w:p>
      <w:pPr>
        <w:snapToGrid w:val="1"/>
        <w:spacing w:line="240"/>
        <w:ind/>
        <w:rPr/>
      </w:pPr>
      <w:r>
        <w:rPr>
          <w:b w:val="1"/>
          <w:i w:val="0"/>
          <w:strike w:val="0"/>
          <w:color w:val="000000"/>
          <w:u w:val="none"/>
        </w:rPr>
        <w:t>电离氢（H II）</w:t>
      </w:r>
      <w:r>
        <w:rPr>
          <w:i w:val="0"/>
          <w:strike w:val="0"/>
          <w:color w:val="000000"/>
          <w:u w:val="none"/>
        </w:rPr>
        <w:t>：温度约10⁴ K，由大质量恒星紫外辐射电离形成，如猎户座大星云。</w:t>
      </w:r>
    </w:p>
    <w:p>
      <w:pPr>
        <w:snapToGrid w:val="1"/>
        <w:spacing w:line="240"/>
        <w:ind/>
        <w:rPr/>
      </w:pPr>
      <w:r>
        <w:rPr>
          <w:b w:val="1"/>
          <w:i w:val="0"/>
          <w:strike w:val="0"/>
          <w:color w:val="000000"/>
          <w:u w:val="none"/>
        </w:rPr>
        <w:t>热等离子体</w:t>
      </w:r>
      <w:r>
        <w:rPr>
          <w:i w:val="0"/>
          <w:strike w:val="0"/>
          <w:color w:val="000000"/>
          <w:u w:val="none"/>
        </w:rPr>
        <w:t>：温度10⁵-10⁶ K，由超新星爆发和恒星风加热，填充星系盘和晕。</w:t>
      </w:r>
    </w:p>
    <w:p>
      <w:pPr>
        <w:snapToGrid w:val="1"/>
        <w:spacing w:line="240"/>
        <w:ind/>
        <w:rPr/>
      </w:pPr>
      <w:r>
        <w:rPr>
          <w:b w:val="1"/>
          <w:i w:val="0"/>
          <w:strike w:val="0"/>
          <w:color w:val="000000"/>
          <w:u w:val="none"/>
        </w:rPr>
        <w:t>星际尘埃</w:t>
      </w:r>
      <w:r>
        <w:rPr>
          <w:i w:val="0"/>
          <w:strike w:val="0"/>
          <w:color w:val="000000"/>
          <w:u w:val="none"/>
        </w:rPr>
        <w:t>：尺寸0.01-1微米，由硅酸盐和碳质颗粒组成，质量约占ISM的1%。尘埃能吸收和散射星光，导致星际红化（使天体变红变暗），并在远红外再辐射。</w:t>
      </w:r>
    </w:p>
    <w:p>
      <w:pPr>
        <w:snapToGrid w:val="1"/>
        <w:spacing w:line="240"/>
        <w:ind/>
        <w:rPr/>
      </w:pPr>
      <w:r>
        <w:rPr>
          <w:b w:val="1"/>
          <w:i w:val="0"/>
          <w:strike w:val="0"/>
          <w:color w:val="000000"/>
          <w:u w:val="none"/>
        </w:rPr>
        <w:t>宇宙射线</w:t>
      </w:r>
      <w:r>
        <w:rPr>
          <w:i w:val="0"/>
          <w:strike w:val="0"/>
          <w:color w:val="000000"/>
          <w:u w:val="none"/>
        </w:rPr>
        <w:t>：高能带电粒子，能量达GeV-TeV量级，与ISM相互作用产生伽马射线和中微子。</w:t>
      </w:r>
    </w:p>
    <w:p>
      <w:pPr>
        <w:snapToGrid w:val="1"/>
        <w:spacing w:line="240"/>
        <w:ind/>
        <w:rPr/>
      </w:pPr>
      <w:r>
        <w:rPr>
          <w:i w:val="0"/>
          <w:strike w:val="0"/>
          <w:color w:val="000000"/>
          <w:u w:val="none"/>
        </w:rPr>
        <w:t>8.2 分子云与恒星形成过程</w:t>
      </w:r>
    </w:p>
    <w:p>
      <w:pPr>
        <w:snapToGrid w:val="1"/>
        <w:spacing w:line="240"/>
        <w:ind/>
        <w:rPr/>
      </w:pPr>
      <w:r>
        <w:rPr>
          <w:i w:val="0"/>
          <w:strike w:val="0"/>
          <w:color w:val="000000"/>
          <w:u w:val="none"/>
        </w:rPr>
        <w:t>分子云是星际介质中最致密、最寒冷的部分，质量从数十到数百万太阳质量。巨分子云（GMC）是星系中最大的引力束缚结构，如猎户座分子云复合体。</w:t>
      </w:r>
    </w:p>
    <w:p>
      <w:pPr>
        <w:snapToGrid w:val="1"/>
        <w:spacing w:line="240"/>
        <w:ind/>
        <w:rPr/>
      </w:pPr>
      <w:r>
        <w:rPr>
          <w:i w:val="0"/>
          <w:strike w:val="0"/>
          <w:color w:val="000000"/>
          <w:u w:val="none"/>
        </w:rPr>
        <w:t>恒星形成始于分子云中密度较高的区域（核），在引力作用下发生坍缩。这一过程面临角动量和磁通量问题，需通过磁制动和双极外流等机制解决。原恒星形成后，通过吸积盘积累物质，并产生喷流。当核心温度达10⁶ K，氢聚变点燃，恒星进入主序阶段。</w:t>
      </w:r>
    </w:p>
    <w:p>
      <w:pPr>
        <w:snapToGrid w:val="1"/>
        <w:spacing w:line="240"/>
        <w:ind/>
        <w:rPr/>
      </w:pPr>
      <w:r>
        <w:rPr>
          <w:i w:val="0"/>
          <w:strike w:val="0"/>
          <w:color w:val="000000"/>
          <w:u w:val="none"/>
        </w:rPr>
        <w:t>恒星形成效率（SFE）通常很低，仅约1-10%的云气转化为恒星。这主要由于反馈过程抑制进一步形成：</w:t>
      </w:r>
    </w:p>
    <w:p>
      <w:pPr>
        <w:numPr>
          <w:ilvl w:val="0"/>
          <w:numId w:val="17"/>
        </w:numPr>
        <w:snapToGrid w:val="1"/>
        <w:spacing w:line="240"/>
        <w:ind/>
        <w:jc w:val="left"/>
        <w:rPr/>
      </w:pPr>
      <w:r>
        <w:rPr>
          <w:b w:val="1"/>
          <w:i w:val="0"/>
          <w:strike w:val="0"/>
          <w:color w:val="000000"/>
          <w:u w:val="none"/>
        </w:rPr>
        <w:t>辐射压</w:t>
      </w:r>
      <w:r>
        <w:rPr>
          <w:i w:val="0"/>
          <w:strike w:val="0"/>
          <w:color w:val="000000"/>
          <w:u w:val="none"/>
        </w:rPr>
        <w:t>：大质量恒星的光子动量传递给尘埃和气体。</w:t>
      </w:r>
    </w:p>
    <w:p>
      <w:pPr>
        <w:numPr>
          <w:ilvl w:val="0"/>
          <w:numId w:val="17"/>
        </w:numPr>
        <w:snapToGrid w:val="1"/>
        <w:spacing w:line="240"/>
        <w:ind/>
        <w:jc w:val="left"/>
        <w:rPr/>
      </w:pPr>
      <w:r>
        <w:rPr>
          <w:b w:val="1"/>
          <w:i w:val="0"/>
          <w:strike w:val="0"/>
          <w:color w:val="000000"/>
          <w:u w:val="none"/>
        </w:rPr>
        <w:t>恒星风</w:t>
      </w:r>
      <w:r>
        <w:rPr>
          <w:i w:val="0"/>
          <w:strike w:val="0"/>
          <w:color w:val="000000"/>
          <w:u w:val="none"/>
        </w:rPr>
        <w:t>：OB型星产生高速星风，驱散周围气体。</w:t>
      </w:r>
    </w:p>
    <w:p>
      <w:pPr>
        <w:numPr>
          <w:ilvl w:val="0"/>
          <w:numId w:val="17"/>
        </w:numPr>
        <w:snapToGrid w:val="1"/>
        <w:spacing w:line="240"/>
        <w:ind/>
        <w:jc w:val="left"/>
        <w:rPr/>
      </w:pPr>
      <w:r>
        <w:rPr>
          <w:b w:val="1"/>
          <w:i w:val="0"/>
          <w:strike w:val="0"/>
          <w:color w:val="000000"/>
          <w:u w:val="none"/>
        </w:rPr>
        <w:t>超新星爆发</w:t>
      </w:r>
      <w:r>
        <w:rPr>
          <w:i w:val="0"/>
          <w:strike w:val="0"/>
          <w:color w:val="000000"/>
          <w:u w:val="none"/>
        </w:rPr>
        <w:t>：大质量恒星死亡时抛射物质，产生激波。</w:t>
      </w:r>
    </w:p>
    <w:p>
      <w:pPr>
        <w:snapToGrid w:val="1"/>
        <w:spacing w:line="240"/>
        <w:ind/>
        <w:rPr/>
      </w:pPr>
      <w:r>
        <w:rPr>
          <w:i w:val="0"/>
          <w:strike w:val="0"/>
          <w:color w:val="000000"/>
          <w:u w:val="none"/>
        </w:rPr>
        <w:t>这些反馈过程将能量和动量注入ISM，维持星系生态平衡。</w:t>
      </w:r>
    </w:p>
    <w:p>
      <w:pPr>
        <w:snapToGrid w:val="1"/>
        <w:spacing w:line="240"/>
        <w:ind/>
        <w:rPr/>
      </w:pPr>
      <w:r>
        <w:rPr>
          <w:i w:val="0"/>
          <w:strike w:val="0"/>
          <w:color w:val="000000"/>
          <w:u w:val="none"/>
        </w:rPr>
        <w:t>8.3 电离氢区与恒星形成示踪</w:t>
      </w:r>
    </w:p>
    <w:p>
      <w:pPr>
        <w:snapToGrid w:val="1"/>
        <w:spacing w:line="240"/>
        <w:ind/>
        <w:rPr/>
      </w:pPr>
      <w:r>
        <w:rPr>
          <w:i w:val="0"/>
          <w:strike w:val="0"/>
          <w:color w:val="000000"/>
          <w:u w:val="none"/>
        </w:rPr>
        <w:t>电离氢区（H II区）由O、B型热星紫外光子电离周围气体形成，温度约10⁴ K，通过复合线（如Hα 656.3 nm）和自由-自由辐射发光。H II区的大小由斯特龙根半径描述，取决于恒星紫外光子和气体密度。</w:t>
      </w:r>
    </w:p>
    <w:p>
      <w:pPr>
        <w:snapToGrid w:val="1"/>
        <w:spacing w:line="240"/>
        <w:ind/>
        <w:rPr/>
      </w:pPr>
      <w:r>
        <w:rPr>
          <w:i w:val="0"/>
          <w:strike w:val="0"/>
          <w:color w:val="000000"/>
          <w:u w:val="none"/>
        </w:rPr>
        <w:t>H II区是恒星形成的直接示踪，其光度与年轻星团质量相关。巨型H II区如30 Doradus（剑鱼座）包含数千颗大质量恒星，是研究恒星形成和反馈的理想实验室。H II区膨胀可压缩周围气体，触发新一代恒星形成（触发形成）。</w:t>
      </w:r>
    </w:p>
    <w:p>
      <w:pPr>
        <w:snapToGrid w:val="1"/>
        <w:spacing w:line="240"/>
        <w:ind/>
        <w:rPr/>
      </w:pPr>
      <w:r>
        <w:rPr>
          <w:i w:val="0"/>
          <w:strike w:val="0"/>
          <w:color w:val="000000"/>
          <w:u w:val="none"/>
        </w:rPr>
        <w:t>8.4 星际尘埃的作用</w:t>
      </w:r>
    </w:p>
    <w:p>
      <w:pPr>
        <w:snapToGrid w:val="1"/>
        <w:spacing w:line="240"/>
        <w:ind/>
        <w:rPr/>
      </w:pPr>
      <w:r>
        <w:rPr>
          <w:i w:val="0"/>
          <w:strike w:val="0"/>
          <w:color w:val="000000"/>
          <w:u w:val="none"/>
        </w:rPr>
        <w:t>星际尘埃在恒星形成中起关键作用：</w:t>
      </w:r>
    </w:p>
    <w:p>
      <w:pPr>
        <w:numPr>
          <w:ilvl w:val="0"/>
          <w:numId w:val="18"/>
        </w:numPr>
        <w:snapToGrid w:val="1"/>
        <w:spacing w:line="240"/>
        <w:ind/>
        <w:jc w:val="left"/>
        <w:rPr/>
      </w:pPr>
      <w:r>
        <w:rPr>
          <w:b w:val="1"/>
          <w:i w:val="0"/>
          <w:strike w:val="0"/>
          <w:color w:val="000000"/>
          <w:u w:val="none"/>
        </w:rPr>
        <w:t>辐射转移</w:t>
      </w:r>
      <w:r>
        <w:rPr>
          <w:i w:val="0"/>
          <w:strike w:val="0"/>
          <w:color w:val="000000"/>
          <w:u w:val="none"/>
        </w:rPr>
        <w:t>：尘埃吸收紫外和光学辐射，在远红外再辐射，保护分子云免受外部辐射破坏。</w:t>
      </w:r>
    </w:p>
    <w:p>
      <w:pPr>
        <w:numPr>
          <w:ilvl w:val="0"/>
          <w:numId w:val="18"/>
        </w:numPr>
        <w:snapToGrid w:val="1"/>
        <w:spacing w:line="240"/>
        <w:ind/>
        <w:jc w:val="left"/>
        <w:rPr/>
      </w:pPr>
      <w:r>
        <w:rPr>
          <w:b w:val="1"/>
          <w:i w:val="0"/>
          <w:strike w:val="0"/>
          <w:color w:val="000000"/>
          <w:u w:val="none"/>
        </w:rPr>
        <w:t>化学反应</w:t>
      </w:r>
      <w:r>
        <w:rPr>
          <w:i w:val="0"/>
          <w:strike w:val="0"/>
          <w:color w:val="000000"/>
          <w:u w:val="none"/>
        </w:rPr>
        <w:t>：尘埃表面催化H₂分子形成，并合成复杂有机分子（如甲醇、甲酰胺）。</w:t>
      </w:r>
    </w:p>
    <w:p>
      <w:pPr>
        <w:numPr>
          <w:ilvl w:val="0"/>
          <w:numId w:val="18"/>
        </w:numPr>
        <w:snapToGrid w:val="1"/>
        <w:spacing w:line="240"/>
        <w:ind/>
        <w:jc w:val="left"/>
        <w:rPr/>
      </w:pPr>
      <w:r>
        <w:rPr>
          <w:b w:val="1"/>
          <w:i w:val="0"/>
          <w:strike w:val="0"/>
          <w:color w:val="000000"/>
          <w:u w:val="none"/>
        </w:rPr>
        <w:t>冷却机制</w:t>
      </w:r>
      <w:r>
        <w:rPr>
          <w:i w:val="0"/>
          <w:strike w:val="0"/>
          <w:color w:val="000000"/>
          <w:u w:val="none"/>
        </w:rPr>
        <w:t>：尘埃热辐射帮助分子云冷却，促进引力坍缩。</w:t>
      </w:r>
    </w:p>
    <w:p>
      <w:pPr>
        <w:numPr>
          <w:ilvl w:val="0"/>
          <w:numId w:val="18"/>
        </w:numPr>
        <w:snapToGrid w:val="1"/>
        <w:spacing w:line="240"/>
        <w:ind/>
        <w:jc w:val="left"/>
        <w:rPr/>
      </w:pPr>
      <w:r>
        <w:rPr>
          <w:b w:val="1"/>
          <w:i w:val="0"/>
          <w:strike w:val="0"/>
          <w:color w:val="000000"/>
          <w:u w:val="none"/>
        </w:rPr>
        <w:t>行星形成</w:t>
      </w:r>
      <w:r>
        <w:rPr>
          <w:i w:val="0"/>
          <w:strike w:val="0"/>
          <w:color w:val="000000"/>
          <w:u w:val="none"/>
        </w:rPr>
        <w:t>：尘埃颗粒是原行星盘的初始物质，通过粘附生长形成行星。</w:t>
      </w:r>
    </w:p>
    <w:p>
      <w:pPr>
        <w:snapToGrid w:val="1"/>
        <w:spacing w:line="240"/>
        <w:ind/>
        <w:rPr/>
      </w:pPr>
      <w:r>
        <w:rPr>
          <w:i w:val="0"/>
          <w:strike w:val="0"/>
          <w:color w:val="000000"/>
          <w:u w:val="none"/>
        </w:rPr>
        <w:t>ALMA等毫米波望远镜揭示了尘埃在原行星盘中的分布和生长过程。</w:t>
      </w:r>
    </w:p>
    <w:p>
      <w:pPr>
        <w:snapToGrid w:val="1"/>
        <w:spacing w:line="240"/>
        <w:ind/>
        <w:rPr/>
      </w:pPr>
      <w:r>
        <w:rPr>
          <w:i w:val="0"/>
          <w:strike w:val="0"/>
          <w:color w:val="000000"/>
          <w:u w:val="none"/>
        </w:rPr>
        <w:t>8.5 观测手段与技术进展</w:t>
      </w:r>
    </w:p>
    <w:p>
      <w:pPr>
        <w:snapToGrid w:val="1"/>
        <w:spacing w:line="240"/>
        <w:ind/>
        <w:rPr/>
      </w:pPr>
      <w:r>
        <w:rPr>
          <w:i w:val="0"/>
          <w:strike w:val="0"/>
          <w:color w:val="000000"/>
          <w:u w:val="none"/>
        </w:rPr>
        <w:t>不同波段观测揭示ISM不同方面：</w:t>
      </w:r>
    </w:p>
    <w:p>
      <w:pPr>
        <w:numPr>
          <w:ilvl w:val="0"/>
          <w:numId w:val="19"/>
        </w:numPr>
        <w:snapToGrid w:val="1"/>
        <w:spacing w:line="240"/>
        <w:ind/>
        <w:jc w:val="left"/>
        <w:rPr/>
      </w:pPr>
      <w:r>
        <w:rPr>
          <w:b w:val="1"/>
          <w:i w:val="0"/>
          <w:strike w:val="0"/>
          <w:color w:val="000000"/>
          <w:u w:val="none"/>
        </w:rPr>
        <w:t>21厘米线</w:t>
      </w:r>
      <w:r>
        <w:rPr>
          <w:i w:val="0"/>
          <w:strike w:val="0"/>
          <w:color w:val="000000"/>
          <w:u w:val="none"/>
        </w:rPr>
        <w:t>：探测中性氢分布和运动，如HI巡天揭示星系旋臂结构。</w:t>
      </w:r>
    </w:p>
    <w:p>
      <w:pPr>
        <w:numPr>
          <w:ilvl w:val="0"/>
          <w:numId w:val="19"/>
        </w:numPr>
        <w:snapToGrid w:val="1"/>
        <w:spacing w:line="240"/>
        <w:ind/>
        <w:jc w:val="left"/>
        <w:rPr/>
      </w:pPr>
      <w:r>
        <w:rPr>
          <w:b w:val="1"/>
          <w:i w:val="0"/>
          <w:strike w:val="0"/>
          <w:color w:val="000000"/>
          <w:u w:val="none"/>
        </w:rPr>
        <w:t>毫米和亚毫米波</w:t>
      </w:r>
      <w:r>
        <w:rPr>
          <w:i w:val="0"/>
          <w:strike w:val="0"/>
          <w:color w:val="000000"/>
          <w:u w:val="none"/>
        </w:rPr>
        <w:t>：ALMA等望远镜观测分子云精细结构和化学组成。</w:t>
      </w:r>
    </w:p>
    <w:p>
      <w:pPr>
        <w:numPr>
          <w:ilvl w:val="0"/>
          <w:numId w:val="19"/>
        </w:numPr>
        <w:snapToGrid w:val="1"/>
        <w:spacing w:line="240"/>
        <w:ind/>
        <w:jc w:val="left"/>
        <w:rPr/>
      </w:pPr>
      <w:r>
        <w:rPr>
          <w:b w:val="1"/>
          <w:i w:val="0"/>
          <w:strike w:val="0"/>
          <w:color w:val="000000"/>
          <w:u w:val="none"/>
        </w:rPr>
        <w:t>红外</w:t>
      </w:r>
      <w:r>
        <w:rPr>
          <w:i w:val="0"/>
          <w:strike w:val="0"/>
          <w:color w:val="000000"/>
          <w:u w:val="none"/>
        </w:rPr>
        <w:t>：斯皮策和赫歇尔空间望远镜穿透尘埃，观测恒星形成区。</w:t>
      </w:r>
    </w:p>
    <w:p>
      <w:pPr>
        <w:numPr>
          <w:ilvl w:val="0"/>
          <w:numId w:val="19"/>
        </w:numPr>
        <w:snapToGrid w:val="1"/>
        <w:spacing w:line="240"/>
        <w:ind/>
        <w:jc w:val="left"/>
        <w:rPr/>
      </w:pPr>
      <w:r>
        <w:rPr>
          <w:b w:val="1"/>
          <w:i w:val="0"/>
          <w:strike w:val="0"/>
          <w:color w:val="000000"/>
          <w:u w:val="none"/>
        </w:rPr>
        <w:t>X射线</w:t>
      </w:r>
      <w:r>
        <w:rPr>
          <w:i w:val="0"/>
          <w:strike w:val="0"/>
          <w:color w:val="000000"/>
          <w:u w:val="none"/>
        </w:rPr>
        <w:t>：钱德拉等观测超新星遗迹和热等离子体。</w:t>
      </w:r>
    </w:p>
    <w:p>
      <w:pPr>
        <w:snapToGrid w:val="1"/>
        <w:spacing w:line="240"/>
        <w:ind/>
        <w:rPr/>
      </w:pPr>
      <w:r>
        <w:rPr>
          <w:i w:val="0"/>
          <w:strike w:val="0"/>
          <w:color w:val="000000"/>
          <w:u w:val="none"/>
        </w:rPr>
        <w:t>未来设施如JWST将提供更高分辨率红外图像，SKA将绘制全天中性氢分布。数值模拟结合磁流体力学和化学网络，重现恒星形成过程。多信使观测（如中微子和宇宙射线）将提供新视角。</w:t>
      </w:r>
    </w:p>
    <w:p>
      <w:pPr>
        <w:pStyle w:val="000004"/>
        <w:snapToGrid w:val="1"/>
        <w:spacing w:line="240"/>
        <w:ind w:left="0"/>
        <w:rPr/>
      </w:pPr>
      <w:r>
        <w:rPr>
          <w:i w:val="0"/>
          <w:strike w:val="0"/>
          <w:color w:val="000000"/>
          <w:u w:val="none"/>
        </w:rPr>
        <w:t>九、 宇宙学与早期宇宙</w:t>
      </w:r>
    </w:p>
    <w:p>
      <w:pPr>
        <w:snapToGrid w:val="1"/>
        <w:spacing w:line="240"/>
        <w:ind/>
        <w:rPr/>
      </w:pPr>
      <w:r>
        <w:rPr>
          <w:i w:val="0"/>
          <w:strike w:val="0"/>
          <w:color w:val="000000"/>
          <w:u w:val="none"/>
        </w:rPr>
        <w:t>宇宙学研究宇宙的整体起源、演化和命运，大爆炸理论是当前主流模型。宇宙诞生于约138亿年前的一个奇点，经历暴胀阶段，尺度指数级增长，解释了均匀性和平坦性。随后，夸克-胶子等离子体形成，基本粒子产生。宇宙诞生约38万年后，温度降至3000开尔文，电子与原子核结合，宇宙变得透明，遗留宇宙微波背景辐射（CMB）。CMB的各向异性揭示了早期密度涨落，是星系形成的种子。</w:t>
      </w:r>
    </w:p>
    <w:p>
      <w:pPr>
        <w:snapToGrid w:val="1"/>
        <w:spacing w:line="240"/>
        <w:ind/>
        <w:rPr/>
      </w:pPr>
      <w:r>
        <w:rPr>
          <w:i w:val="0"/>
          <w:strike w:val="0"/>
          <w:color w:val="000000"/>
          <w:u w:val="none"/>
        </w:rPr>
        <w:t>暗物质和暗能量是宇宙的主要成分，分别占27%和68%，普通物质仅5%。暗物质通过引力影响星系旋转曲线和宇宙大尺度结构，候选粒子包括弱相互作用大质量粒子（WIMP）和轴子。暗能量导致宇宙加速膨胀，可能是宇宙学常数或动力学场。宇宙的未来取决于暗能量性质，可能走向热寂、大撕裂或振荡。</w:t>
      </w:r>
    </w:p>
    <w:p>
      <w:pPr>
        <w:snapToGrid w:val="1"/>
        <w:spacing w:line="240"/>
        <w:ind/>
        <w:rPr/>
      </w:pPr>
      <w:r>
        <w:rPr>
          <w:i w:val="0"/>
          <w:strike w:val="0"/>
          <w:color w:val="000000"/>
          <w:u w:val="none"/>
        </w:rPr>
        <w:t>早期宇宙经历了重子生成过程，物质略多于反物质；原初核合成产生了氢、氦和微量锂。第一代恒星（第三星族星）可能质量极大，通过核合成产生重元素。再电离时期，第一代天体的紫外辐射使中性氢再次电离。宇宙学常数问题（理论值与观测值差10^120倍）、暗物质本质和暴胀机制仍是未解之谜。下一代观测如欧几里得卫星和LSST将提供更精确数据，检验宇宙学模型。</w:t>
      </w:r>
    </w:p>
    <w:p>
      <w:pPr>
        <w:pStyle w:val="000004"/>
        <w:snapToGrid w:val="1"/>
        <w:spacing w:line="240"/>
        <w:ind w:left="0"/>
        <w:rPr/>
      </w:pPr>
      <w:r>
        <w:rPr>
          <w:i w:val="0"/>
          <w:strike w:val="0"/>
          <w:color w:val="000000"/>
          <w:u w:val="none"/>
        </w:rPr>
        <w:t>十、 观测天文学与技术</w:t>
      </w:r>
    </w:p>
    <w:p>
      <w:pPr>
        <w:snapToGrid w:val="1"/>
        <w:spacing w:line="240"/>
        <w:ind/>
        <w:rPr/>
      </w:pPr>
      <w:r>
        <w:rPr>
          <w:i w:val="0"/>
          <w:strike w:val="0"/>
          <w:color w:val="000000"/>
          <w:u w:val="none"/>
        </w:rPr>
        <w:t>天文学是一门高度依赖观测技术的科学，其发展史本质上就是人类不断拓展观测窗口、提高分辨率和灵敏度的历程。现代天文学已实现对全电磁波段的覆盖，从长波射电到高能伽马射线，每个波段都揭示了宇宙的不同侧面。光学望远镜始终是天文学的核心工具，哈勃空间望远镜（HST）自1990年发射以来，凭借其摆脱大气干扰的优势，提供了无数高分辨率图像，彻底改变了我们对星系演化、恒星形成和系外行星的认知。下一代空间望远镜如詹姆斯·韦伯空间望远镜（JWST）专注于红外波段，能够穿透尘埃观测早期宇宙和行星形成区；而即将建成的地面极大望远镜（ELT）口径达39米，配合自适应光学系统，将实现毫角秒级分辨率，直接成像系外行星。</w:t>
      </w:r>
    </w:p>
    <w:p>
      <w:pPr>
        <w:snapToGrid w:val="1"/>
        <w:spacing w:line="240"/>
        <w:ind/>
        <w:rPr/>
      </w:pPr>
      <w:r>
        <w:rPr>
          <w:i w:val="0"/>
          <w:strike w:val="0"/>
          <w:color w:val="000000"/>
          <w:u w:val="none"/>
        </w:rPr>
        <w:t>射电天文学开启了观测宇宙的新窗口，揭示了冷气体、分子云和宇宙微波背景等不可见现象。中国500米口径球面射电望远镜（FAST）是目前世界最大单口径射电望远镜，灵敏度极高，在脉冲星搜寻、中性氢分布和快速射电暴研究中发挥重要作用。阿塔卡马大型毫米波阵（ALMA）由66面天线组成，工作在毫米和亚毫米波段，能够解析原行星盘和星系核心的精细结构。干涉技术将多台望远镜组合，等效口径可达地球直径甚至更大，甚长基线干涉（VLBI）网络实现了微角秒级分辨率，事件视界望远镜（EHT）正是利用此技术首次拍摄了M87黑洞阴影。</w:t>
      </w:r>
    </w:p>
    <w:p>
      <w:pPr>
        <w:snapToGrid w:val="1"/>
        <w:spacing w:line="240"/>
        <w:ind/>
        <w:rPr/>
      </w:pPr>
      <w:r>
        <w:rPr>
          <w:i w:val="0"/>
          <w:strike w:val="0"/>
          <w:color w:val="000000"/>
          <w:u w:val="none"/>
        </w:rPr>
        <w:t>高能天体物理依赖X射线和伽马射线观测，揭示黑洞吸积、超新星爆发等极端过程。钱德拉X射线天文台和XMM-牛顿卫星提供了高能宇宙的精细图像；费米伽马射线空间望远镜监测全天伽马射线源，发现了大量脉冲星和活动星系核。中微子天文台如IceCube探测到来自耀变体的高能中微子，开启了中微子天文学新时代。宇宙射线观测站如Pierre Auger Observatory研究最高能粒子起源。多信使天文学结合电磁辐射、引力波、中微子和宇宙射线，全面研究天体现象，如GW170817中子星合并事件同时探测到引力波和电磁对应体。</w:t>
      </w:r>
    </w:p>
    <w:p>
      <w:pPr>
        <w:snapToGrid w:val="1"/>
        <w:spacing w:line="240"/>
        <w:ind/>
        <w:rPr/>
      </w:pPr>
      <w:r>
        <w:rPr>
          <w:i w:val="0"/>
          <w:strike w:val="0"/>
          <w:color w:val="000000"/>
          <w:u w:val="none"/>
        </w:rPr>
        <w:t>空间探测器对太阳系天体进行原位探测，旅行者号已进入星际空间，新视野号飞越冥王星和柯伊伯带天体，朱诺号环绕木星，毅力号在火星搜寻生命迹象。巡天项目产生海量数据，盖亚卫星测量了十亿颗恒星的位置和运动，斯隆数字巡天（SDSS）绘制了宇宙三维地图，未来大型综合巡天望远镜（LSST）每夜将拍摄整个可见天空。数据处理需借助人工智能和机器学习，自动识别天体、分类星系和发现异常现象。</w:t>
      </w:r>
    </w:p>
    <w:p>
      <w:pPr>
        <w:snapToGrid w:val="1"/>
        <w:spacing w:line="240"/>
        <w:ind/>
        <w:rPr/>
      </w:pPr>
      <w:r>
        <w:rPr>
          <w:i w:val="0"/>
          <w:strike w:val="0"/>
          <w:color w:val="000000"/>
          <w:u w:val="none"/>
        </w:rPr>
        <w:t>自适应光学技术通过实时校正大气湍流，大幅提高地面望远镜分辨率，激光导星系统产生人工恒星作为参考。未来技术如量子传感可提高引力波探测器灵敏度，月球望远镜利用月球背面免受地球干扰，实现极低频射电观测。平方公里阵（SKA）将建成世界最大射电望远镜阵列，灵敏度提高百倍。这些技术进步将不断拓展人类观测宇宙的能力，揭示更多未知奥秘。</w:t>
      </w:r>
    </w:p>
    <w:p>
      <w:pPr>
        <w:pStyle w:val="000004"/>
        <w:snapToGrid w:val="1"/>
        <w:spacing w:line="240"/>
        <w:ind w:left="0"/>
        <w:rPr/>
      </w:pPr>
      <w:r>
        <w:rPr>
          <w:i w:val="0"/>
          <w:strike w:val="0"/>
          <w:color w:val="000000"/>
          <w:u w:val="none"/>
        </w:rPr>
        <w:t>十一、 天体生物学与生命起源</w:t>
      </w:r>
    </w:p>
    <w:p>
      <w:pPr>
        <w:snapToGrid w:val="1"/>
        <w:spacing w:line="240"/>
        <w:ind/>
        <w:rPr/>
      </w:pPr>
      <w:r>
        <w:rPr>
          <w:i w:val="0"/>
          <w:strike w:val="0"/>
          <w:color w:val="000000"/>
          <w:u w:val="none"/>
        </w:rPr>
        <w:t>天体生物学（Astrobiology）是一门跨学科的科学领域，它整合了天文学、生物学、化学、地质学和行星科学，旨在回答人类最古老也最深刻的问题之一：我们在宇宙中是孤独的吗？这一领域不仅研究地外生命的可能分布，更追溯地球生命自身的起源和演化历程，探索生命在宇宙中出现的普遍条件和可能形式。</w:t>
      </w:r>
    </w:p>
    <w:p>
      <w:pPr>
        <w:snapToGrid w:val="1"/>
        <w:spacing w:line="240"/>
        <w:ind/>
        <w:rPr/>
      </w:pPr>
      <w:r>
        <w:rPr>
          <w:i w:val="0"/>
          <w:strike w:val="0"/>
          <w:color w:val="000000"/>
          <w:u w:val="none"/>
        </w:rPr>
        <w:t>11.1 生命的定义与基本要求</w:t>
      </w:r>
    </w:p>
    <w:p>
      <w:pPr>
        <w:snapToGrid w:val="1"/>
        <w:spacing w:line="240"/>
        <w:ind/>
        <w:rPr/>
      </w:pPr>
      <w:r>
        <w:rPr>
          <w:i w:val="0"/>
          <w:strike w:val="0"/>
          <w:color w:val="000000"/>
          <w:u w:val="none"/>
        </w:rPr>
        <w:t>尽管目前尚无普遍接受的生命定义，但科学家通常认为生命具有以下特征：能够自我维持和新陈代谢、能够生长和繁殖、能够对环境做出反应和适应、以及能够通过自然选择进化。基于地球生命的经验，生命存在的关键要素包括：</w:t>
      </w:r>
    </w:p>
    <w:p>
      <w:pPr>
        <w:numPr>
          <w:ilvl w:val="0"/>
          <w:numId w:val="20"/>
        </w:numPr>
        <w:snapToGrid w:val="1"/>
        <w:spacing w:line="240"/>
        <w:ind/>
        <w:jc w:val="left"/>
        <w:rPr/>
      </w:pPr>
      <w:r>
        <w:rPr>
          <w:b w:val="1"/>
          <w:i w:val="0"/>
          <w:strike w:val="0"/>
          <w:color w:val="000000"/>
          <w:u w:val="none"/>
        </w:rPr>
        <w:t>液态水</w:t>
      </w:r>
      <w:r>
        <w:rPr>
          <w:i w:val="0"/>
          <w:strike w:val="0"/>
          <w:color w:val="000000"/>
          <w:u w:val="none"/>
        </w:rPr>
        <w:t>：作为生化反应的溶剂，水的独特性质（如高比热、极性）使其成为生命的理想介质。</w:t>
      </w:r>
    </w:p>
    <w:p>
      <w:pPr>
        <w:numPr>
          <w:ilvl w:val="0"/>
          <w:numId w:val="20"/>
        </w:numPr>
        <w:snapToGrid w:val="1"/>
        <w:spacing w:line="240"/>
        <w:ind/>
        <w:jc w:val="left"/>
        <w:rPr/>
      </w:pPr>
      <w:r>
        <w:rPr>
          <w:b w:val="1"/>
          <w:i w:val="0"/>
          <w:strike w:val="0"/>
          <w:color w:val="000000"/>
          <w:u w:val="none"/>
        </w:rPr>
        <w:t>关键元素</w:t>
      </w:r>
      <w:r>
        <w:rPr>
          <w:i w:val="0"/>
          <w:strike w:val="0"/>
          <w:color w:val="000000"/>
          <w:u w:val="none"/>
        </w:rPr>
        <w:t>：碳、氢、氧、氮、磷、硫（CHONPS）是地球生命的基本构建块，碳因其形成复杂分子的能力而占据核心地位。</w:t>
      </w:r>
    </w:p>
    <w:p>
      <w:pPr>
        <w:numPr>
          <w:ilvl w:val="0"/>
          <w:numId w:val="20"/>
        </w:numPr>
        <w:snapToGrid w:val="1"/>
        <w:spacing w:line="240"/>
        <w:ind/>
        <w:jc w:val="left"/>
        <w:rPr/>
      </w:pPr>
      <w:r>
        <w:rPr>
          <w:b w:val="1"/>
          <w:i w:val="0"/>
          <w:strike w:val="0"/>
          <w:color w:val="000000"/>
          <w:u w:val="none"/>
        </w:rPr>
        <w:t>能量来源</w:t>
      </w:r>
      <w:r>
        <w:rPr>
          <w:i w:val="0"/>
          <w:strike w:val="0"/>
          <w:color w:val="000000"/>
          <w:u w:val="none"/>
        </w:rPr>
        <w:t>：生命需要能量驱动代谢，可能来自恒星辐射（光合作用）、化学能（化能合成）或地热。</w:t>
      </w:r>
    </w:p>
    <w:p>
      <w:pPr>
        <w:numPr>
          <w:ilvl w:val="0"/>
          <w:numId w:val="20"/>
        </w:numPr>
        <w:snapToGrid w:val="1"/>
        <w:spacing w:line="240"/>
        <w:ind/>
        <w:jc w:val="left"/>
        <w:rPr/>
      </w:pPr>
      <w:r>
        <w:rPr>
          <w:b w:val="1"/>
          <w:i w:val="0"/>
          <w:strike w:val="0"/>
          <w:color w:val="000000"/>
          <w:u w:val="none"/>
        </w:rPr>
        <w:t>适宜环境</w:t>
      </w:r>
      <w:r>
        <w:rPr>
          <w:i w:val="0"/>
          <w:strike w:val="0"/>
          <w:color w:val="000000"/>
          <w:u w:val="none"/>
        </w:rPr>
        <w:t>：包括合适的温度、压力、pH值和辐射水平。</w:t>
      </w:r>
    </w:p>
    <w:p>
      <w:pPr>
        <w:snapToGrid w:val="1"/>
        <w:spacing w:line="240"/>
        <w:ind/>
        <w:rPr/>
      </w:pPr>
      <w:r>
        <w:rPr>
          <w:i w:val="0"/>
          <w:strike w:val="0"/>
          <w:color w:val="000000"/>
          <w:u w:val="none"/>
        </w:rPr>
        <w:t>然而，外星生命可能以完全不同形式存在，如硅基生命、氨基生命，甚至等离子体生命，这挑战了以地球为中心的生命观。</w:t>
      </w:r>
    </w:p>
    <w:p>
      <w:pPr>
        <w:snapToGrid w:val="1"/>
        <w:spacing w:line="240"/>
        <w:ind/>
        <w:rPr/>
      </w:pPr>
      <w:r>
        <w:rPr>
          <w:i w:val="0"/>
          <w:strike w:val="0"/>
          <w:color w:val="000000"/>
          <w:u w:val="none"/>
        </w:rPr>
        <w:t>11.2 宜居带与系外行星</w:t>
      </w:r>
    </w:p>
    <w:p>
      <w:pPr>
        <w:snapToGrid w:val="1"/>
        <w:spacing w:line="240"/>
        <w:ind/>
        <w:rPr/>
      </w:pPr>
      <w:r>
        <w:rPr>
          <w:i w:val="0"/>
          <w:strike w:val="0"/>
          <w:color w:val="000000"/>
          <w:u w:val="none"/>
        </w:rPr>
        <w:t>宜居带（Habitable Zone）通常定义为行星表面可维持液态水存在的轨道区域。传统宜居带计算仅考虑恒星光度，但实际宜居性取决于更多因素：</w:t>
      </w:r>
    </w:p>
    <w:p>
      <w:pPr>
        <w:numPr>
          <w:ilvl w:val="0"/>
          <w:numId w:val="21"/>
        </w:numPr>
        <w:snapToGrid w:val="1"/>
        <w:spacing w:line="240"/>
        <w:ind/>
        <w:jc w:val="left"/>
        <w:rPr/>
      </w:pPr>
      <w:r>
        <w:rPr>
          <w:b w:val="1"/>
          <w:i w:val="0"/>
          <w:strike w:val="0"/>
          <w:color w:val="000000"/>
          <w:u w:val="none"/>
        </w:rPr>
        <w:t>大气成分</w:t>
      </w:r>
      <w:r>
        <w:rPr>
          <w:i w:val="0"/>
          <w:strike w:val="0"/>
          <w:color w:val="000000"/>
          <w:u w:val="none"/>
        </w:rPr>
        <w:t>：温室气体（如CO₂、H₂O、CH₄）可大幅扩展宜居带外缘，如金星因失控温室效应而变得炽热，火星因大气稀薄而寒冷。</w:t>
      </w:r>
    </w:p>
    <w:p>
      <w:pPr>
        <w:numPr>
          <w:ilvl w:val="0"/>
          <w:numId w:val="21"/>
        </w:numPr>
        <w:snapToGrid w:val="1"/>
        <w:spacing w:line="240"/>
        <w:ind/>
        <w:jc w:val="left"/>
        <w:rPr/>
      </w:pPr>
      <w:r>
        <w:rPr>
          <w:b w:val="1"/>
          <w:i w:val="0"/>
          <w:strike w:val="0"/>
          <w:color w:val="000000"/>
          <w:u w:val="none"/>
        </w:rPr>
        <w:t>地质活动</w:t>
      </w:r>
      <w:r>
        <w:rPr>
          <w:i w:val="0"/>
          <w:strike w:val="0"/>
          <w:color w:val="000000"/>
          <w:u w:val="none"/>
        </w:rPr>
        <w:t>：板块构造和火山活动有助于物质循环和气候调节。</w:t>
      </w:r>
    </w:p>
    <w:p>
      <w:pPr>
        <w:numPr>
          <w:ilvl w:val="0"/>
          <w:numId w:val="21"/>
        </w:numPr>
        <w:snapToGrid w:val="1"/>
        <w:spacing w:line="240"/>
        <w:ind/>
        <w:jc w:val="left"/>
        <w:rPr/>
      </w:pPr>
      <w:r>
        <w:rPr>
          <w:b w:val="1"/>
          <w:i w:val="0"/>
          <w:strike w:val="0"/>
          <w:color w:val="000000"/>
          <w:u w:val="none"/>
        </w:rPr>
        <w:t>磁场</w:t>
      </w:r>
      <w:r>
        <w:rPr>
          <w:i w:val="0"/>
          <w:strike w:val="0"/>
          <w:color w:val="000000"/>
          <w:u w:val="none"/>
        </w:rPr>
        <w:t>：保护大气免受恒星风剥离。</w:t>
      </w:r>
    </w:p>
    <w:p>
      <w:pPr>
        <w:numPr>
          <w:ilvl w:val="0"/>
          <w:numId w:val="21"/>
        </w:numPr>
        <w:snapToGrid w:val="1"/>
        <w:spacing w:line="240"/>
        <w:ind/>
        <w:jc w:val="left"/>
        <w:rPr/>
      </w:pPr>
      <w:r>
        <w:rPr>
          <w:b w:val="1"/>
          <w:i w:val="0"/>
          <w:strike w:val="0"/>
          <w:color w:val="000000"/>
          <w:u w:val="none"/>
        </w:rPr>
        <w:t>潮汐加热</w:t>
      </w:r>
      <w:r>
        <w:rPr>
          <w:i w:val="0"/>
          <w:strike w:val="0"/>
          <w:color w:val="000000"/>
          <w:u w:val="none"/>
        </w:rPr>
        <w:t>：对于卫星（如欧罗巴），主行星的引力潮汐可提供内部热源。</w:t>
      </w:r>
    </w:p>
    <w:p>
      <w:pPr>
        <w:snapToGrid w:val="1"/>
        <w:spacing w:line="240"/>
        <w:ind/>
        <w:rPr/>
      </w:pPr>
      <w:r>
        <w:rPr>
          <w:i w:val="0"/>
          <w:strike w:val="0"/>
          <w:color w:val="000000"/>
          <w:u w:val="none"/>
        </w:rPr>
        <w:t>开普勒任务发现，银河系中类地行星普遍存在，估计有数百亿颗位于宜居带内。TRAPPIST-1系统包含7颗地球大小行星，其中3颗位于宜居带，是詹姆斯·韦伯空间望远镜（JWST）的重点观测目标。红矮星（M型星）占恒星大多数，但其宜居行星可能面临耀斑和潮汐锁定等挑战。</w:t>
      </w:r>
    </w:p>
    <w:p>
      <w:pPr>
        <w:snapToGrid w:val="1"/>
        <w:spacing w:line="240"/>
        <w:ind/>
        <w:rPr/>
      </w:pPr>
      <w:r>
        <w:rPr>
          <w:i w:val="0"/>
          <w:strike w:val="0"/>
          <w:color w:val="000000"/>
          <w:u w:val="none"/>
        </w:rPr>
        <w:t>11.3 太阳系内的生命搜寻</w:t>
      </w:r>
    </w:p>
    <w:p>
      <w:pPr>
        <w:snapToGrid w:val="1"/>
        <w:spacing w:line="240"/>
        <w:ind/>
        <w:rPr/>
      </w:pPr>
      <w:r>
        <w:rPr>
          <w:i w:val="0"/>
          <w:strike w:val="0"/>
          <w:color w:val="000000"/>
          <w:u w:val="none"/>
        </w:rPr>
        <w:t>太阳系内多个天体是潜在的生命栖息地：</w:t>
      </w:r>
    </w:p>
    <w:p>
      <w:pPr>
        <w:snapToGrid w:val="1"/>
        <w:spacing w:line="240"/>
        <w:ind/>
        <w:rPr/>
      </w:pPr>
      <w:r>
        <w:rPr>
          <w:b w:val="1"/>
          <w:i w:val="0"/>
          <w:strike w:val="0"/>
          <w:color w:val="000000"/>
          <w:u w:val="none"/>
        </w:rPr>
        <w:t>火星</w:t>
      </w:r>
      <w:r>
        <w:rPr>
          <w:i w:val="0"/>
          <w:strike w:val="0"/>
          <w:color w:val="000000"/>
          <w:u w:val="none"/>
        </w:rPr>
        <w:t>：古代火星曾有河流和湖泊，当前表面干燥寒冷，但地下可能存在液态水层。甲烷的周期性出现可能暗示生物或地质活动。毅力号火星车正在杰泽罗陨石坑采集样本，未来将返回地球分析。</w:t>
      </w:r>
    </w:p>
    <w:p>
      <w:pPr>
        <w:snapToGrid w:val="1"/>
        <w:spacing w:line="240"/>
        <w:ind/>
        <w:rPr/>
      </w:pPr>
      <w:r>
        <w:rPr>
          <w:b w:val="1"/>
          <w:i w:val="0"/>
          <w:strike w:val="0"/>
          <w:color w:val="000000"/>
          <w:u w:val="none"/>
        </w:rPr>
        <w:t>冰卫星</w:t>
      </w:r>
      <w:r>
        <w:rPr>
          <w:i w:val="0"/>
          <w:strike w:val="0"/>
          <w:color w:val="000000"/>
          <w:u w:val="none"/>
        </w:rPr>
        <w:t>：</w:t>
      </w:r>
    </w:p>
    <w:p>
      <w:pPr>
        <w:numPr>
          <w:ilvl w:val="0"/>
          <w:numId w:val="22"/>
        </w:numPr>
        <w:snapToGrid w:val="1"/>
        <w:spacing w:line="240"/>
        <w:ind/>
        <w:jc w:val="left"/>
        <w:rPr/>
      </w:pPr>
      <w:r>
        <w:rPr>
          <w:b w:val="1"/>
          <w:i w:val="0"/>
          <w:strike w:val="0"/>
          <w:color w:val="000000"/>
          <w:u w:val="none"/>
        </w:rPr>
        <w:t>木卫二（欧罗巴）</w:t>
      </w:r>
      <w:r>
        <w:rPr>
          <w:i w:val="0"/>
          <w:strike w:val="0"/>
          <w:color w:val="000000"/>
          <w:u w:val="none"/>
        </w:rPr>
        <w:t>：表面冰层下可能有全球性海洋，深度达100公里，潮汐加热提供能量。欧罗巴快帆（Europa Clipper）任务将探测其海洋特性。</w:t>
      </w:r>
    </w:p>
    <w:p>
      <w:pPr>
        <w:numPr>
          <w:ilvl w:val="0"/>
          <w:numId w:val="22"/>
        </w:numPr>
        <w:snapToGrid w:val="1"/>
        <w:spacing w:line="240"/>
        <w:ind/>
        <w:jc w:val="left"/>
        <w:rPr/>
      </w:pPr>
      <w:r>
        <w:rPr>
          <w:b w:val="1"/>
          <w:i w:val="0"/>
          <w:strike w:val="0"/>
          <w:color w:val="000000"/>
          <w:u w:val="none"/>
        </w:rPr>
        <w:t>土卫二（恩克拉多斯）</w:t>
      </w:r>
      <w:r>
        <w:rPr>
          <w:i w:val="0"/>
          <w:strike w:val="0"/>
          <w:color w:val="000000"/>
          <w:u w:val="none"/>
        </w:rPr>
        <w:t>：南极喷出的水汽中含有有机分子，是潜在生命摇篮。</w:t>
      </w:r>
    </w:p>
    <w:p>
      <w:pPr>
        <w:numPr>
          <w:ilvl w:val="0"/>
          <w:numId w:val="22"/>
        </w:numPr>
        <w:snapToGrid w:val="1"/>
        <w:spacing w:line="240"/>
        <w:ind/>
        <w:jc w:val="left"/>
        <w:rPr/>
      </w:pPr>
      <w:r>
        <w:rPr>
          <w:b w:val="1"/>
          <w:i w:val="0"/>
          <w:strike w:val="0"/>
          <w:color w:val="000000"/>
          <w:u w:val="none"/>
        </w:rPr>
        <w:t>土卫六（泰坦）</w:t>
      </w:r>
      <w:r>
        <w:rPr>
          <w:i w:val="0"/>
          <w:strike w:val="0"/>
          <w:color w:val="000000"/>
          <w:u w:val="none"/>
        </w:rPr>
        <w:t>：有浓厚大气和液态甲烷湖泊，可能孕育基于甲烷的生命。</w:t>
      </w:r>
    </w:p>
    <w:p>
      <w:pPr>
        <w:snapToGrid w:val="1"/>
        <w:spacing w:line="240"/>
        <w:ind/>
        <w:rPr/>
      </w:pPr>
      <w:r>
        <w:rPr>
          <w:i w:val="0"/>
          <w:strike w:val="0"/>
          <w:color w:val="000000"/>
          <w:u w:val="none"/>
        </w:rPr>
        <w:t>此外，金星高层大气、谷神星和彗星也被认为有生命存在的可能。</w:t>
      </w:r>
    </w:p>
    <w:p>
      <w:pPr>
        <w:snapToGrid w:val="1"/>
        <w:spacing w:line="240"/>
        <w:ind/>
        <w:rPr/>
      </w:pPr>
      <w:r>
        <w:rPr>
          <w:i w:val="0"/>
          <w:strike w:val="0"/>
          <w:color w:val="000000"/>
          <w:u w:val="none"/>
        </w:rPr>
        <w:t>11.4 生命起源与星际有机化学</w:t>
      </w:r>
    </w:p>
    <w:p>
      <w:pPr>
        <w:snapToGrid w:val="1"/>
        <w:spacing w:line="240"/>
        <w:ind/>
        <w:rPr/>
      </w:pPr>
      <w:r>
        <w:rPr>
          <w:i w:val="0"/>
          <w:strike w:val="0"/>
          <w:color w:val="000000"/>
          <w:u w:val="none"/>
        </w:rPr>
        <w:t>生命如何从非生命物质诞生是科学最大谜题之一。地球生命起源可能步骤包括：</w:t>
      </w:r>
    </w:p>
    <w:p>
      <w:pPr>
        <w:numPr>
          <w:ilvl w:val="0"/>
          <w:numId w:val="23"/>
        </w:numPr>
        <w:snapToGrid w:val="1"/>
        <w:spacing w:line="240"/>
        <w:ind/>
        <w:jc w:val="left"/>
        <w:rPr/>
      </w:pPr>
      <w:r>
        <w:rPr>
          <w:b w:val="1"/>
          <w:i w:val="0"/>
          <w:strike w:val="0"/>
          <w:color w:val="000000"/>
          <w:u w:val="none"/>
        </w:rPr>
        <w:t>有机分子合成</w:t>
      </w:r>
      <w:r>
        <w:rPr>
          <w:i w:val="0"/>
          <w:strike w:val="0"/>
          <w:color w:val="000000"/>
          <w:u w:val="none"/>
        </w:rPr>
        <w:t>：米勒-尤里实验表明，早期地球条件下可生成氨基酸。</w:t>
      </w:r>
    </w:p>
    <w:p>
      <w:pPr>
        <w:numPr>
          <w:ilvl w:val="0"/>
          <w:numId w:val="23"/>
        </w:numPr>
        <w:snapToGrid w:val="1"/>
        <w:spacing w:line="240"/>
        <w:ind/>
        <w:jc w:val="left"/>
        <w:rPr/>
      </w:pPr>
      <w:r>
        <w:rPr>
          <w:b w:val="1"/>
          <w:i w:val="0"/>
          <w:strike w:val="0"/>
          <w:color w:val="000000"/>
          <w:u w:val="none"/>
        </w:rPr>
        <w:t>RNA世界</w:t>
      </w:r>
      <w:r>
        <w:rPr>
          <w:i w:val="0"/>
          <w:strike w:val="0"/>
          <w:color w:val="000000"/>
          <w:u w:val="none"/>
        </w:rPr>
        <w:t>：RNA既能储存信息又能催化反应，可能是最早的生命形式。</w:t>
      </w:r>
    </w:p>
    <w:p>
      <w:pPr>
        <w:numPr>
          <w:ilvl w:val="0"/>
          <w:numId w:val="23"/>
        </w:numPr>
        <w:snapToGrid w:val="1"/>
        <w:spacing w:line="240"/>
        <w:ind/>
        <w:jc w:val="left"/>
        <w:rPr/>
      </w:pPr>
      <w:r>
        <w:rPr>
          <w:b w:val="1"/>
          <w:i w:val="0"/>
          <w:strike w:val="0"/>
          <w:color w:val="000000"/>
          <w:u w:val="none"/>
        </w:rPr>
        <w:t>原细胞形成</w:t>
      </w:r>
      <w:r>
        <w:rPr>
          <w:i w:val="0"/>
          <w:strike w:val="0"/>
          <w:color w:val="000000"/>
          <w:u w:val="none"/>
        </w:rPr>
        <w:t>：脂质膜包裹的微环境。</w:t>
      </w:r>
    </w:p>
    <w:p>
      <w:pPr>
        <w:numPr>
          <w:ilvl w:val="0"/>
          <w:numId w:val="23"/>
        </w:numPr>
        <w:snapToGrid w:val="1"/>
        <w:spacing w:line="240"/>
        <w:ind/>
        <w:jc w:val="left"/>
        <w:rPr/>
      </w:pPr>
      <w:r>
        <w:rPr>
          <w:b w:val="1"/>
          <w:i w:val="0"/>
          <w:strike w:val="0"/>
          <w:color w:val="000000"/>
          <w:u w:val="none"/>
        </w:rPr>
        <w:t>自然选择与进化</w:t>
      </w:r>
      <w:r>
        <w:rPr>
          <w:i w:val="0"/>
          <w:strike w:val="0"/>
          <w:color w:val="000000"/>
          <w:u w:val="none"/>
        </w:rPr>
        <w:t>。</w:t>
      </w:r>
    </w:p>
    <w:p>
      <w:pPr>
        <w:snapToGrid w:val="1"/>
        <w:spacing w:line="240"/>
        <w:ind/>
        <w:rPr/>
      </w:pPr>
      <w:r>
        <w:rPr>
          <w:i w:val="0"/>
          <w:strike w:val="0"/>
          <w:color w:val="000000"/>
          <w:u w:val="none"/>
        </w:rPr>
        <w:t>星际空间存在丰富有机分子，已探测到超过200种，包括氨基酸（如甘氨酸）、糖类（如乙醇醛）、核苷酸前体（如氰基乙炔）。彗星和碳质陨石（如默奇森陨石）含有这些分子，表明生命原材料可能通过地外撞击传递到地球。这支持了生命起源的“泛种论”（Panspermia）假说，即生命种子在宇宙中广泛存在。</w:t>
      </w:r>
    </w:p>
    <w:p>
      <w:pPr>
        <w:snapToGrid w:val="1"/>
        <w:spacing w:line="240"/>
        <w:ind/>
        <w:rPr/>
      </w:pPr>
      <w:r>
        <w:rPr>
          <w:i w:val="0"/>
          <w:strike w:val="0"/>
          <w:color w:val="000000"/>
          <w:u w:val="none"/>
        </w:rPr>
        <w:t>11.5 生物标志物与地外文明搜寻</w:t>
      </w:r>
    </w:p>
    <w:p>
      <w:pPr>
        <w:snapToGrid w:val="1"/>
        <w:spacing w:line="240"/>
        <w:ind/>
        <w:rPr/>
      </w:pPr>
      <w:r>
        <w:rPr>
          <w:i w:val="0"/>
          <w:strike w:val="0"/>
          <w:color w:val="000000"/>
          <w:u w:val="none"/>
        </w:rPr>
        <w:t>生物标志物（Biosignatures）是生命活动产生的可探测特征，包括：</w:t>
      </w:r>
    </w:p>
    <w:p>
      <w:pPr>
        <w:numPr>
          <w:ilvl w:val="0"/>
          <w:numId w:val="24"/>
        </w:numPr>
        <w:snapToGrid w:val="1"/>
        <w:spacing w:line="240"/>
        <w:ind/>
        <w:jc w:val="left"/>
        <w:rPr/>
      </w:pPr>
      <w:r>
        <w:rPr>
          <w:b w:val="1"/>
          <w:i w:val="0"/>
          <w:strike w:val="0"/>
          <w:color w:val="000000"/>
          <w:u w:val="none"/>
        </w:rPr>
        <w:t>大气气体</w:t>
      </w:r>
      <w:r>
        <w:rPr>
          <w:i w:val="0"/>
          <w:strike w:val="0"/>
          <w:color w:val="000000"/>
          <w:u w:val="none"/>
        </w:rPr>
        <w:t>：氧气（O₂）和臭氧（O₃）是地球光合作用的产物；甲烷（CH₄）与氧气共存时不稳定，可能暗示生物来源。</w:t>
      </w:r>
    </w:p>
    <w:p>
      <w:pPr>
        <w:numPr>
          <w:ilvl w:val="0"/>
          <w:numId w:val="24"/>
        </w:numPr>
        <w:snapToGrid w:val="1"/>
        <w:spacing w:line="240"/>
        <w:ind/>
        <w:jc w:val="left"/>
        <w:rPr/>
      </w:pPr>
      <w:r>
        <w:rPr>
          <w:b w:val="1"/>
          <w:i w:val="0"/>
          <w:strike w:val="0"/>
          <w:color w:val="000000"/>
          <w:u w:val="none"/>
        </w:rPr>
        <w:t>表面特征</w:t>
      </w:r>
      <w:r>
        <w:rPr>
          <w:i w:val="0"/>
          <w:strike w:val="0"/>
          <w:color w:val="000000"/>
          <w:u w:val="none"/>
        </w:rPr>
        <w:t>：如“红色边缘”（植物反射近红外光）和城市灯光。</w:t>
      </w:r>
    </w:p>
    <w:p>
      <w:pPr>
        <w:numPr>
          <w:ilvl w:val="0"/>
          <w:numId w:val="24"/>
        </w:numPr>
        <w:snapToGrid w:val="1"/>
        <w:spacing w:line="240"/>
        <w:ind/>
        <w:jc w:val="left"/>
        <w:rPr/>
      </w:pPr>
      <w:r>
        <w:rPr>
          <w:b w:val="1"/>
          <w:i w:val="0"/>
          <w:strike w:val="0"/>
          <w:color w:val="000000"/>
          <w:u w:val="none"/>
        </w:rPr>
        <w:t>技术标志物</w:t>
      </w:r>
      <w:r>
        <w:rPr>
          <w:i w:val="0"/>
          <w:strike w:val="0"/>
          <w:color w:val="000000"/>
          <w:u w:val="none"/>
        </w:rPr>
        <w:t>：如工业污染物（CFCs）和无线电信号。</w:t>
      </w:r>
    </w:p>
    <w:p>
      <w:pPr>
        <w:snapToGrid w:val="1"/>
        <w:spacing w:line="240"/>
        <w:ind/>
        <w:rPr/>
      </w:pPr>
      <w:r>
        <w:rPr>
          <w:i w:val="0"/>
          <w:strike w:val="0"/>
          <w:color w:val="000000"/>
          <w:u w:val="none"/>
        </w:rPr>
        <w:t>JWST将分析系外行星大气光谱，寻找这些标志物。搜寻地外智慧生命（SETI）通过射电望远镜（如FAST、艾伦望远镜阵）监听人工信号，但迄今无确证发现。费米悖论提出：如果地外文明普遍存在，为什么还没发现，可能解释包括：文明寿命、技术差异、自我毁灭、人类处于宇宙“动物园”中。</w:t>
      </w:r>
    </w:p>
    <w:p>
      <w:pPr>
        <w:snapToGrid w:val="1"/>
        <w:spacing w:line="240"/>
        <w:ind/>
        <w:rPr/>
      </w:pPr>
      <w:r>
        <w:rPr>
          <w:i w:val="0"/>
          <w:strike w:val="0"/>
          <w:color w:val="000000"/>
          <w:u w:val="none"/>
        </w:rPr>
        <w:t>11.6 未来任务与技术发展</w:t>
      </w:r>
    </w:p>
    <w:p>
      <w:pPr>
        <w:snapToGrid w:val="1"/>
        <w:spacing w:line="240"/>
        <w:ind/>
        <w:rPr/>
      </w:pPr>
      <w:r>
        <w:rPr>
          <w:i w:val="0"/>
          <w:strike w:val="0"/>
          <w:color w:val="000000"/>
          <w:u w:val="none"/>
        </w:rPr>
        <w:t>多个任务将推进天体生物学研究：</w:t>
      </w:r>
    </w:p>
    <w:p>
      <w:pPr>
        <w:numPr>
          <w:ilvl w:val="0"/>
          <w:numId w:val="25"/>
        </w:numPr>
        <w:snapToGrid w:val="1"/>
        <w:spacing w:line="240"/>
        <w:ind/>
        <w:jc w:val="left"/>
        <w:rPr/>
      </w:pPr>
      <w:r>
        <w:rPr>
          <w:b w:val="1"/>
          <w:i w:val="0"/>
          <w:strike w:val="0"/>
          <w:color w:val="000000"/>
          <w:u w:val="none"/>
        </w:rPr>
        <w:t>詹姆斯·韦伯空间望远镜（JWST）</w:t>
      </w:r>
      <w:r>
        <w:rPr>
          <w:i w:val="0"/>
          <w:strike w:val="0"/>
          <w:color w:val="000000"/>
          <w:u w:val="none"/>
        </w:rPr>
        <w:t>：分析系外行星大气成分。</w:t>
      </w:r>
    </w:p>
    <w:p>
      <w:pPr>
        <w:numPr>
          <w:ilvl w:val="0"/>
          <w:numId w:val="25"/>
        </w:numPr>
        <w:snapToGrid w:val="1"/>
        <w:spacing w:line="240"/>
        <w:ind/>
        <w:jc w:val="left"/>
        <w:rPr/>
      </w:pPr>
      <w:r>
        <w:rPr>
          <w:b w:val="1"/>
          <w:i w:val="0"/>
          <w:strike w:val="0"/>
          <w:color w:val="000000"/>
          <w:u w:val="none"/>
        </w:rPr>
        <w:t>欧罗巴快帆（Europa Clipper）</w:t>
      </w:r>
      <w:r>
        <w:rPr>
          <w:i w:val="0"/>
          <w:strike w:val="0"/>
          <w:color w:val="000000"/>
          <w:u w:val="none"/>
        </w:rPr>
        <w:t>：探测木卫二海洋。</w:t>
      </w:r>
    </w:p>
    <w:p>
      <w:pPr>
        <w:numPr>
          <w:ilvl w:val="0"/>
          <w:numId w:val="25"/>
        </w:numPr>
        <w:snapToGrid w:val="1"/>
        <w:spacing w:line="240"/>
        <w:ind/>
        <w:jc w:val="left"/>
        <w:rPr/>
      </w:pPr>
      <w:r>
        <w:rPr>
          <w:b w:val="1"/>
          <w:i w:val="0"/>
          <w:strike w:val="0"/>
          <w:color w:val="000000"/>
          <w:u w:val="none"/>
        </w:rPr>
        <w:t>蜻蜓号（Dragonfly）</w:t>
      </w:r>
      <w:r>
        <w:rPr>
          <w:i w:val="0"/>
          <w:strike w:val="0"/>
          <w:color w:val="000000"/>
          <w:u w:val="none"/>
        </w:rPr>
        <w:t>：将飞往土卫六泰坦。</w:t>
      </w:r>
    </w:p>
    <w:p>
      <w:pPr>
        <w:numPr>
          <w:ilvl w:val="0"/>
          <w:numId w:val="25"/>
        </w:numPr>
        <w:snapToGrid w:val="1"/>
        <w:spacing w:line="240"/>
        <w:ind/>
        <w:jc w:val="left"/>
        <w:rPr/>
      </w:pPr>
      <w:r>
        <w:rPr>
          <w:b w:val="1"/>
          <w:i w:val="0"/>
          <w:strike w:val="0"/>
          <w:color w:val="000000"/>
          <w:u w:val="none"/>
        </w:rPr>
        <w:t>火星样本返回任务</w:t>
      </w:r>
      <w:r>
        <w:rPr>
          <w:i w:val="0"/>
          <w:strike w:val="0"/>
          <w:color w:val="000000"/>
          <w:u w:val="none"/>
        </w:rPr>
        <w:t>：将火星岩石带回地球。</w:t>
      </w:r>
    </w:p>
    <w:p>
      <w:pPr>
        <w:numPr>
          <w:ilvl w:val="0"/>
          <w:numId w:val="25"/>
        </w:numPr>
        <w:snapToGrid w:val="1"/>
        <w:spacing w:line="240"/>
        <w:ind/>
        <w:jc w:val="left"/>
        <w:rPr/>
      </w:pPr>
      <w:r>
        <w:rPr>
          <w:b w:val="1"/>
          <w:i w:val="0"/>
          <w:strike w:val="0"/>
          <w:color w:val="000000"/>
          <w:u w:val="none"/>
        </w:rPr>
        <w:t>突破摄星（Breakthrough Starshot）</w:t>
      </w:r>
      <w:r>
        <w:rPr>
          <w:i w:val="0"/>
          <w:strike w:val="0"/>
          <w:color w:val="000000"/>
          <w:u w:val="none"/>
        </w:rPr>
        <w:t>：计划发射微型探测器前往比邻星b。</w:t>
      </w:r>
    </w:p>
    <w:p>
      <w:pPr>
        <w:snapToGrid w:val="1"/>
        <w:spacing w:line="240"/>
        <w:ind/>
        <w:rPr/>
      </w:pPr>
      <w:r>
        <w:rPr>
          <w:i w:val="0"/>
          <w:strike w:val="0"/>
          <w:color w:val="000000"/>
          <w:u w:val="none"/>
        </w:rPr>
        <w:t>此外，实验室模拟极端环境生命、合成生物学创造人工生命、人工智能分析大数据等将拓展研究手段。天体生物学不仅探索地外生命，也帮助人类理解自身起源和未来。</w:t>
      </w:r>
    </w:p>
    <w:p>
      <w:pPr>
        <w:pStyle w:val="000004"/>
        <w:snapToGrid w:val="1"/>
        <w:spacing w:line="240"/>
        <w:ind w:left="0"/>
        <w:rPr/>
      </w:pPr>
      <w:r>
        <w:rPr>
          <w:i w:val="0"/>
          <w:strike w:val="0"/>
          <w:color w:val="000000"/>
          <w:u w:val="none"/>
        </w:rPr>
        <w:t>十二、 天文学史与文化影响</w:t>
      </w:r>
    </w:p>
    <w:p>
      <w:pPr>
        <w:snapToGrid w:val="1"/>
        <w:spacing w:line="240"/>
        <w:ind/>
        <w:rPr/>
      </w:pPr>
      <w:r>
        <w:rPr>
          <w:i w:val="0"/>
          <w:strike w:val="0"/>
          <w:color w:val="000000"/>
          <w:u w:val="none"/>
        </w:rPr>
        <w:t>天文学不仅是探索宇宙规律的自然科学，更是人类文明演进中不可或缺的文化组成部分。从远古先民仰望星空记录季节变化，到现代科学家利用巨型望远镜探测宇宙边缘，天文学的历史与人类对自身在宇宙中地位的思考紧密交织。天文学的发展推动了历法制定、导航技术、时间计量等实用领域，更深刻影响了哲学、宗教、艺术和文学，塑造了人类的世界观和价值观。</w:t>
      </w:r>
    </w:p>
    <w:p>
      <w:pPr>
        <w:snapToGrid w:val="1"/>
        <w:spacing w:line="240"/>
        <w:ind/>
        <w:rPr/>
      </w:pPr>
      <w:r>
        <w:rPr>
          <w:i w:val="0"/>
          <w:strike w:val="0"/>
          <w:color w:val="000000"/>
          <w:u w:val="none"/>
        </w:rPr>
        <w:t>12.1 古代天文学的起源与发展</w:t>
      </w:r>
    </w:p>
    <w:p>
      <w:pPr>
        <w:snapToGrid w:val="1"/>
        <w:spacing w:line="240"/>
        <w:ind/>
        <w:rPr/>
      </w:pPr>
      <w:r>
        <w:rPr>
          <w:i w:val="0"/>
          <w:strike w:val="0"/>
          <w:color w:val="000000"/>
          <w:u w:val="none"/>
        </w:rPr>
        <w:t>天文学是人类最古老的科学，其起源可追溯至数万年前。早期人类通过观测太阳、月亮和星辰的运动，掌握了季节变化规律，为农业、畜牧和迁徙提供指导。</w:t>
      </w:r>
    </w:p>
    <w:p>
      <w:pPr>
        <w:snapToGrid w:val="1"/>
        <w:spacing w:line="240"/>
        <w:ind/>
        <w:rPr/>
      </w:pPr>
      <w:r>
        <w:rPr>
          <w:b w:val="1"/>
          <w:i w:val="0"/>
          <w:strike w:val="0"/>
          <w:color w:val="000000"/>
          <w:u w:val="none"/>
        </w:rPr>
        <w:t>美索不达米亚文明</w:t>
      </w:r>
      <w:r>
        <w:rPr>
          <w:i w:val="0"/>
          <w:strike w:val="0"/>
          <w:color w:val="000000"/>
          <w:u w:val="none"/>
        </w:rPr>
        <w:t>（公元前4000-前500年）留下了最早的系统天文记录。苏美尔人和巴比伦人发明了六十进制，将黄道分为十二宫，记录了日月食和行星运动。他们制定的历法影响了后来的希腊和印度天文学。</w:t>
      </w:r>
    </w:p>
    <w:p>
      <w:pPr>
        <w:snapToGrid w:val="1"/>
        <w:spacing w:line="240"/>
        <w:ind/>
        <w:rPr/>
      </w:pPr>
      <w:r>
        <w:rPr>
          <w:b w:val="1"/>
          <w:i w:val="0"/>
          <w:strike w:val="0"/>
          <w:color w:val="000000"/>
          <w:u w:val="none"/>
        </w:rPr>
        <w:t>古埃及文明</w:t>
      </w:r>
      <w:r>
        <w:rPr>
          <w:i w:val="0"/>
          <w:strike w:val="0"/>
          <w:color w:val="000000"/>
          <w:u w:val="none"/>
        </w:rPr>
        <w:t>（公元前3000-前300年）的天文学与尼罗河泛滥周期紧密相关。他们发现天狼星偕日升与尼罗河泛滥同步，据此制定了365天的历法。金字塔的方位精确指向天极，体现了高超的观测技术。</w:t>
      </w:r>
    </w:p>
    <w:p>
      <w:pPr>
        <w:snapToGrid w:val="1"/>
        <w:spacing w:line="240"/>
        <w:ind/>
        <w:rPr/>
      </w:pPr>
      <w:r>
        <w:rPr>
          <w:b w:val="1"/>
          <w:i w:val="0"/>
          <w:strike w:val="0"/>
          <w:color w:val="000000"/>
          <w:u w:val="none"/>
        </w:rPr>
        <w:t>中国古代天文学</w:t>
      </w:r>
      <w:r>
        <w:rPr>
          <w:i w:val="0"/>
          <w:strike w:val="0"/>
          <w:color w:val="000000"/>
          <w:u w:val="none"/>
        </w:rPr>
        <w:t>（公元前2000-公元1700年）具有独特的体系。早在商代就有完整的干支纪日法，周代设立专职天官。汉代张衡发明浑天仪和地动仪，《甘石星经》记录了数百颗恒星位置。唐宋时期，一行和尚通过实测子午线长度，僧一行制定《大衍历》。元代郭守敬建造大量天文仪器，编制《授时历》，精度极高。</w:t>
      </w:r>
    </w:p>
    <w:p>
      <w:pPr>
        <w:snapToGrid w:val="1"/>
        <w:spacing w:line="240"/>
        <w:ind/>
        <w:rPr/>
      </w:pPr>
      <w:r>
        <w:rPr>
          <w:b w:val="1"/>
          <w:i w:val="0"/>
          <w:strike w:val="0"/>
          <w:color w:val="000000"/>
          <w:u w:val="none"/>
        </w:rPr>
        <w:t>古印度文明</w:t>
      </w:r>
      <w:r>
        <w:rPr>
          <w:i w:val="0"/>
          <w:strike w:val="0"/>
          <w:color w:val="000000"/>
          <w:u w:val="none"/>
        </w:rPr>
        <w:t>（公元前1500-公元500年）的天文学与宗教和数学结合。《吠陀》文献记载了月相和行星周期，阿耶波多提出地球自转和日心说雏形。印度数字系统（后传至阿拉伯世界）为天文学计算提供了便利。</w:t>
      </w:r>
    </w:p>
    <w:p>
      <w:pPr>
        <w:snapToGrid w:val="1"/>
        <w:spacing w:line="240"/>
        <w:ind/>
        <w:rPr/>
      </w:pPr>
      <w:r>
        <w:rPr>
          <w:b w:val="1"/>
          <w:i w:val="0"/>
          <w:strike w:val="0"/>
          <w:color w:val="000000"/>
          <w:u w:val="none"/>
        </w:rPr>
        <w:t>玛雅文明</w:t>
      </w:r>
      <w:r>
        <w:rPr>
          <w:i w:val="0"/>
          <w:strike w:val="0"/>
          <w:color w:val="000000"/>
          <w:u w:val="none"/>
        </w:rPr>
        <w:t>（公元前2000-公元1500年）在中美洲发展出精密天文学。他们制定了卓尔金历（260天）和哈布历（365天），并准确计算了金星周期（584天）和日月食周期。玛雅天文与宗教仪式紧密结合。</w:t>
      </w:r>
    </w:p>
    <w:p>
      <w:pPr>
        <w:snapToGrid w:val="1"/>
        <w:spacing w:line="240"/>
        <w:ind/>
        <w:rPr/>
      </w:pPr>
      <w:r>
        <w:rPr>
          <w:b w:val="1"/>
          <w:i w:val="0"/>
          <w:strike w:val="0"/>
          <w:color w:val="000000"/>
          <w:u w:val="none"/>
        </w:rPr>
        <w:t>古希腊天文学</w:t>
      </w:r>
      <w:r>
        <w:rPr>
          <w:i w:val="0"/>
          <w:strike w:val="0"/>
          <w:color w:val="000000"/>
          <w:u w:val="none"/>
        </w:rPr>
        <w:t>（公元前600-公元200年）奠定了西方天文学基础。泰勒斯预测了日食，毕达哥拉斯学派提出地球球形说。阿里斯塔克提出日心说雏形，但未被接受。喜帕恰斯编制星表，发现岁差。托勒密在《天文学大成》中完善了地心说模型，统治西方天文学千年。</w:t>
      </w:r>
    </w:p>
    <w:p>
      <w:pPr>
        <w:snapToGrid w:val="1"/>
        <w:spacing w:line="240"/>
        <w:ind/>
        <w:rPr/>
      </w:pPr>
      <w:r>
        <w:rPr>
          <w:i w:val="0"/>
          <w:strike w:val="0"/>
          <w:color w:val="000000"/>
          <w:u w:val="none"/>
        </w:rPr>
        <w:t>12.2 科学革命与现代天文学的诞生</w:t>
      </w:r>
    </w:p>
    <w:p>
      <w:pPr>
        <w:snapToGrid w:val="1"/>
        <w:spacing w:line="240"/>
        <w:ind/>
        <w:rPr/>
      </w:pPr>
      <w:r>
        <w:rPr>
          <w:i w:val="0"/>
          <w:strike w:val="0"/>
          <w:color w:val="000000"/>
          <w:u w:val="none"/>
        </w:rPr>
        <w:t>16-17世纪的科学革命彻底改变了人类对宇宙的认识。</w:t>
      </w:r>
    </w:p>
    <w:p>
      <w:pPr>
        <w:snapToGrid w:val="1"/>
        <w:spacing w:line="240"/>
        <w:ind/>
        <w:rPr/>
      </w:pPr>
      <w:r>
        <w:rPr>
          <w:b w:val="1"/>
          <w:i w:val="0"/>
          <w:strike w:val="0"/>
          <w:color w:val="000000"/>
          <w:u w:val="none"/>
        </w:rPr>
        <w:t>哥白尼</w:t>
      </w:r>
      <w:r>
        <w:rPr>
          <w:i w:val="0"/>
          <w:strike w:val="0"/>
          <w:color w:val="000000"/>
          <w:u w:val="none"/>
        </w:rPr>
        <w:t>在《天体运行论》（1543）中提出日心说，将太阳置于宇宙中心，挑战了宗教和哲学传统。</w:t>
      </w:r>
      <w:r>
        <w:rPr>
          <w:b w:val="1"/>
          <w:i w:val="0"/>
          <w:strike w:val="0"/>
          <w:color w:val="000000"/>
          <w:u w:val="none"/>
        </w:rPr>
        <w:t>第谷·布拉赫</w:t>
      </w:r>
      <w:r>
        <w:rPr>
          <w:i w:val="0"/>
          <w:strike w:val="0"/>
          <w:color w:val="000000"/>
          <w:u w:val="none"/>
        </w:rPr>
        <w:t>通过精密观测积累了行星运动数据。</w:t>
      </w:r>
      <w:r>
        <w:rPr>
          <w:b w:val="1"/>
          <w:i w:val="0"/>
          <w:strike w:val="0"/>
          <w:color w:val="000000"/>
          <w:u w:val="none"/>
        </w:rPr>
        <w:t>开普勒</w:t>
      </w:r>
      <w:r>
        <w:rPr>
          <w:i w:val="0"/>
          <w:strike w:val="0"/>
          <w:color w:val="000000"/>
          <w:u w:val="none"/>
        </w:rPr>
        <w:t>分析第谷数据，提出行星运动三定律，描述了椭圆轨道。</w:t>
      </w:r>
    </w:p>
    <w:p>
      <w:pPr>
        <w:snapToGrid w:val="1"/>
        <w:spacing w:line="240"/>
        <w:ind/>
        <w:rPr/>
      </w:pPr>
      <w:r>
        <w:rPr>
          <w:b w:val="1"/>
          <w:i w:val="0"/>
          <w:strike w:val="0"/>
          <w:color w:val="000000"/>
          <w:u w:val="none"/>
        </w:rPr>
        <w:t>伽利略</w:t>
      </w:r>
      <w:r>
        <w:rPr>
          <w:i w:val="0"/>
          <w:strike w:val="0"/>
          <w:color w:val="000000"/>
          <w:u w:val="none"/>
        </w:rPr>
        <w:t>首次将望远镜指向天空，发现了木星卫星、金星相位、太阳黑子等，为日心说提供了观测证据。</w:t>
      </w:r>
      <w:r>
        <w:rPr>
          <w:b w:val="1"/>
          <w:i w:val="0"/>
          <w:strike w:val="0"/>
          <w:color w:val="000000"/>
          <w:u w:val="none"/>
        </w:rPr>
        <w:t>牛顿</w:t>
      </w:r>
      <w:r>
        <w:rPr>
          <w:i w:val="0"/>
          <w:strike w:val="0"/>
          <w:color w:val="000000"/>
          <w:u w:val="none"/>
        </w:rPr>
        <w:t>发表《自然哲学的数学原理》（1687），提出万有引力定律和运动定律，统一了天地运动规律，奠定了经典力学和现代天文学基础。</w:t>
      </w:r>
    </w:p>
    <w:p>
      <w:pPr>
        <w:snapToGrid w:val="1"/>
        <w:spacing w:line="240"/>
        <w:ind/>
        <w:rPr/>
      </w:pPr>
      <w:r>
        <w:rPr>
          <w:i w:val="0"/>
          <w:strike w:val="0"/>
          <w:color w:val="000000"/>
          <w:u w:val="none"/>
        </w:rPr>
        <w:t>18-19世纪，天文学向纵深发展。</w:t>
      </w:r>
      <w:r>
        <w:rPr>
          <w:b w:val="1"/>
          <w:i w:val="0"/>
          <w:strike w:val="0"/>
          <w:color w:val="000000"/>
          <w:u w:val="none"/>
        </w:rPr>
        <w:t>赫歇尔</w:t>
      </w:r>
      <w:r>
        <w:rPr>
          <w:i w:val="0"/>
          <w:strike w:val="0"/>
          <w:color w:val="000000"/>
          <w:u w:val="none"/>
        </w:rPr>
        <w:t>通过巡天发现天王星和银河系结构。</w:t>
      </w:r>
      <w:r>
        <w:rPr>
          <w:b w:val="1"/>
          <w:i w:val="0"/>
          <w:strike w:val="0"/>
          <w:color w:val="000000"/>
          <w:u w:val="none"/>
        </w:rPr>
        <w:t>贝塞尔</w:t>
      </w:r>
      <w:r>
        <w:rPr>
          <w:i w:val="0"/>
          <w:strike w:val="0"/>
          <w:color w:val="000000"/>
          <w:u w:val="none"/>
        </w:rPr>
        <w:t>首次测量恒星视差。</w:t>
      </w:r>
      <w:r>
        <w:rPr>
          <w:b w:val="1"/>
          <w:i w:val="0"/>
          <w:strike w:val="0"/>
          <w:color w:val="000000"/>
          <w:u w:val="none"/>
        </w:rPr>
        <w:t>夫琅和费</w:t>
      </w:r>
      <w:r>
        <w:rPr>
          <w:i w:val="0"/>
          <w:strike w:val="0"/>
          <w:color w:val="000000"/>
          <w:u w:val="none"/>
        </w:rPr>
        <w:t>发明光谱学，开启了天体物理学时代。</w:t>
      </w:r>
      <w:r>
        <w:rPr>
          <w:b w:val="1"/>
          <w:i w:val="0"/>
          <w:strike w:val="0"/>
          <w:color w:val="000000"/>
          <w:u w:val="none"/>
        </w:rPr>
        <w:t>麦克斯韦</w:t>
      </w:r>
      <w:r>
        <w:rPr>
          <w:i w:val="0"/>
          <w:strike w:val="0"/>
          <w:color w:val="000000"/>
          <w:u w:val="none"/>
        </w:rPr>
        <w:t>和</w:t>
      </w:r>
      <w:r>
        <w:rPr>
          <w:b w:val="1"/>
          <w:i w:val="0"/>
          <w:strike w:val="0"/>
          <w:color w:val="000000"/>
          <w:u w:val="none"/>
        </w:rPr>
        <w:t>赫兹</w:t>
      </w:r>
      <w:r>
        <w:rPr>
          <w:i w:val="0"/>
          <w:strike w:val="0"/>
          <w:color w:val="000000"/>
          <w:u w:val="none"/>
        </w:rPr>
        <w:t>建立电磁理论，为射电天文学奠定基础。</w:t>
      </w:r>
    </w:p>
    <w:p>
      <w:pPr>
        <w:snapToGrid w:val="1"/>
        <w:spacing w:line="240"/>
        <w:ind/>
        <w:rPr/>
      </w:pPr>
      <w:r>
        <w:rPr>
          <w:i w:val="0"/>
          <w:strike w:val="0"/>
          <w:color w:val="000000"/>
          <w:u w:val="none"/>
        </w:rPr>
        <w:t>12.3 20世纪的天文学革命</w:t>
      </w:r>
    </w:p>
    <w:p>
      <w:pPr>
        <w:snapToGrid w:val="1"/>
        <w:spacing w:line="240"/>
        <w:ind/>
        <w:rPr/>
      </w:pPr>
      <w:r>
        <w:rPr>
          <w:i w:val="0"/>
          <w:strike w:val="0"/>
          <w:color w:val="000000"/>
          <w:u w:val="none"/>
        </w:rPr>
        <w:t>20世纪，天文学经历了多次革命性突破。</w:t>
      </w:r>
    </w:p>
    <w:p>
      <w:pPr>
        <w:snapToGrid w:val="1"/>
        <w:spacing w:line="240"/>
        <w:ind/>
        <w:rPr/>
      </w:pPr>
      <w:r>
        <w:rPr>
          <w:b w:val="1"/>
          <w:i w:val="0"/>
          <w:strike w:val="0"/>
          <w:color w:val="000000"/>
          <w:u w:val="none"/>
        </w:rPr>
        <w:t>爱因斯坦</w:t>
      </w:r>
      <w:r>
        <w:rPr>
          <w:i w:val="0"/>
          <w:strike w:val="0"/>
          <w:color w:val="000000"/>
          <w:u w:val="none"/>
        </w:rPr>
        <w:t>提出狭义和广义相对论（1905,1915），改变了时空观，预言了引力波和黑洞。</w:t>
      </w:r>
      <w:r>
        <w:rPr>
          <w:b w:val="1"/>
          <w:i w:val="0"/>
          <w:strike w:val="0"/>
          <w:color w:val="000000"/>
          <w:u w:val="none"/>
        </w:rPr>
        <w:t>哈勃</w:t>
      </w:r>
      <w:r>
        <w:rPr>
          <w:i w:val="0"/>
          <w:strike w:val="0"/>
          <w:color w:val="000000"/>
          <w:u w:val="none"/>
        </w:rPr>
        <w:t>发现星系红移与距离成正比（1929），证明宇宙在膨胀。</w:t>
      </w:r>
      <w:r>
        <w:rPr>
          <w:b w:val="1"/>
          <w:i w:val="0"/>
          <w:strike w:val="0"/>
          <w:color w:val="000000"/>
          <w:u w:val="none"/>
        </w:rPr>
        <w:t>央斯基</w:t>
      </w:r>
      <w:r>
        <w:rPr>
          <w:i w:val="0"/>
          <w:strike w:val="0"/>
          <w:color w:val="000000"/>
          <w:u w:val="none"/>
        </w:rPr>
        <w:t>发现银河系射电辐射（1932），开启射电天文学。</w:t>
      </w:r>
      <w:r>
        <w:rPr>
          <w:b w:val="1"/>
          <w:i w:val="0"/>
          <w:strike w:val="0"/>
          <w:color w:val="000000"/>
          <w:u w:val="none"/>
        </w:rPr>
        <w:t>彭齐亚斯和威尔逊</w:t>
      </w:r>
      <w:r>
        <w:rPr>
          <w:i w:val="0"/>
          <w:strike w:val="0"/>
          <w:color w:val="000000"/>
          <w:u w:val="none"/>
        </w:rPr>
        <w:t>发现宇宙微波背景辐射（1964），证实大爆炸理论。</w:t>
      </w:r>
    </w:p>
    <w:p>
      <w:pPr>
        <w:snapToGrid w:val="1"/>
        <w:spacing w:line="240"/>
        <w:ind/>
        <w:rPr/>
      </w:pPr>
      <w:r>
        <w:rPr>
          <w:i w:val="0"/>
          <w:strike w:val="0"/>
          <w:color w:val="000000"/>
          <w:u w:val="none"/>
        </w:rPr>
        <w:t>空间时代开始后，人造卫星和探测器拓展了观测窗口。</w:t>
      </w:r>
      <w:r>
        <w:rPr>
          <w:b w:val="1"/>
          <w:i w:val="0"/>
          <w:strike w:val="0"/>
          <w:color w:val="000000"/>
          <w:u w:val="none"/>
        </w:rPr>
        <w:t>加加林</w:t>
      </w:r>
      <w:r>
        <w:rPr>
          <w:i w:val="0"/>
          <w:strike w:val="0"/>
          <w:color w:val="000000"/>
          <w:u w:val="none"/>
        </w:rPr>
        <w:t>首次进入太空（1961），</w:t>
      </w:r>
      <w:r>
        <w:rPr>
          <w:b w:val="1"/>
          <w:i w:val="0"/>
          <w:strike w:val="0"/>
          <w:color w:val="000000"/>
          <w:u w:val="none"/>
        </w:rPr>
        <w:t>阿姆斯特朗</w:t>
      </w:r>
      <w:r>
        <w:rPr>
          <w:i w:val="0"/>
          <w:strike w:val="0"/>
          <w:color w:val="000000"/>
          <w:u w:val="none"/>
        </w:rPr>
        <w:t>登月（1969）。哈勃空间望远镜（1990）提供了高分辨率宇宙图像。LIGO首次探测引力波（2015），开启多信使天文学新时代。</w:t>
      </w:r>
    </w:p>
    <w:p>
      <w:pPr>
        <w:snapToGrid w:val="1"/>
        <w:spacing w:line="240"/>
        <w:ind/>
        <w:rPr/>
      </w:pPr>
      <w:r>
        <w:rPr>
          <w:i w:val="0"/>
          <w:strike w:val="0"/>
          <w:color w:val="000000"/>
          <w:u w:val="none"/>
        </w:rPr>
        <w:t>12.4 天文学对文化、哲学和宗教的影响</w:t>
      </w:r>
    </w:p>
    <w:p>
      <w:pPr>
        <w:snapToGrid w:val="1"/>
        <w:spacing w:line="240"/>
        <w:ind/>
        <w:rPr/>
      </w:pPr>
      <w:r>
        <w:rPr>
          <w:i w:val="0"/>
          <w:strike w:val="0"/>
          <w:color w:val="000000"/>
          <w:u w:val="none"/>
        </w:rPr>
        <w:t>天文学的发展深刻影响了人类文化的各个方面。</w:t>
      </w:r>
    </w:p>
    <w:p>
      <w:pPr>
        <w:snapToGrid w:val="1"/>
        <w:spacing w:line="240"/>
        <w:ind/>
        <w:rPr/>
      </w:pPr>
      <w:r>
        <w:rPr>
          <w:b w:val="1"/>
          <w:i w:val="0"/>
          <w:strike w:val="0"/>
          <w:color w:val="000000"/>
          <w:u w:val="none"/>
        </w:rPr>
        <w:t>占星术</w:t>
      </w:r>
      <w:r>
        <w:rPr>
          <w:i w:val="0"/>
          <w:strike w:val="0"/>
          <w:color w:val="000000"/>
          <w:u w:val="none"/>
        </w:rPr>
        <w:t>虽非科学，但影响了历史和文化。古代帝王常依靠占星家决策，如中国的“天人感应”观念。黄道十二宫符号进入语言和艺术，如“摩羯座性格”、“狮子座勇气”。</w:t>
      </w:r>
    </w:p>
    <w:p>
      <w:pPr>
        <w:snapToGrid w:val="1"/>
        <w:spacing w:line="240"/>
        <w:ind/>
        <w:rPr/>
      </w:pPr>
      <w:r>
        <w:rPr>
          <w:b w:val="1"/>
          <w:i w:val="0"/>
          <w:strike w:val="0"/>
          <w:color w:val="000000"/>
          <w:u w:val="none"/>
        </w:rPr>
        <w:t>神话与文学</w:t>
      </w:r>
      <w:r>
        <w:rPr>
          <w:i w:val="0"/>
          <w:strike w:val="0"/>
          <w:color w:val="000000"/>
          <w:u w:val="none"/>
        </w:rPr>
        <w:t>中，天体常被赋予人格和故事。希腊神话的星座传说（如猎户座、大熊座）流传至今。但丁《神曲》描绘了中世纪宇宙观，科幻小说如《星际迷航》《三体》探索了宇宙和文明的可能性。</w:t>
      </w:r>
    </w:p>
    <w:p>
      <w:pPr>
        <w:snapToGrid w:val="1"/>
        <w:spacing w:line="240"/>
        <w:ind/>
        <w:rPr/>
      </w:pPr>
      <w:r>
        <w:rPr>
          <w:b w:val="1"/>
          <w:i w:val="0"/>
          <w:strike w:val="0"/>
          <w:color w:val="000000"/>
          <w:u w:val="none"/>
        </w:rPr>
        <w:t>哲学与宗教</w:t>
      </w:r>
      <w:r>
        <w:rPr>
          <w:i w:val="0"/>
          <w:strike w:val="0"/>
          <w:color w:val="000000"/>
          <w:u w:val="none"/>
        </w:rPr>
        <w:t>深受天文学影响。地心说支持了人类中心主义，日心说挑战了宗教权威，引发了科学与宗教的冲突（如伽利略审判）。现代宇宙学揭示了宇宙的浩瀚和人类的渺小，促进了生态意识和全球主义。</w:t>
      </w:r>
    </w:p>
    <w:p>
      <w:pPr>
        <w:snapToGrid w:val="1"/>
        <w:spacing w:line="240"/>
        <w:ind/>
        <w:rPr/>
      </w:pPr>
      <w:r>
        <w:rPr>
          <w:b w:val="1"/>
          <w:i w:val="0"/>
          <w:strike w:val="0"/>
          <w:color w:val="000000"/>
          <w:u w:val="none"/>
        </w:rPr>
        <w:t>艺术与建筑</w:t>
      </w:r>
      <w:r>
        <w:rPr>
          <w:i w:val="0"/>
          <w:strike w:val="0"/>
          <w:color w:val="000000"/>
          <w:u w:val="none"/>
        </w:rPr>
        <w:t>中，天文学元素常见。梵高《星夜》描绘了旋涡状星空，古埃及金字塔、巨石阵、吴哥窟等古迹与天文方位对齐。现代建筑如格林尼治天文台、FAST望远镜体现了科学与美学的结合。</w:t>
      </w:r>
    </w:p>
    <w:p>
      <w:pPr>
        <w:snapToGrid w:val="1"/>
        <w:spacing w:line="240"/>
        <w:ind/>
        <w:rPr/>
      </w:pPr>
      <w:r>
        <w:rPr>
          <w:i w:val="0"/>
          <w:strike w:val="0"/>
          <w:color w:val="000000"/>
          <w:u w:val="none"/>
        </w:rPr>
        <w:t>12.5 天文教育与公众参与</w:t>
      </w:r>
    </w:p>
    <w:p>
      <w:pPr>
        <w:snapToGrid w:val="1"/>
        <w:spacing w:line="240"/>
        <w:ind/>
        <w:rPr/>
      </w:pPr>
      <w:r>
        <w:rPr>
          <w:i w:val="0"/>
          <w:strike w:val="0"/>
          <w:color w:val="000000"/>
          <w:u w:val="none"/>
        </w:rPr>
        <w:t>天文教育是科学普及的重要领域。天文馆、科学中心和博物馆通过展览和节目向公众传播知识。业余天文学家通过小型望远镜和摄影贡献观测数据，如发现彗星、新星和系外行星。</w:t>
      </w:r>
    </w:p>
    <w:p>
      <w:pPr>
        <w:snapToGrid w:val="1"/>
        <w:spacing w:line="240"/>
        <w:ind/>
        <w:rPr/>
      </w:pPr>
      <w:r>
        <w:rPr>
          <w:i w:val="0"/>
          <w:strike w:val="0"/>
          <w:color w:val="000000"/>
          <w:u w:val="none"/>
        </w:rPr>
        <w:t>公民科学项目（Citizen Science）让公众参与科学研究。</w:t>
      </w:r>
      <w:r>
        <w:rPr>
          <w:b w:val="1"/>
          <w:i w:val="0"/>
          <w:strike w:val="0"/>
          <w:color w:val="000000"/>
          <w:u w:val="none"/>
        </w:rPr>
        <w:t>Galaxy Zoo</w:t>
      </w:r>
      <w:r>
        <w:rPr>
          <w:i w:val="0"/>
          <w:strike w:val="0"/>
          <w:color w:val="000000"/>
          <w:u w:val="none"/>
        </w:rPr>
        <w:t>项目让志愿者分类星系形态，发现了“汉妮天体”等新现象。</w:t>
      </w:r>
      <w:r>
        <w:rPr>
          <w:b w:val="1"/>
          <w:i w:val="0"/>
          <w:strike w:val="0"/>
          <w:color w:val="000000"/>
          <w:u w:val="none"/>
        </w:rPr>
        <w:t>SETI@home</w:t>
      </w:r>
      <w:r>
        <w:rPr>
          <w:i w:val="0"/>
          <w:strike w:val="0"/>
          <w:color w:val="000000"/>
          <w:u w:val="none"/>
        </w:rPr>
        <w:t>利用家庭电脑分析射电信号。这些项目促进了科学民主化。</w:t>
      </w:r>
    </w:p>
    <w:p>
      <w:pPr>
        <w:snapToGrid w:val="1"/>
        <w:spacing w:line="240"/>
        <w:ind/>
        <w:rPr/>
      </w:pPr>
      <w:r>
        <w:rPr>
          <w:i w:val="0"/>
          <w:strike w:val="0"/>
          <w:color w:val="000000"/>
          <w:u w:val="none"/>
        </w:rPr>
        <w:t>大型天文项目需要国际合作，体现了科学无国界精神。</w:t>
      </w:r>
      <w:r>
        <w:rPr>
          <w:b w:val="1"/>
          <w:i w:val="0"/>
          <w:strike w:val="0"/>
          <w:color w:val="000000"/>
          <w:u w:val="none"/>
        </w:rPr>
        <w:t>平方公里阵（SKA）</w:t>
      </w:r>
      <w:r>
        <w:rPr>
          <w:i w:val="0"/>
          <w:strike w:val="0"/>
          <w:color w:val="000000"/>
          <w:u w:val="none"/>
        </w:rPr>
        <w:t>由十多个国家共建，</w:t>
      </w:r>
      <w:r>
        <w:rPr>
          <w:b w:val="1"/>
          <w:i w:val="0"/>
          <w:strike w:val="0"/>
          <w:color w:val="000000"/>
          <w:u w:val="none"/>
        </w:rPr>
        <w:t>三十米望远镜（TMT）</w:t>
      </w:r>
      <w:r>
        <w:rPr>
          <w:i w:val="0"/>
          <w:strike w:val="0"/>
          <w:color w:val="000000"/>
          <w:u w:val="none"/>
        </w:rPr>
        <w:t>是多国合作项目，</w:t>
      </w:r>
      <w:r>
        <w:rPr>
          <w:b w:val="1"/>
          <w:i w:val="0"/>
          <w:strike w:val="0"/>
          <w:color w:val="000000"/>
          <w:u w:val="none"/>
        </w:rPr>
        <w:t>国际空间站</w:t>
      </w:r>
      <w:r>
        <w:rPr>
          <w:i w:val="0"/>
          <w:strike w:val="0"/>
          <w:color w:val="000000"/>
          <w:u w:val="none"/>
        </w:rPr>
        <w:t>是最大国际合作工程。天文学促进了全球科学交流和和平。</w:t>
      </w:r>
    </w:p>
    <w:p>
      <w:pPr>
        <w:snapToGrid w:val="1"/>
        <w:spacing w:line="240"/>
        <w:ind/>
        <w:rPr/>
      </w:pPr>
      <w:r>
        <w:rPr>
          <w:i w:val="0"/>
          <w:strike w:val="0"/>
          <w:color w:val="000000"/>
          <w:u w:val="none"/>
        </w:rPr>
        <w:t>12.6 天文学的技术推动与未来</w:t>
      </w:r>
    </w:p>
    <w:p>
      <w:pPr>
        <w:snapToGrid w:val="1"/>
        <w:spacing w:line="240"/>
        <w:ind/>
        <w:rPr/>
      </w:pPr>
      <w:r>
        <w:rPr>
          <w:i w:val="0"/>
          <w:strike w:val="0"/>
          <w:color w:val="000000"/>
          <w:u w:val="none"/>
        </w:rPr>
        <w:t>天文学发展推动了技术进步。望远镜制造促进了光学和材料科学，空间探测推动了火箭和卫星技术，数据处理需求促进了计算机和人工智能发展。GPS导航、CCD成像、无线通信等技术均源于天文学研究。</w:t>
      </w:r>
    </w:p>
    <w:p>
      <w:pPr>
        <w:snapToGrid w:val="1"/>
        <w:spacing w:line="240"/>
        <w:ind/>
        <w:rPr/>
      </w:pPr>
      <w:r>
        <w:rPr>
          <w:i w:val="0"/>
          <w:strike w:val="0"/>
          <w:color w:val="000000"/>
          <w:u w:val="none"/>
        </w:rPr>
        <w:t>未来天文学将更加依赖大型设施和跨学科合作。</w:t>
      </w:r>
      <w:r>
        <w:rPr>
          <w:b w:val="1"/>
          <w:i w:val="0"/>
          <w:strike w:val="0"/>
          <w:color w:val="000000"/>
          <w:u w:val="none"/>
        </w:rPr>
        <w:t>詹姆斯·韦伯空间望远镜</w:t>
      </w:r>
      <w:r>
        <w:rPr>
          <w:i w:val="0"/>
          <w:strike w:val="0"/>
          <w:color w:val="000000"/>
          <w:u w:val="none"/>
        </w:rPr>
        <w:t>将探测早期宇宙，</w:t>
      </w:r>
      <w:r>
        <w:rPr>
          <w:b w:val="1"/>
          <w:i w:val="0"/>
          <w:strike w:val="0"/>
          <w:color w:val="000000"/>
          <w:u w:val="none"/>
        </w:rPr>
        <w:t>LISA</w:t>
      </w:r>
      <w:r>
        <w:rPr>
          <w:i w:val="0"/>
          <w:strike w:val="0"/>
          <w:color w:val="000000"/>
          <w:u w:val="none"/>
        </w:rPr>
        <w:t>将探测引力波，</w:t>
      </w:r>
      <w:r>
        <w:rPr>
          <w:b w:val="1"/>
          <w:i w:val="0"/>
          <w:strike w:val="0"/>
          <w:color w:val="000000"/>
          <w:u w:val="none"/>
        </w:rPr>
        <w:t>SKA</w:t>
      </w:r>
      <w:r>
        <w:rPr>
          <w:i w:val="0"/>
          <w:strike w:val="0"/>
          <w:color w:val="000000"/>
          <w:u w:val="none"/>
        </w:rPr>
        <w:t>将绘制宇宙氢分布。量子传感、人工智能、纳米技术将应用于天文观测。天文学将继续拓展人类知识边界，推动技术革新，并帮助人类思考自身在宇宙中的位置和未来。</w:t>
      </w:r>
    </w:p>
    <w:p>
      <w:pPr>
        <w:pStyle w:val="000004"/>
        <w:snapToGrid w:val="1"/>
        <w:spacing w:line="240"/>
        <w:ind w:left="0"/>
        <w:rPr/>
      </w:pPr>
      <w:r>
        <w:rPr>
          <w:i w:val="0"/>
          <w:strike w:val="0"/>
          <w:color w:val="000000"/>
          <w:u w:val="none"/>
        </w:rPr>
        <w:t>十三、 高能天体物理与极端现象</w:t>
      </w:r>
    </w:p>
    <w:p>
      <w:pPr>
        <w:snapToGrid w:val="1"/>
        <w:spacing w:line="240"/>
        <w:ind/>
        <w:rPr/>
      </w:pPr>
      <w:r>
        <w:rPr>
          <w:i w:val="0"/>
          <w:strike w:val="0"/>
          <w:color w:val="000000"/>
          <w:u w:val="none"/>
        </w:rPr>
        <w:t>高能天体物理学是研究宇宙中能量最高、物理条件最极端的现象和过程的学科，它涉及相对论性粒子加速、强磁场环境、极端引力场以及量子引力效应等前沿物理领域。这些极端天体现象不仅是宇宙中最剧烈的能量释放过程，也是检验广义相对论、量子电动力学、粒子物理标准模型乃至量子引力理论的天然实验室。高能天体物理的研究依赖于全电磁波段（特别是X射线和伽马射线）观测，并结合引力波、中微子和宇宙射线等多信使手段。</w:t>
      </w:r>
    </w:p>
    <w:p>
      <w:pPr>
        <w:snapToGrid w:val="1"/>
        <w:spacing w:line="240"/>
        <w:ind/>
        <w:rPr/>
      </w:pPr>
      <w:r>
        <w:rPr>
          <w:i w:val="0"/>
          <w:strike w:val="0"/>
          <w:color w:val="000000"/>
          <w:u w:val="none"/>
        </w:rPr>
        <w:t>13.1 伽马射线暴：宇宙中最剧烈的爆炸</w:t>
      </w:r>
    </w:p>
    <w:p>
      <w:pPr>
        <w:snapToGrid w:val="1"/>
        <w:spacing w:line="240"/>
        <w:ind/>
        <w:rPr/>
      </w:pPr>
      <w:r>
        <w:rPr>
          <w:i w:val="0"/>
          <w:strike w:val="0"/>
          <w:color w:val="000000"/>
          <w:u w:val="none"/>
        </w:rPr>
        <w:t>伽马射线暴（GRB）是宇宙中已知最剧烈的电磁辐射爆发，在短短几毫秒到几分钟内释放的能量相当于太阳在整个百亿年寿命中释放能量的总和。GRB最早由Vela卫星在1967年意外发现，当时是为监测核试验而设计。根据持续时间，GRB分为两类：</w:t>
      </w:r>
    </w:p>
    <w:p>
      <w:pPr>
        <w:numPr>
          <w:ilvl w:val="0"/>
          <w:numId w:val="26"/>
        </w:numPr>
        <w:snapToGrid w:val="1"/>
        <w:spacing w:line="240"/>
        <w:ind/>
        <w:jc w:val="left"/>
        <w:rPr/>
      </w:pPr>
      <w:r>
        <w:rPr>
          <w:b w:val="1"/>
          <w:i w:val="0"/>
          <w:strike w:val="0"/>
          <w:color w:val="000000"/>
          <w:u w:val="none"/>
        </w:rPr>
        <w:t>短暴（sGRB）</w:t>
      </w:r>
      <w:r>
        <w:rPr>
          <w:i w:val="0"/>
          <w:strike w:val="0"/>
          <w:color w:val="000000"/>
          <w:u w:val="none"/>
        </w:rPr>
        <w:t>：持续时间小于2秒，能谱较硬。目前认为其起源是两颗中子星或中子星与黑洞的合并，如GW170817事件同时探测到引力波和GRB，证实了这一机制。</w:t>
      </w:r>
    </w:p>
    <w:p>
      <w:pPr>
        <w:numPr>
          <w:ilvl w:val="0"/>
          <w:numId w:val="26"/>
        </w:numPr>
        <w:snapToGrid w:val="1"/>
        <w:spacing w:line="240"/>
        <w:ind/>
        <w:jc w:val="left"/>
        <w:rPr/>
      </w:pPr>
      <w:r>
        <w:rPr>
          <w:b w:val="1"/>
          <w:i w:val="0"/>
          <w:strike w:val="0"/>
          <w:color w:val="000000"/>
          <w:u w:val="none"/>
        </w:rPr>
        <w:t>长暴（lGRB）</w:t>
      </w:r>
      <w:r>
        <w:rPr>
          <w:i w:val="0"/>
          <w:strike w:val="0"/>
          <w:color w:val="000000"/>
          <w:u w:val="none"/>
        </w:rPr>
        <w:t>：持续时间大于2秒，能谱较软。起源于大质量恒星（Wolf-Rayet星）的核心坍缩，伴随超新星爆发（如GRB 030329与SN 2003dh成协）。</w:t>
      </w:r>
    </w:p>
    <w:p>
      <w:pPr>
        <w:snapToGrid w:val="1"/>
        <w:spacing w:line="240"/>
        <w:ind/>
        <w:rPr/>
      </w:pPr>
      <w:r>
        <w:rPr>
          <w:i w:val="0"/>
          <w:strike w:val="0"/>
          <w:color w:val="000000"/>
          <w:u w:val="none"/>
        </w:rPr>
        <w:t>GRB的物理机制涉及相对论性喷流，其洛伦兹因子可达100以上。喷流内部通过内部激波或磁重联加速粒子，产生非热辐射。余辉辐射由喷流与星际介质相互作用产生，可持续数周至数月，覆盖从射电到伽马射线的全波段。GRB是宇宙中重元素（如金、铂）的重要来源，也是研究早期宇宙（高红移GRB）的探针。</w:t>
      </w:r>
    </w:p>
    <w:p>
      <w:pPr>
        <w:snapToGrid w:val="1"/>
        <w:spacing w:line="240"/>
        <w:ind/>
        <w:rPr/>
      </w:pPr>
      <w:r>
        <w:rPr>
          <w:i w:val="0"/>
          <w:strike w:val="0"/>
          <w:color w:val="000000"/>
          <w:u w:val="none"/>
        </w:rPr>
        <w:t>13.2 磁星：超强磁场的中子星</w:t>
      </w:r>
    </w:p>
    <w:p>
      <w:pPr>
        <w:snapToGrid w:val="1"/>
        <w:spacing w:line="240"/>
        <w:ind/>
        <w:rPr/>
      </w:pPr>
      <w:r>
        <w:rPr>
          <w:i w:val="0"/>
          <w:strike w:val="0"/>
          <w:color w:val="000000"/>
          <w:u w:val="none"/>
        </w:rPr>
        <w:t>磁星是一类拥有超强磁场（10^14-10^15高斯，比普通中子星高1000倍）的中子星，其磁场能量足以驱动剧烈的爆发活动。磁星可能由大质量恒星坍缩形成，或通过α-Ω发电机机制放大磁场。磁星活动包括：</w:t>
      </w:r>
    </w:p>
    <w:p>
      <w:pPr>
        <w:numPr>
          <w:ilvl w:val="0"/>
          <w:numId w:val="27"/>
        </w:numPr>
        <w:snapToGrid w:val="1"/>
        <w:spacing w:line="240"/>
        <w:ind/>
        <w:jc w:val="left"/>
        <w:rPr/>
      </w:pPr>
      <w:r>
        <w:rPr>
          <w:b w:val="1"/>
          <w:i w:val="0"/>
          <w:strike w:val="0"/>
          <w:color w:val="000000"/>
          <w:u w:val="none"/>
        </w:rPr>
        <w:t>软伽马射线复现源（SGR）</w:t>
      </w:r>
      <w:r>
        <w:rPr>
          <w:i w:val="0"/>
          <w:strike w:val="0"/>
          <w:color w:val="000000"/>
          <w:u w:val="none"/>
        </w:rPr>
        <w:t>：重复发射软伽马射线暴，如SGR 1806-20在2004年释放的巨型耀斑，在0.1秒内释放能量相当于太阳10万年输出。</w:t>
      </w:r>
    </w:p>
    <w:p>
      <w:pPr>
        <w:numPr>
          <w:ilvl w:val="0"/>
          <w:numId w:val="27"/>
        </w:numPr>
        <w:snapToGrid w:val="1"/>
        <w:spacing w:line="240"/>
        <w:ind/>
        <w:jc w:val="left"/>
        <w:rPr/>
      </w:pPr>
      <w:r>
        <w:rPr>
          <w:b w:val="1"/>
          <w:i w:val="0"/>
          <w:strike w:val="0"/>
          <w:color w:val="000000"/>
          <w:u w:val="none"/>
        </w:rPr>
        <w:t>异常X射线脉冲星（AXP）</w:t>
      </w:r>
      <w:r>
        <w:rPr>
          <w:i w:val="0"/>
          <w:strike w:val="0"/>
          <w:color w:val="000000"/>
          <w:u w:val="none"/>
        </w:rPr>
        <w:t>：表现出周期性的X射线脉冲，可能由磁层粒子加速产生。</w:t>
      </w:r>
    </w:p>
    <w:p>
      <w:pPr>
        <w:snapToGrid w:val="1"/>
        <w:spacing w:line="240"/>
        <w:ind/>
        <w:rPr/>
      </w:pPr>
      <w:r>
        <w:rPr>
          <w:i w:val="0"/>
          <w:strike w:val="0"/>
          <w:color w:val="000000"/>
          <w:u w:val="none"/>
        </w:rPr>
        <w:t>磁星的活动源于磁场重联和星震（starquake）。当磁星外壳因磁场演化产生应力时，会发生类似地震的星震，释放磁能，产生高能辐射。磁星可能是部分短暴和快速射电暴（FRB）的起源。</w:t>
      </w:r>
    </w:p>
    <w:p>
      <w:pPr>
        <w:snapToGrid w:val="1"/>
        <w:spacing w:line="240"/>
        <w:ind/>
        <w:rPr/>
      </w:pPr>
      <w:r>
        <w:rPr>
          <w:i w:val="0"/>
          <w:strike w:val="0"/>
          <w:color w:val="000000"/>
          <w:u w:val="none"/>
        </w:rPr>
        <w:t>13.3 活动星系核：宇宙的巨型引擎</w:t>
      </w:r>
    </w:p>
    <w:p>
      <w:pPr>
        <w:snapToGrid w:val="1"/>
        <w:spacing w:line="240"/>
        <w:ind/>
        <w:rPr/>
      </w:pPr>
      <w:r>
        <w:rPr>
          <w:i w:val="0"/>
          <w:strike w:val="0"/>
          <w:color w:val="000000"/>
          <w:u w:val="none"/>
        </w:rPr>
        <w:t>活动星系核（AGN）是星系中心超大质量黑洞（10^6-10^10 M☉）通过吸积物质产生巨大辐射的天体。AGN的辐射光度可达10^46 erg/s，超过整个星系恒星光度的总和。AGN的统一模型认为，其观测特性差异主要源于视角效应和吸积率。</w:t>
      </w:r>
    </w:p>
    <w:p>
      <w:pPr>
        <w:snapToGrid w:val="1"/>
        <w:spacing w:line="240"/>
        <w:ind/>
        <w:rPr/>
      </w:pPr>
      <w:r>
        <w:rPr>
          <w:b w:val="1"/>
          <w:i w:val="0"/>
          <w:strike w:val="0"/>
          <w:color w:val="000000"/>
          <w:u w:val="none"/>
        </w:rPr>
        <w:t>类星体</w:t>
      </w:r>
      <w:r>
        <w:rPr>
          <w:i w:val="0"/>
          <w:strike w:val="0"/>
          <w:color w:val="000000"/>
          <w:u w:val="none"/>
        </w:rPr>
        <w:t>是光度最高的AGN，红移可达7以上，是研究早期宇宙的工具。</w:t>
      </w:r>
    </w:p>
    <w:p>
      <w:pPr>
        <w:snapToGrid w:val="1"/>
        <w:spacing w:line="240"/>
        <w:ind/>
        <w:rPr/>
      </w:pPr>
      <w:r>
        <w:rPr>
          <w:b w:val="1"/>
          <w:i w:val="0"/>
          <w:strike w:val="0"/>
          <w:color w:val="000000"/>
          <w:u w:val="none"/>
        </w:rPr>
        <w:t>射电星系</w:t>
      </w:r>
      <w:r>
        <w:rPr>
          <w:i w:val="0"/>
          <w:strike w:val="0"/>
          <w:color w:val="000000"/>
          <w:u w:val="none"/>
        </w:rPr>
        <w:t>产生强大的相对论性喷流，射电瓣可延伸至百万光年外。</w:t>
      </w:r>
    </w:p>
    <w:p>
      <w:pPr>
        <w:snapToGrid w:val="1"/>
        <w:spacing w:line="240"/>
        <w:ind/>
        <w:rPr/>
      </w:pPr>
      <w:r>
        <w:rPr>
          <w:b w:val="1"/>
          <w:i w:val="0"/>
          <w:strike w:val="0"/>
          <w:color w:val="000000"/>
          <w:u w:val="none"/>
        </w:rPr>
        <w:t>耀变体</w:t>
      </w:r>
      <w:r>
        <w:rPr>
          <w:i w:val="0"/>
          <w:strike w:val="0"/>
          <w:color w:val="000000"/>
          <w:u w:val="none"/>
        </w:rPr>
        <w:t>（BL Lac天体和平谱射电类星体）的喷流指向地球，表现出强烈的光变和偏振。</w:t>
      </w:r>
    </w:p>
    <w:p>
      <w:pPr>
        <w:snapToGrid w:val="1"/>
        <w:spacing w:line="240"/>
        <w:ind/>
        <w:rPr/>
      </w:pPr>
      <w:r>
        <w:rPr>
          <w:i w:val="0"/>
          <w:strike w:val="0"/>
          <w:color w:val="000000"/>
          <w:u w:val="none"/>
        </w:rPr>
        <w:t>AGN的喷流通过什么机制加速粒子至接近光速？可能机制包括磁重联、激波加速和黑洞旋转能量提取（Blandford-Znajek机制）。AGN喷流可影响宿主星系演化，抑制恒星形成。</w:t>
      </w:r>
    </w:p>
    <w:p>
      <w:pPr>
        <w:snapToGrid w:val="1"/>
        <w:spacing w:line="240"/>
        <w:ind/>
        <w:rPr/>
      </w:pPr>
      <w:r>
        <w:rPr>
          <w:i w:val="0"/>
          <w:strike w:val="0"/>
          <w:color w:val="000000"/>
          <w:u w:val="none"/>
        </w:rPr>
        <w:t>13.4 宇宙射线与中微子天文学</w:t>
      </w:r>
    </w:p>
    <w:p>
      <w:pPr>
        <w:snapToGrid w:val="1"/>
        <w:spacing w:line="240"/>
        <w:ind/>
        <w:rPr/>
      </w:pPr>
      <w:r>
        <w:rPr>
          <w:i w:val="0"/>
          <w:strike w:val="0"/>
          <w:color w:val="000000"/>
          <w:u w:val="none"/>
        </w:rPr>
        <w:t>宇宙射线是来自太空的高能带电粒子，主要是质子（90%）和氦核（9%），能量范围从10^9到10^20电子伏特（eV）。能量低于10^15 eV的宇宙射线可能起源于超新星遗迹，通过费米加速机制加速；更高能量的宇宙射线起源不明，可能与AGN、伽马射线暴等有关。由于宇宙射线带电，其在磁场中偏转，无法直接追溯源头。</w:t>
      </w:r>
    </w:p>
    <w:p>
      <w:pPr>
        <w:snapToGrid w:val="1"/>
        <w:spacing w:line="240"/>
        <w:ind/>
        <w:rPr/>
      </w:pPr>
      <w:r>
        <w:rPr>
          <w:i w:val="0"/>
          <w:strike w:val="0"/>
          <w:color w:val="000000"/>
          <w:u w:val="none"/>
        </w:rPr>
        <w:t>中微子是不带电的轻子，几乎不与物质相互作用，是追溯宇宙高能过程的理想信使。IceCube中微子天文台位于南极冰层下，探测到能量达PeV（10^15 eV）的高能中微子。2017年，IceCube探测到来自耀变体TXS 0506+056的中微子，与费米卫星探测到的伽马射线暴发同时，首次确认了AGN是高能中微子源。中微子天文学为研究极端宇宙打开了新窗口。</w:t>
      </w:r>
    </w:p>
    <w:p>
      <w:pPr>
        <w:snapToGrid w:val="1"/>
        <w:spacing w:line="240"/>
        <w:ind/>
        <w:rPr/>
      </w:pPr>
      <w:r>
        <w:rPr>
          <w:i w:val="0"/>
          <w:strike w:val="0"/>
          <w:color w:val="000000"/>
          <w:u w:val="none"/>
        </w:rPr>
        <w:t>13.5 多信使天文学与未来展望</w:t>
      </w:r>
    </w:p>
    <w:p>
      <w:pPr>
        <w:snapToGrid w:val="1"/>
        <w:spacing w:line="240"/>
        <w:ind/>
        <w:rPr/>
      </w:pPr>
      <w:r>
        <w:rPr>
          <w:i w:val="0"/>
          <w:strike w:val="0"/>
          <w:color w:val="000000"/>
          <w:u w:val="none"/>
        </w:rPr>
        <w:t>高能天体物理已进入多信使时代，结合电磁辐射、引力波、中微子和宇宙射线，全面研究天体现象。GW170817中子星合并事件是典范，同时探测到引力波、伽马射线、X射线、光学和射电辐射。未来设施将进一步提升能力：</w:t>
      </w:r>
    </w:p>
    <w:p>
      <w:pPr>
        <w:numPr>
          <w:ilvl w:val="0"/>
          <w:numId w:val="28"/>
        </w:numPr>
        <w:snapToGrid w:val="1"/>
        <w:spacing w:line="240"/>
        <w:ind/>
        <w:jc w:val="left"/>
        <w:rPr/>
      </w:pPr>
      <w:r>
        <w:rPr>
          <w:b w:val="1"/>
          <w:i w:val="0"/>
          <w:strike w:val="0"/>
          <w:color w:val="000000"/>
          <w:u w:val="none"/>
        </w:rPr>
        <w:t>切伦科夫望远镜阵列（CTA）</w:t>
      </w:r>
      <w:r>
        <w:rPr>
          <w:i w:val="0"/>
          <w:strike w:val="0"/>
          <w:color w:val="000000"/>
          <w:u w:val="none"/>
        </w:rPr>
        <w:t>：下一代地面伽马射线观测站，灵敏度提高10倍。</w:t>
      </w:r>
    </w:p>
    <w:p>
      <w:pPr>
        <w:numPr>
          <w:ilvl w:val="0"/>
          <w:numId w:val="28"/>
        </w:numPr>
        <w:snapToGrid w:val="1"/>
        <w:spacing w:line="240"/>
        <w:ind/>
        <w:jc w:val="left"/>
        <w:rPr/>
      </w:pPr>
      <w:r>
        <w:rPr>
          <w:b w:val="1"/>
          <w:i w:val="0"/>
          <w:strike w:val="0"/>
          <w:color w:val="000000"/>
          <w:u w:val="none"/>
        </w:rPr>
        <w:t>爱因斯坦探针（Einstein Probe）</w:t>
      </w:r>
      <w:r>
        <w:rPr>
          <w:i w:val="0"/>
          <w:strike w:val="0"/>
          <w:color w:val="000000"/>
          <w:u w:val="none"/>
        </w:rPr>
        <w:t>：中国领导的X射线时变巡天任务。</w:t>
      </w:r>
    </w:p>
    <w:p>
      <w:pPr>
        <w:numPr>
          <w:ilvl w:val="0"/>
          <w:numId w:val="28"/>
        </w:numPr>
        <w:snapToGrid w:val="1"/>
        <w:spacing w:line="240"/>
        <w:ind/>
        <w:jc w:val="left"/>
        <w:rPr/>
      </w:pPr>
      <w:r>
        <w:rPr>
          <w:b w:val="1"/>
          <w:i w:val="0"/>
          <w:strike w:val="0"/>
          <w:color w:val="000000"/>
          <w:u w:val="none"/>
        </w:rPr>
        <w:t>IceCube-Gen2</w:t>
      </w:r>
      <w:r>
        <w:rPr>
          <w:i w:val="0"/>
          <w:strike w:val="0"/>
          <w:color w:val="000000"/>
          <w:u w:val="none"/>
        </w:rPr>
        <w:t>：下一代中微子探测器，体积扩大10倍。</w:t>
      </w:r>
    </w:p>
    <w:p>
      <w:pPr>
        <w:numPr>
          <w:ilvl w:val="0"/>
          <w:numId w:val="28"/>
        </w:numPr>
        <w:snapToGrid w:val="1"/>
        <w:spacing w:line="240"/>
        <w:ind/>
        <w:jc w:val="left"/>
        <w:rPr/>
      </w:pPr>
      <w:r>
        <w:rPr>
          <w:b w:val="1"/>
          <w:i w:val="0"/>
          <w:strike w:val="0"/>
          <w:color w:val="000000"/>
          <w:u w:val="none"/>
        </w:rPr>
        <w:t>LISA</w:t>
      </w:r>
      <w:r>
        <w:rPr>
          <w:i w:val="0"/>
          <w:strike w:val="0"/>
          <w:color w:val="000000"/>
          <w:u w:val="none"/>
        </w:rPr>
        <w:t>：空间引力波探测器，将探测超大质量黑洞合并。</w:t>
      </w:r>
    </w:p>
    <w:p>
      <w:pPr>
        <w:snapToGrid w:val="1"/>
        <w:spacing w:line="240"/>
        <w:ind/>
        <w:rPr/>
      </w:pPr>
      <w:r>
        <w:rPr>
          <w:i w:val="0"/>
          <w:strike w:val="0"/>
          <w:color w:val="000000"/>
          <w:u w:val="none"/>
        </w:rPr>
        <w:t>高能天体物理的研究将推动物理定律在极端条件下的检验，可能揭示新物理现象，如量子引力效应、轴子等暗物质候选粒子、洛伦兹不变性破坏等。</w:t>
      </w:r>
    </w:p>
    <w:p>
      <w:pPr>
        <w:pStyle w:val="000004"/>
        <w:snapToGrid w:val="1"/>
        <w:spacing w:line="240"/>
        <w:ind w:left="0"/>
        <w:rPr/>
      </w:pPr>
      <w:r>
        <w:rPr>
          <w:i w:val="0"/>
          <w:strike w:val="0"/>
          <w:color w:val="000000"/>
          <w:u w:val="none"/>
        </w:rPr>
        <w:t>十四、 宇宙距离尺度与测量方法</w:t>
      </w:r>
    </w:p>
    <w:p>
      <w:pPr>
        <w:snapToGrid w:val="1"/>
        <w:spacing w:line="240"/>
        <w:ind/>
        <w:rPr/>
      </w:pPr>
      <w:r>
        <w:rPr>
          <w:i w:val="0"/>
          <w:strike w:val="0"/>
          <w:color w:val="000000"/>
          <w:u w:val="none"/>
        </w:rPr>
        <w:t>测量宇宙距离是天文学中最基础也最具挑战性的任务之一。从近邻恒星到可观测宇宙的边缘，跨越超过40个数量级的距离范围，天文学家发展出了一套精密的“宇宙距离阶梯”系统。这一阶梯的每一级都依赖于前一级的校准，最终目标是精确测定哈勃常数（H₀）——描述宇宙当前膨胀速率的关键参数，并由此探索暗能量性质、宇宙几何乃至新物理现象。</w:t>
      </w:r>
    </w:p>
    <w:p>
      <w:pPr>
        <w:snapToGrid w:val="1"/>
        <w:spacing w:line="240"/>
        <w:ind/>
        <w:rPr/>
      </w:pPr>
      <w:r>
        <w:rPr>
          <w:i w:val="0"/>
          <w:strike w:val="0"/>
          <w:color w:val="000000"/>
          <w:u w:val="none"/>
        </w:rPr>
        <w:t>14.1 宇宙距离阶梯的构建</w:t>
      </w:r>
    </w:p>
    <w:p>
      <w:pPr>
        <w:snapToGrid w:val="1"/>
        <w:spacing w:line="240"/>
        <w:ind/>
        <w:rPr/>
      </w:pPr>
      <w:r>
        <w:rPr>
          <w:i w:val="0"/>
          <w:strike w:val="0"/>
          <w:color w:val="000000"/>
          <w:u w:val="none"/>
        </w:rPr>
        <w:t>宇宙距离测量采用阶梯式方法，因为没有任何单一技术能覆盖所有尺度。每一级阶梯使用特定的“标准烛光”（具有已知绝对光度的天体）或几何方法，并为下一级提供校准。</w:t>
      </w:r>
    </w:p>
    <w:p>
      <w:pPr>
        <w:snapToGrid w:val="1"/>
        <w:spacing w:line="240"/>
        <w:ind/>
        <w:rPr/>
      </w:pPr>
      <w:r>
        <w:rPr>
          <w:b w:val="1"/>
          <w:i w:val="0"/>
          <w:strike w:val="0"/>
          <w:color w:val="000000"/>
          <w:u w:val="none"/>
        </w:rPr>
        <w:t>第一级：三角视差法（&lt;1000光年）</w:t>
      </w:r>
    </w:p>
    <w:p>
      <w:pPr>
        <w:snapToGrid w:val="1"/>
        <w:spacing w:line="240"/>
        <w:ind/>
        <w:rPr/>
      </w:pPr>
      <w:r>
        <w:rPr>
          <w:i w:val="0"/>
          <w:strike w:val="0"/>
          <w:color w:val="000000"/>
          <w:u w:val="none"/>
        </w:rPr>
        <w:t>这是最直接的几何方法，利用地球绕太阳公转的轨道直径（2天文单位）作为基线，测量近距恒星的视差角。1角秒的视差对应1秒差距（约3.26光年）。依巴谷卫星（Hipparcos）测量了约12万颗恒星，盖亚卫星（Gaia）将精度提高到微角秒级，已测量超过10亿颗恒星的距离。这是整个距离阶梯的绝对基准。</w:t>
      </w:r>
    </w:p>
    <w:p>
      <w:pPr>
        <w:snapToGrid w:val="1"/>
        <w:spacing w:line="240"/>
        <w:ind/>
        <w:rPr/>
      </w:pPr>
      <w:r>
        <w:rPr>
          <w:b w:val="1"/>
          <w:i w:val="0"/>
          <w:strike w:val="0"/>
          <w:color w:val="000000"/>
          <w:u w:val="none"/>
        </w:rPr>
        <w:t>第二级：主序拟合法和星团视差（~1000-10000光年）</w:t>
      </w:r>
    </w:p>
    <w:p>
      <w:pPr>
        <w:snapToGrid w:val="1"/>
        <w:spacing w:line="240"/>
        <w:ind/>
        <w:rPr/>
      </w:pPr>
      <w:r>
        <w:rPr>
          <w:i w:val="0"/>
          <w:strike w:val="0"/>
          <w:color w:val="000000"/>
          <w:u w:val="none"/>
        </w:rPr>
        <w:t>对于更远恒星，利用赫罗图主序带的位置关系，通过观测色指数推断绝对星等。移动星团法通过测量星团成员星的自行和视向速度，得到距离。这些方法校准了造父变星等下一级标准烛光。</w:t>
      </w:r>
    </w:p>
    <w:p>
      <w:pPr>
        <w:snapToGrid w:val="1"/>
        <w:spacing w:line="240"/>
        <w:ind/>
        <w:rPr/>
      </w:pPr>
      <w:r>
        <w:rPr>
          <w:b w:val="1"/>
          <w:i w:val="0"/>
          <w:strike w:val="0"/>
          <w:color w:val="000000"/>
          <w:u w:val="none"/>
        </w:rPr>
        <w:t>第三级：脉动变星（~1000万光年）</w:t>
      </w:r>
    </w:p>
    <w:p>
      <w:pPr>
        <w:snapToGrid w:val="1"/>
        <w:spacing w:line="240"/>
        <w:ind/>
        <w:rPr/>
      </w:pPr>
      <w:r>
        <w:rPr>
          <w:i w:val="0"/>
          <w:strike w:val="0"/>
          <w:color w:val="000000"/>
          <w:u w:val="none"/>
        </w:rPr>
        <w:t>造父变星和天琴座RR型变星的光变周期与光度相关（周光关系）。造父变星是测量近邻星系距离的关键，哈勃曾用其发现仙女座星系是银河系外天体。天琴座RR型变星用于球状星团和星系晕的距离测量。</w:t>
      </w:r>
    </w:p>
    <w:p>
      <w:pPr>
        <w:snapToGrid w:val="1"/>
        <w:spacing w:line="240"/>
        <w:ind/>
        <w:rPr/>
      </w:pPr>
      <w:r>
        <w:rPr>
          <w:b w:val="1"/>
          <w:i w:val="0"/>
          <w:strike w:val="0"/>
          <w:color w:val="000000"/>
          <w:u w:val="none"/>
        </w:rPr>
        <w:t>第四级：Ia型超新星和塔利-费舍尔关系（~10亿光年）</w:t>
      </w:r>
    </w:p>
    <w:p>
      <w:pPr>
        <w:snapToGrid w:val="1"/>
        <w:spacing w:line="240"/>
        <w:ind/>
        <w:rPr/>
      </w:pPr>
      <w:r>
        <w:rPr>
          <w:i w:val="0"/>
          <w:strike w:val="0"/>
          <w:color w:val="000000"/>
          <w:u w:val="none"/>
        </w:rPr>
        <w:t>Ia型超新星由白矮星吸积达到钱德拉塞卡极限后爆发，峰值光度高度一致，是测量遥远星系距离的强有力工具，曾用于发现宇宙加速膨胀。塔利-费舍尔关系利用旋涡星系的自转速度与光度关系，法贝尔-杰克逊关系利用椭圆星系的速度弥散与光度关系，用于测量星系距离。</w:t>
      </w:r>
    </w:p>
    <w:p>
      <w:pPr>
        <w:snapToGrid w:val="1"/>
        <w:spacing w:line="240"/>
        <w:ind/>
        <w:rPr/>
      </w:pPr>
      <w:r>
        <w:rPr>
          <w:b w:val="1"/>
          <w:i w:val="0"/>
          <w:strike w:val="0"/>
          <w:color w:val="000000"/>
          <w:u w:val="none"/>
        </w:rPr>
        <w:t>第五级：红移与哈勃定律（&gt;10亿光年）</w:t>
      </w:r>
    </w:p>
    <w:p>
      <w:pPr>
        <w:snapToGrid w:val="1"/>
        <w:spacing w:line="240"/>
        <w:ind/>
        <w:rPr/>
      </w:pPr>
      <w:r>
        <w:rPr>
          <w:i w:val="0"/>
          <w:strike w:val="0"/>
          <w:color w:val="000000"/>
          <w:u w:val="none"/>
        </w:rPr>
        <w:t>对于极远天体，红移（z）成为主要距离指标。哈勃定律表明退行速度与距离成正比，v = H₀·d。通过测量光谱红移，可推断距离。这是宇宙学距离测量的基础。</w:t>
      </w:r>
    </w:p>
    <w:p>
      <w:pPr>
        <w:snapToGrid w:val="1"/>
        <w:spacing w:line="240"/>
        <w:ind/>
        <w:rPr/>
      </w:pPr>
      <w:r>
        <w:rPr>
          <w:i w:val="0"/>
          <w:strike w:val="0"/>
          <w:color w:val="000000"/>
          <w:u w:val="none"/>
        </w:rPr>
        <w:t>14.2 距离阶梯的校准与哈勃常数张力</w:t>
      </w:r>
    </w:p>
    <w:p>
      <w:pPr>
        <w:snapToGrid w:val="1"/>
        <w:spacing w:line="240"/>
        <w:ind/>
        <w:rPr/>
      </w:pPr>
      <w:r>
        <w:rPr>
          <w:i w:val="0"/>
          <w:strike w:val="0"/>
          <w:color w:val="000000"/>
          <w:u w:val="none"/>
        </w:rPr>
        <w:t>宇宙距离阶梯的精度取决于每一级的校准。例如，造父变星的周光关系需用三角视差校准，Ia型超新星需用造父变星校准。当前，哈勃常数的测量出现显著张力：</w:t>
      </w:r>
    </w:p>
    <w:p>
      <w:pPr>
        <w:numPr>
          <w:ilvl w:val="0"/>
          <w:numId w:val="29"/>
        </w:numPr>
        <w:snapToGrid w:val="1"/>
        <w:spacing w:line="240"/>
        <w:ind/>
        <w:jc w:val="left"/>
        <w:rPr/>
      </w:pPr>
      <w:r>
        <w:rPr>
          <w:b w:val="1"/>
          <w:i w:val="0"/>
          <w:strike w:val="0"/>
          <w:color w:val="000000"/>
          <w:u w:val="none"/>
        </w:rPr>
        <w:t>局部测量</w:t>
      </w:r>
      <w:r>
        <w:rPr>
          <w:i w:val="0"/>
          <w:strike w:val="0"/>
          <w:color w:val="000000"/>
          <w:u w:val="none"/>
        </w:rPr>
        <w:t>：通过造父变星和Ia型超新星，得到H₀ ≈ 73-74 km/s/Mpc。</w:t>
      </w:r>
    </w:p>
    <w:p>
      <w:pPr>
        <w:numPr>
          <w:ilvl w:val="0"/>
          <w:numId w:val="29"/>
        </w:numPr>
        <w:snapToGrid w:val="1"/>
        <w:spacing w:line="240"/>
        <w:ind/>
        <w:jc w:val="left"/>
        <w:rPr/>
      </w:pPr>
      <w:r>
        <w:rPr>
          <w:b w:val="1"/>
          <w:i w:val="0"/>
          <w:strike w:val="0"/>
          <w:color w:val="000000"/>
          <w:u w:val="none"/>
        </w:rPr>
        <w:t>宇宙微波背景（CMB）推断</w:t>
      </w:r>
      <w:r>
        <w:rPr>
          <w:i w:val="0"/>
          <w:strike w:val="0"/>
          <w:color w:val="000000"/>
          <w:u w:val="none"/>
        </w:rPr>
        <w:t>：根据普朗克卫星数据，在ΛCDM模型下得到H₀ ≈ 67-68 km/s/Mpc。</w:t>
      </w:r>
    </w:p>
    <w:p>
      <w:pPr>
        <w:snapToGrid w:val="1"/>
        <w:spacing w:line="240"/>
        <w:ind/>
        <w:rPr/>
      </w:pPr>
      <w:r>
        <w:rPr>
          <w:i w:val="0"/>
          <w:strike w:val="0"/>
          <w:color w:val="000000"/>
          <w:u w:val="none"/>
        </w:rPr>
        <w:t>两者差异达4-6σ，可能暗示：</w:t>
      </w:r>
    </w:p>
    <w:p>
      <w:pPr>
        <w:numPr>
          <w:ilvl w:val="0"/>
          <w:numId w:val="30"/>
        </w:numPr>
        <w:snapToGrid w:val="1"/>
        <w:spacing w:line="240"/>
        <w:ind/>
        <w:jc w:val="left"/>
        <w:rPr/>
      </w:pPr>
      <w:r>
        <w:rPr>
          <w:b w:val="1"/>
          <w:i w:val="0"/>
          <w:strike w:val="0"/>
          <w:color w:val="000000"/>
          <w:u w:val="none"/>
        </w:rPr>
        <w:t>系统误差</w:t>
      </w:r>
      <w:r>
        <w:rPr>
          <w:i w:val="0"/>
          <w:strike w:val="0"/>
          <w:color w:val="000000"/>
          <w:u w:val="none"/>
        </w:rPr>
        <w:t>：局部距离阶梯可能存在未被发现的误差。</w:t>
      </w:r>
    </w:p>
    <w:p>
      <w:pPr>
        <w:numPr>
          <w:ilvl w:val="0"/>
          <w:numId w:val="30"/>
        </w:numPr>
        <w:snapToGrid w:val="1"/>
        <w:spacing w:line="240"/>
        <w:ind/>
        <w:jc w:val="left"/>
        <w:rPr/>
      </w:pPr>
      <w:r>
        <w:rPr>
          <w:b w:val="1"/>
          <w:i w:val="0"/>
          <w:strike w:val="0"/>
          <w:color w:val="000000"/>
          <w:u w:val="none"/>
        </w:rPr>
        <w:t>新物理</w:t>
      </w:r>
      <w:r>
        <w:rPr>
          <w:i w:val="0"/>
          <w:strike w:val="0"/>
          <w:color w:val="000000"/>
          <w:u w:val="none"/>
        </w:rPr>
        <w:t>：如早期暗能量、中微子性质改变、修改引力等。</w:t>
      </w:r>
    </w:p>
    <w:p>
      <w:pPr>
        <w:numPr>
          <w:ilvl w:val="0"/>
          <w:numId w:val="30"/>
        </w:numPr>
        <w:snapToGrid w:val="1"/>
        <w:spacing w:line="240"/>
        <w:ind/>
        <w:jc w:val="left"/>
        <w:rPr/>
      </w:pPr>
      <w:r>
        <w:rPr>
          <w:b w:val="1"/>
          <w:i w:val="0"/>
          <w:strike w:val="0"/>
          <w:color w:val="000000"/>
          <w:u w:val="none"/>
        </w:rPr>
        <w:t>宇宙学模型不完善</w:t>
      </w:r>
      <w:r>
        <w:rPr>
          <w:i w:val="0"/>
          <w:strike w:val="0"/>
          <w:color w:val="000000"/>
          <w:u w:val="none"/>
        </w:rPr>
        <w:t>：ΛCDM模型可能需要修正。</w:t>
      </w:r>
    </w:p>
    <w:p>
      <w:pPr>
        <w:snapToGrid w:val="1"/>
        <w:spacing w:line="240"/>
        <w:ind/>
        <w:rPr/>
      </w:pPr>
      <w:r>
        <w:rPr>
          <w:i w:val="0"/>
          <w:strike w:val="0"/>
          <w:color w:val="000000"/>
          <w:u w:val="none"/>
        </w:rPr>
        <w:t>解决此张力是当前宇宙学的优先任务。</w:t>
      </w:r>
    </w:p>
    <w:p>
      <w:pPr>
        <w:snapToGrid w:val="1"/>
        <w:spacing w:line="240"/>
        <w:ind/>
        <w:rPr/>
      </w:pPr>
      <w:r>
        <w:rPr>
          <w:i w:val="0"/>
          <w:strike w:val="0"/>
          <w:color w:val="000000"/>
          <w:u w:val="none"/>
        </w:rPr>
        <w:t>14.3 新型距离测量方法</w:t>
      </w:r>
    </w:p>
    <w:p>
      <w:pPr>
        <w:snapToGrid w:val="1"/>
        <w:spacing w:line="240"/>
        <w:ind/>
        <w:rPr/>
      </w:pPr>
      <w:r>
        <w:rPr>
          <w:i w:val="0"/>
          <w:strike w:val="0"/>
          <w:color w:val="000000"/>
          <w:u w:val="none"/>
        </w:rPr>
        <w:t>近年来，新方法提供了独立于传统阶梯的距离测量：</w:t>
      </w:r>
    </w:p>
    <w:p>
      <w:pPr>
        <w:snapToGrid w:val="1"/>
        <w:spacing w:line="240"/>
        <w:ind/>
        <w:rPr/>
      </w:pPr>
      <w:r>
        <w:rPr>
          <w:b w:val="1"/>
          <w:i w:val="0"/>
          <w:strike w:val="0"/>
          <w:color w:val="000000"/>
          <w:u w:val="none"/>
        </w:rPr>
        <w:t>引力波标准汽笛（Standard Siren）</w:t>
      </w:r>
    </w:p>
    <w:p>
      <w:pPr>
        <w:snapToGrid w:val="1"/>
        <w:spacing w:line="240"/>
        <w:ind/>
        <w:rPr/>
      </w:pPr>
      <w:r>
        <w:rPr>
          <w:i w:val="0"/>
          <w:strike w:val="0"/>
          <w:color w:val="000000"/>
          <w:u w:val="none"/>
        </w:rPr>
        <w:t>中子星合并事件（如GW170817）产生的引力波波形包含距离信息，而电磁对应体（千新星）提供红移，从而直接测量H₀。未来LISA等空间引力波探测器将提高精度。</w:t>
      </w:r>
    </w:p>
    <w:p>
      <w:pPr>
        <w:snapToGrid w:val="1"/>
        <w:spacing w:line="240"/>
        <w:ind/>
        <w:rPr/>
      </w:pPr>
      <w:r>
        <w:rPr>
          <w:b w:val="1"/>
          <w:i w:val="0"/>
          <w:strike w:val="0"/>
          <w:color w:val="000000"/>
          <w:u w:val="none"/>
        </w:rPr>
        <w:t>重子声学振荡（BAO）</w:t>
      </w:r>
    </w:p>
    <w:p>
      <w:pPr>
        <w:snapToGrid w:val="1"/>
        <w:spacing w:line="240"/>
        <w:ind/>
        <w:rPr/>
      </w:pPr>
      <w:r>
        <w:rPr>
          <w:i w:val="0"/>
          <w:strike w:val="0"/>
          <w:color w:val="000000"/>
          <w:u w:val="none"/>
        </w:rPr>
        <w:t>宇宙早期声波在复合时期冻结，留下约4.9亿光年的特征尺度。通过测量星系成对分布中的此尺度，可作为宇宙标尺，独立于哈勃流测量距离。</w:t>
      </w:r>
    </w:p>
    <w:p>
      <w:pPr>
        <w:snapToGrid w:val="1"/>
        <w:spacing w:line="240"/>
        <w:ind/>
        <w:rPr/>
      </w:pPr>
      <w:r>
        <w:rPr>
          <w:b w:val="1"/>
          <w:i w:val="0"/>
          <w:strike w:val="0"/>
          <w:color w:val="000000"/>
          <w:u w:val="none"/>
        </w:rPr>
        <w:t>表面亮度起伏（SBF）</w:t>
      </w:r>
    </w:p>
    <w:p>
      <w:pPr>
        <w:snapToGrid w:val="1"/>
        <w:spacing w:line="240"/>
        <w:ind/>
        <w:rPr/>
      </w:pPr>
      <w:r>
        <w:rPr>
          <w:i w:val="0"/>
          <w:strike w:val="0"/>
          <w:color w:val="000000"/>
          <w:u w:val="none"/>
        </w:rPr>
        <w:t>利用椭圆星系中巨星分布的不均匀性导致的表面亮度起伏，与距离相关，用于测量近邻星系距离。</w:t>
      </w:r>
    </w:p>
    <w:p>
      <w:pPr>
        <w:snapToGrid w:val="1"/>
        <w:spacing w:line="240"/>
        <w:ind/>
        <w:rPr/>
      </w:pPr>
      <w:r>
        <w:rPr>
          <w:b w:val="1"/>
          <w:i w:val="0"/>
          <w:strike w:val="0"/>
          <w:color w:val="000000"/>
          <w:u w:val="none"/>
        </w:rPr>
        <w:t>水脉泽（Water Maser）</w:t>
      </w:r>
    </w:p>
    <w:p>
      <w:pPr>
        <w:snapToGrid w:val="1"/>
        <w:spacing w:line="240"/>
        <w:ind/>
        <w:rPr/>
      </w:pPr>
      <w:r>
        <w:rPr>
          <w:i w:val="0"/>
          <w:strike w:val="0"/>
          <w:color w:val="000000"/>
          <w:u w:val="none"/>
        </w:rPr>
        <w:t>活动星系核盘中的水脉泽发射，通过几何和动力学模型可精确测距，如对NGC 4258的测量。</w:t>
      </w:r>
    </w:p>
    <w:p>
      <w:pPr>
        <w:snapToGrid w:val="1"/>
        <w:spacing w:line="240"/>
        <w:ind/>
        <w:rPr/>
      </w:pPr>
      <w:r>
        <w:rPr>
          <w:i w:val="0"/>
          <w:strike w:val="0"/>
          <w:color w:val="000000"/>
          <w:u w:val="none"/>
        </w:rPr>
        <w:t>14.4 未来观测与技术进步</w:t>
      </w:r>
    </w:p>
    <w:p>
      <w:pPr>
        <w:snapToGrid w:val="1"/>
        <w:spacing w:line="240"/>
        <w:ind/>
        <w:rPr/>
      </w:pPr>
      <w:r>
        <w:rPr>
          <w:i w:val="0"/>
          <w:strike w:val="0"/>
          <w:color w:val="000000"/>
          <w:u w:val="none"/>
        </w:rPr>
        <w:t>下一代项目将大幅提高距离测量精度：</w:t>
      </w:r>
    </w:p>
    <w:p>
      <w:pPr>
        <w:numPr>
          <w:ilvl w:val="0"/>
          <w:numId w:val="31"/>
        </w:numPr>
        <w:snapToGrid w:val="1"/>
        <w:spacing w:line="240"/>
        <w:ind/>
        <w:jc w:val="left"/>
        <w:rPr/>
      </w:pPr>
      <w:r>
        <w:rPr>
          <w:b w:val="1"/>
          <w:i w:val="0"/>
          <w:strike w:val="0"/>
          <w:color w:val="000000"/>
          <w:u w:val="none"/>
        </w:rPr>
        <w:t>大型综合巡天望远镜（LSST）</w:t>
      </w:r>
      <w:r>
        <w:rPr>
          <w:i w:val="0"/>
          <w:strike w:val="0"/>
          <w:color w:val="000000"/>
          <w:u w:val="none"/>
        </w:rPr>
        <w:t>：将发现数百万颗Ia型超新星，精确校准距离阶梯。</w:t>
      </w:r>
    </w:p>
    <w:p>
      <w:pPr>
        <w:numPr>
          <w:ilvl w:val="0"/>
          <w:numId w:val="31"/>
        </w:numPr>
        <w:snapToGrid w:val="1"/>
        <w:spacing w:line="240"/>
        <w:ind/>
        <w:jc w:val="left"/>
        <w:rPr/>
      </w:pPr>
      <w:r>
        <w:rPr>
          <w:b w:val="1"/>
          <w:i w:val="0"/>
          <w:strike w:val="0"/>
          <w:color w:val="000000"/>
          <w:u w:val="none"/>
        </w:rPr>
        <w:t>暗能量光谱仪器（DESI）</w:t>
      </w:r>
      <w:r>
        <w:rPr>
          <w:i w:val="0"/>
          <w:strike w:val="0"/>
          <w:color w:val="000000"/>
          <w:u w:val="none"/>
        </w:rPr>
        <w:t>：通过BAO测量，提供大尺度距离数据。</w:t>
      </w:r>
    </w:p>
    <w:p>
      <w:pPr>
        <w:numPr>
          <w:ilvl w:val="0"/>
          <w:numId w:val="31"/>
        </w:numPr>
        <w:snapToGrid w:val="1"/>
        <w:spacing w:line="240"/>
        <w:ind/>
        <w:jc w:val="left"/>
        <w:rPr/>
      </w:pPr>
      <w:r>
        <w:rPr>
          <w:b w:val="1"/>
          <w:i w:val="0"/>
          <w:strike w:val="0"/>
          <w:color w:val="000000"/>
          <w:u w:val="none"/>
        </w:rPr>
        <w:t>詹姆斯·韦伯空间望远镜（JWST）</w:t>
      </w:r>
      <w:r>
        <w:rPr>
          <w:i w:val="0"/>
          <w:strike w:val="0"/>
          <w:color w:val="000000"/>
          <w:u w:val="none"/>
        </w:rPr>
        <w:t>：高分辨率观测造父变星，减少系统误差。</w:t>
      </w:r>
    </w:p>
    <w:p>
      <w:pPr>
        <w:numPr>
          <w:ilvl w:val="0"/>
          <w:numId w:val="31"/>
        </w:numPr>
        <w:snapToGrid w:val="1"/>
        <w:spacing w:line="240"/>
        <w:ind/>
        <w:jc w:val="left"/>
        <w:rPr/>
      </w:pPr>
      <w:r>
        <w:rPr>
          <w:b w:val="1"/>
          <w:i w:val="0"/>
          <w:strike w:val="0"/>
          <w:color w:val="000000"/>
          <w:u w:val="none"/>
        </w:rPr>
        <w:t>激光干涉空间天线（LISA）</w:t>
      </w:r>
      <w:r>
        <w:rPr>
          <w:i w:val="0"/>
          <w:strike w:val="0"/>
          <w:color w:val="000000"/>
          <w:u w:val="none"/>
        </w:rPr>
        <w:t>：探测更多引力波标准汽笛事件。</w:t>
      </w:r>
    </w:p>
    <w:p>
      <w:pPr>
        <w:snapToGrid w:val="1"/>
        <w:spacing w:line="240"/>
        <w:ind/>
        <w:rPr/>
      </w:pPr>
      <w:r>
        <w:rPr>
          <w:i w:val="0"/>
          <w:strike w:val="0"/>
          <w:color w:val="000000"/>
          <w:u w:val="none"/>
        </w:rPr>
        <w:t>此外，人工智能和机器学习用于自动识别和分类标准烛光，处理海量数据。量子技术可能提高干涉测量精度。这些进步将最终解决哈勃常数张力，并揭示宇宙的深层奥秘。</w:t>
      </w:r>
    </w:p>
    <w:p>
      <w:pPr>
        <w:pStyle w:val="000004"/>
        <w:snapToGrid w:val="1"/>
        <w:spacing w:line="240"/>
        <w:ind w:left="0"/>
        <w:rPr/>
      </w:pPr>
      <w:r>
        <w:rPr>
          <w:i w:val="0"/>
          <w:strike w:val="0"/>
          <w:color w:val="000000"/>
          <w:u w:val="none"/>
        </w:rPr>
        <w:t>十五、 太阳物理学与日地关系</w:t>
      </w:r>
    </w:p>
    <w:p>
      <w:pPr>
        <w:snapToGrid w:val="1"/>
        <w:spacing w:line="240"/>
        <w:ind/>
        <w:rPr/>
      </w:pPr>
      <w:r>
        <w:rPr>
          <w:i w:val="0"/>
          <w:strike w:val="0"/>
          <w:color w:val="000000"/>
          <w:u w:val="none"/>
        </w:rPr>
        <w:t>太阳是距离地球最近的恒星，也是唯一一颗能够被详细解析其表面特征、内部结构和活动过程的恒星。作为一颗典型的G2V型主序星，太阳不仅为地球生命提供能量，其剧烈活动更直接塑造了日地空间环境，影响着现代人类的技术文明。太阳物理学的研究不仅关乎恒星物理的基本规律，更对空间天气预报、卫星安全、电网稳定等具有重要应用价值。</w:t>
      </w:r>
    </w:p>
    <w:p>
      <w:pPr>
        <w:snapToGrid w:val="1"/>
        <w:spacing w:line="240"/>
        <w:ind/>
        <w:rPr/>
      </w:pPr>
      <w:r>
        <w:rPr>
          <w:i w:val="0"/>
          <w:strike w:val="0"/>
          <w:color w:val="000000"/>
          <w:u w:val="none"/>
        </w:rPr>
        <w:t>15.1 太阳的内部结构与能量产生</w:t>
      </w:r>
    </w:p>
    <w:p>
      <w:pPr>
        <w:snapToGrid w:val="1"/>
        <w:spacing w:line="240"/>
        <w:ind/>
        <w:rPr/>
      </w:pPr>
      <w:r>
        <w:rPr>
          <w:i w:val="0"/>
          <w:strike w:val="0"/>
          <w:color w:val="000000"/>
          <w:u w:val="none"/>
        </w:rPr>
        <w:t>太阳是一个巨大的等离子体球，半径约69.6万公里，质量约1.989×10³⁰千克。从内到外，太阳可分为核心、辐射区、对流层、光球层、色球层和日冕。</w:t>
      </w:r>
    </w:p>
    <w:p>
      <w:pPr>
        <w:snapToGrid w:val="1"/>
        <w:spacing w:line="240"/>
        <w:ind/>
        <w:rPr/>
      </w:pPr>
      <w:r>
        <w:rPr>
          <w:b w:val="1"/>
          <w:i w:val="0"/>
          <w:strike w:val="0"/>
          <w:color w:val="000000"/>
          <w:u w:val="none"/>
        </w:rPr>
        <w:t>核心</w:t>
      </w:r>
      <w:r>
        <w:rPr>
          <w:i w:val="0"/>
          <w:strike w:val="0"/>
          <w:color w:val="000000"/>
          <w:u w:val="none"/>
        </w:rPr>
        <w:t>是太阳的“引擎”，温度约1500万开尔文，密度达150 g/cm³。在这里，通过质子-质子链反应（占太阳总能量的99%）和CNO循环（占1%），氢核聚变为氦核，每秒将约400万吨物质转化为能量。这些能量以高能光子（伽马射线）形式向外传播。</w:t>
      </w:r>
    </w:p>
    <w:p>
      <w:pPr>
        <w:snapToGrid w:val="1"/>
        <w:spacing w:line="240"/>
        <w:ind/>
        <w:rPr/>
      </w:pPr>
      <w:r>
        <w:rPr>
          <w:b w:val="1"/>
          <w:i w:val="0"/>
          <w:strike w:val="0"/>
          <w:color w:val="000000"/>
          <w:u w:val="none"/>
        </w:rPr>
        <w:t>辐射区</w:t>
      </w:r>
      <w:r>
        <w:rPr>
          <w:i w:val="0"/>
          <w:strike w:val="0"/>
          <w:color w:val="000000"/>
          <w:u w:val="none"/>
        </w:rPr>
        <w:t>从核心延伸至约0.7倍太阳半径，能量通过光子多次散射和吸收（随机游走）缓慢传输，需时数万年才能到达对流层。</w:t>
      </w:r>
    </w:p>
    <w:p>
      <w:pPr>
        <w:snapToGrid w:val="1"/>
        <w:spacing w:line="240"/>
        <w:ind/>
        <w:rPr/>
      </w:pPr>
      <w:r>
        <w:rPr>
          <w:b w:val="1"/>
          <w:i w:val="0"/>
          <w:strike w:val="0"/>
          <w:color w:val="000000"/>
          <w:u w:val="none"/>
        </w:rPr>
        <w:t>对流层</w:t>
      </w:r>
      <w:r>
        <w:rPr>
          <w:i w:val="0"/>
          <w:strike w:val="0"/>
          <w:color w:val="000000"/>
          <w:u w:val="none"/>
        </w:rPr>
        <w:t>是太阳最外层内部区域，热气体上升冷却后下沉，形成对流运动，将能量快速带到表面。对流运动的湍流与太阳自转结合，通过发电机过程产生太阳磁场。</w:t>
      </w:r>
    </w:p>
    <w:p>
      <w:pPr>
        <w:snapToGrid w:val="1"/>
        <w:spacing w:line="240"/>
        <w:ind/>
        <w:rPr/>
      </w:pPr>
      <w:r>
        <w:rPr>
          <w:i w:val="0"/>
          <w:strike w:val="0"/>
          <w:color w:val="000000"/>
          <w:u w:val="none"/>
        </w:rPr>
        <w:t>15.2 太阳大气与磁场活动</w:t>
      </w:r>
    </w:p>
    <w:p>
      <w:pPr>
        <w:snapToGrid w:val="1"/>
        <w:spacing w:line="240"/>
        <w:ind/>
        <w:rPr/>
      </w:pPr>
      <w:r>
        <w:rPr>
          <w:i w:val="0"/>
          <w:strike w:val="0"/>
          <w:color w:val="000000"/>
          <w:u w:val="none"/>
        </w:rPr>
        <w:t>太阳大气从内到外包括光球、色球和日冕。</w:t>
      </w:r>
    </w:p>
    <w:p>
      <w:pPr>
        <w:snapToGrid w:val="1"/>
        <w:spacing w:line="240"/>
        <w:ind/>
        <w:rPr/>
      </w:pPr>
      <w:r>
        <w:rPr>
          <w:b w:val="1"/>
          <w:i w:val="0"/>
          <w:strike w:val="0"/>
          <w:color w:val="000000"/>
          <w:u w:val="none"/>
        </w:rPr>
        <w:t>光球层</w:t>
      </w:r>
      <w:r>
        <w:rPr>
          <w:i w:val="0"/>
          <w:strike w:val="0"/>
          <w:color w:val="000000"/>
          <w:u w:val="none"/>
        </w:rPr>
        <w:t>是太阳的可见表面，温度约5800 K。光球上可见米粒组织（对流元胞，直径约1000公里）和黑子。黑子是强磁场区域（磁场强度可达数千高斯），温度较低（约4000 K），故显得暗黑。黑子数变化周期约11年，即太阳活动周期。</w:t>
      </w:r>
    </w:p>
    <w:p>
      <w:pPr>
        <w:snapToGrid w:val="1"/>
        <w:spacing w:line="240"/>
        <w:ind/>
        <w:rPr/>
      </w:pPr>
      <w:r>
        <w:rPr>
          <w:b w:val="1"/>
          <w:i w:val="0"/>
          <w:strike w:val="0"/>
          <w:color w:val="000000"/>
          <w:u w:val="none"/>
        </w:rPr>
        <w:t>色球层</w:t>
      </w:r>
      <w:r>
        <w:rPr>
          <w:i w:val="0"/>
          <w:strike w:val="0"/>
          <w:color w:val="000000"/>
          <w:u w:val="none"/>
        </w:rPr>
        <w:t>位于光球之上，厚度约2000公里，温度从底部4500 K升至顶部数万开尔文。色球可见针状物（高速等离子体喷流）和耀斑（磁能突然释放）。</w:t>
      </w:r>
    </w:p>
    <w:p>
      <w:pPr>
        <w:snapToGrid w:val="1"/>
        <w:spacing w:line="240"/>
        <w:ind/>
        <w:rPr/>
      </w:pPr>
      <w:r>
        <w:rPr>
          <w:b w:val="1"/>
          <w:i w:val="0"/>
          <w:strike w:val="0"/>
          <w:color w:val="000000"/>
          <w:u w:val="none"/>
        </w:rPr>
        <w:t>日冕</w:t>
      </w:r>
      <w:r>
        <w:rPr>
          <w:i w:val="0"/>
          <w:strike w:val="0"/>
          <w:color w:val="000000"/>
          <w:u w:val="none"/>
        </w:rPr>
        <w:t>是太阳最外层大气，温度高达百万度，远超光球温度。日冕加热机制可能涉及阿尔芬波耗散和磁重联。日冕物质通过太阳风持续向外抛射，速度达400-800 km/s。</w:t>
      </w:r>
    </w:p>
    <w:p>
      <w:pPr>
        <w:snapToGrid w:val="1"/>
        <w:spacing w:line="240"/>
        <w:ind/>
        <w:rPr/>
      </w:pPr>
      <w:r>
        <w:rPr>
          <w:i w:val="0"/>
          <w:strike w:val="0"/>
          <w:color w:val="000000"/>
          <w:u w:val="none"/>
        </w:rPr>
        <w:t>太阳磁场是太阳活动的驱动力。太阳发电机理论认为，对流层内的等离子体运动与较差自转（赤道自转快于极区）共同作用，产生并放大磁场。每11年，太阳磁场极性反转，形成22年磁周期。</w:t>
      </w:r>
    </w:p>
    <w:p>
      <w:pPr>
        <w:snapToGrid w:val="1"/>
        <w:spacing w:line="240"/>
        <w:ind/>
        <w:rPr/>
      </w:pPr>
      <w:r>
        <w:rPr>
          <w:i w:val="0"/>
          <w:strike w:val="0"/>
          <w:color w:val="000000"/>
          <w:u w:val="none"/>
        </w:rPr>
        <w:t>15.3 太阳活动与空间天气</w:t>
      </w:r>
    </w:p>
    <w:p>
      <w:pPr>
        <w:snapToGrid w:val="1"/>
        <w:spacing w:line="240"/>
        <w:ind/>
        <w:rPr/>
      </w:pPr>
      <w:r>
        <w:rPr>
          <w:i w:val="0"/>
          <w:strike w:val="0"/>
          <w:color w:val="000000"/>
          <w:u w:val="none"/>
        </w:rPr>
        <w:t>太阳活动包括黑子、耀斑、日冕物质抛射（CME）、太阳风等，其强度随太阳周期变化。</w:t>
      </w:r>
    </w:p>
    <w:p>
      <w:pPr>
        <w:snapToGrid w:val="1"/>
        <w:spacing w:line="240"/>
        <w:ind/>
        <w:rPr/>
      </w:pPr>
      <w:r>
        <w:rPr>
          <w:b w:val="1"/>
          <w:i w:val="0"/>
          <w:strike w:val="0"/>
          <w:color w:val="000000"/>
          <w:u w:val="none"/>
        </w:rPr>
        <w:t>太阳耀斑</w:t>
      </w:r>
      <w:r>
        <w:rPr>
          <w:i w:val="0"/>
          <w:strike w:val="0"/>
          <w:color w:val="000000"/>
          <w:u w:val="none"/>
        </w:rPr>
        <w:t>是色球和日冕中磁能突然释放，产生强烈电磁辐射（从射电到伽马射线）和高能粒子。X级耀斑可释放10²⁵焦耳能量。</w:t>
      </w:r>
    </w:p>
    <w:p>
      <w:pPr>
        <w:snapToGrid w:val="1"/>
        <w:spacing w:line="240"/>
        <w:ind/>
        <w:rPr/>
      </w:pPr>
      <w:r>
        <w:rPr>
          <w:b w:val="1"/>
          <w:i w:val="0"/>
          <w:strike w:val="0"/>
          <w:color w:val="000000"/>
          <w:u w:val="none"/>
        </w:rPr>
        <w:t>日冕物质抛射（CME）</w:t>
      </w:r>
      <w:r>
        <w:rPr>
          <w:i w:val="0"/>
          <w:strike w:val="0"/>
          <w:color w:val="000000"/>
          <w:u w:val="none"/>
        </w:rPr>
        <w:t>是日冕中大量等离子体（10¹²-10¹³千克）被抛入行星际空间，速度可达3000 km/s。当CME朝向地球时，可能引发强烈地磁暴。</w:t>
      </w:r>
    </w:p>
    <w:p>
      <w:pPr>
        <w:snapToGrid w:val="1"/>
        <w:spacing w:line="240"/>
        <w:ind/>
        <w:rPr/>
      </w:pPr>
      <w:r>
        <w:rPr>
          <w:b w:val="1"/>
          <w:i w:val="0"/>
          <w:strike w:val="0"/>
          <w:color w:val="000000"/>
          <w:u w:val="none"/>
        </w:rPr>
        <w:t>空间天气效应</w:t>
      </w:r>
      <w:r>
        <w:rPr>
          <w:i w:val="0"/>
          <w:strike w:val="0"/>
          <w:color w:val="000000"/>
          <w:u w:val="none"/>
        </w:rPr>
        <w:t>：太阳高能粒子和CME撞击地球磁层，压缩磁层，引发地磁暴和极光。强烈地磁暴可：</w:t>
      </w:r>
    </w:p>
    <w:p>
      <w:pPr>
        <w:numPr>
          <w:ilvl w:val="0"/>
          <w:numId w:val="32"/>
        </w:numPr>
        <w:snapToGrid w:val="1"/>
        <w:spacing w:line="240"/>
        <w:ind/>
        <w:jc w:val="left"/>
        <w:rPr/>
      </w:pPr>
      <w:r>
        <w:rPr>
          <w:i w:val="0"/>
          <w:strike w:val="0"/>
          <w:color w:val="000000"/>
          <w:u w:val="none"/>
        </w:rPr>
        <w:t>损坏卫星电子设备，影响导航和通信。</w:t>
      </w:r>
    </w:p>
    <w:p>
      <w:pPr>
        <w:numPr>
          <w:ilvl w:val="0"/>
          <w:numId w:val="32"/>
        </w:numPr>
        <w:snapToGrid w:val="1"/>
        <w:spacing w:line="240"/>
        <w:ind/>
        <w:jc w:val="left"/>
        <w:rPr/>
      </w:pPr>
      <w:r>
        <w:rPr>
          <w:i w:val="0"/>
          <w:strike w:val="0"/>
          <w:color w:val="000000"/>
          <w:u w:val="none"/>
        </w:rPr>
        <w:t>在长导体（如电网、管道）中感应电流，导致停电（如1989年魁北克大停电）。</w:t>
      </w:r>
    </w:p>
    <w:p>
      <w:pPr>
        <w:numPr>
          <w:ilvl w:val="0"/>
          <w:numId w:val="32"/>
        </w:numPr>
        <w:snapToGrid w:val="1"/>
        <w:spacing w:line="240"/>
        <w:ind/>
        <w:jc w:val="left"/>
        <w:rPr/>
      </w:pPr>
      <w:r>
        <w:rPr>
          <w:i w:val="0"/>
          <w:strike w:val="0"/>
          <w:color w:val="000000"/>
          <w:u w:val="none"/>
        </w:rPr>
        <w:t>增加航空辐射暴露，影响极地航班。</w:t>
      </w:r>
    </w:p>
    <w:p>
      <w:pPr>
        <w:numPr>
          <w:ilvl w:val="0"/>
          <w:numId w:val="32"/>
        </w:numPr>
        <w:snapToGrid w:val="1"/>
        <w:spacing w:line="240"/>
        <w:ind/>
        <w:jc w:val="left"/>
        <w:rPr/>
      </w:pPr>
      <w:r>
        <w:rPr>
          <w:i w:val="0"/>
          <w:strike w:val="0"/>
          <w:color w:val="000000"/>
          <w:u w:val="none"/>
        </w:rPr>
        <w:t>干扰无线电通信和GPS信号。</w:t>
      </w:r>
    </w:p>
    <w:p>
      <w:pPr>
        <w:snapToGrid w:val="1"/>
        <w:spacing w:line="240"/>
        <w:ind/>
        <w:rPr/>
      </w:pPr>
      <w:r>
        <w:rPr>
          <w:i w:val="0"/>
          <w:strike w:val="0"/>
          <w:color w:val="000000"/>
          <w:u w:val="none"/>
        </w:rPr>
        <w:t>空间天气预报通过监测太阳活动，提供预警，保护技术系统。</w:t>
      </w:r>
    </w:p>
    <w:p>
      <w:pPr>
        <w:snapToGrid w:val="1"/>
        <w:spacing w:line="240"/>
        <w:ind/>
        <w:rPr/>
      </w:pPr>
      <w:r>
        <w:rPr>
          <w:i w:val="0"/>
          <w:strike w:val="0"/>
          <w:color w:val="000000"/>
          <w:u w:val="none"/>
        </w:rPr>
        <w:t>15.4 太阳中微子问题与中微子振荡</w:t>
      </w:r>
    </w:p>
    <w:p>
      <w:pPr>
        <w:snapToGrid w:val="1"/>
        <w:spacing w:line="240"/>
        <w:ind/>
        <w:rPr/>
      </w:pPr>
      <w:r>
        <w:rPr>
          <w:i w:val="0"/>
          <w:strike w:val="0"/>
          <w:color w:val="000000"/>
          <w:u w:val="none"/>
        </w:rPr>
        <w:t>1960年代，雷·戴维斯领导的Homestake实验探测到的太阳中微子通量仅为理论预言的三分之一，此即“太阳中微子问题”。后续实验（如Super-Kamiokande、SNO）证实，中微子在从太阳到地球的传播过程中发生了“味”振荡，从电子中微子转变为μ子和τ子中微子。这证明中微子具有微小质量，是超越粒子物理标准模型的新物理，也验证了太阳模型的正确性。</w:t>
      </w:r>
    </w:p>
    <w:p>
      <w:pPr>
        <w:snapToGrid w:val="1"/>
        <w:spacing w:line="240"/>
        <w:ind/>
        <w:rPr/>
      </w:pPr>
      <w:r>
        <w:rPr>
          <w:i w:val="0"/>
          <w:strike w:val="0"/>
          <w:color w:val="000000"/>
          <w:u w:val="none"/>
        </w:rPr>
        <w:t>15.5 太阳探测任务</w:t>
      </w:r>
    </w:p>
    <w:p>
      <w:pPr>
        <w:snapToGrid w:val="1"/>
        <w:spacing w:line="240"/>
        <w:ind/>
        <w:rPr/>
      </w:pPr>
      <w:r>
        <w:rPr>
          <w:i w:val="0"/>
          <w:strike w:val="0"/>
          <w:color w:val="000000"/>
          <w:u w:val="none"/>
        </w:rPr>
        <w:t>多个空间任务致力于太阳研究：</w:t>
      </w:r>
    </w:p>
    <w:p>
      <w:pPr>
        <w:numPr>
          <w:ilvl w:val="0"/>
          <w:numId w:val="33"/>
        </w:numPr>
        <w:snapToGrid w:val="1"/>
        <w:spacing w:line="240"/>
        <w:ind/>
        <w:jc w:val="left"/>
        <w:rPr/>
      </w:pPr>
      <w:r>
        <w:rPr>
          <w:b w:val="1"/>
          <w:i w:val="0"/>
          <w:strike w:val="0"/>
          <w:color w:val="000000"/>
          <w:u w:val="none"/>
        </w:rPr>
        <w:t>SOHO（太阳和日球层天文台）</w:t>
      </w:r>
      <w:r>
        <w:rPr>
          <w:i w:val="0"/>
          <w:strike w:val="0"/>
          <w:color w:val="000000"/>
          <w:u w:val="none"/>
        </w:rPr>
        <w:t>：长期监测太阳活动和日冕。</w:t>
      </w:r>
    </w:p>
    <w:p>
      <w:pPr>
        <w:numPr>
          <w:ilvl w:val="0"/>
          <w:numId w:val="33"/>
        </w:numPr>
        <w:snapToGrid w:val="1"/>
        <w:spacing w:line="240"/>
        <w:ind/>
        <w:jc w:val="left"/>
        <w:rPr/>
      </w:pPr>
      <w:r>
        <w:rPr>
          <w:b w:val="1"/>
          <w:i w:val="0"/>
          <w:strike w:val="0"/>
          <w:color w:val="000000"/>
          <w:u w:val="none"/>
        </w:rPr>
        <w:t>STEREO（日地关系天文台）</w:t>
      </w:r>
      <w:r>
        <w:rPr>
          <w:i w:val="0"/>
          <w:strike w:val="0"/>
          <w:color w:val="000000"/>
          <w:u w:val="none"/>
        </w:rPr>
        <w:t>：两颗卫星从不同视角观测太阳，提供CME三维结构。</w:t>
      </w:r>
    </w:p>
    <w:p>
      <w:pPr>
        <w:numPr>
          <w:ilvl w:val="0"/>
          <w:numId w:val="33"/>
        </w:numPr>
        <w:snapToGrid w:val="1"/>
        <w:spacing w:line="240"/>
        <w:ind/>
        <w:jc w:val="left"/>
        <w:rPr/>
      </w:pPr>
      <w:r>
        <w:rPr>
          <w:b w:val="1"/>
          <w:i w:val="0"/>
          <w:strike w:val="0"/>
          <w:color w:val="000000"/>
          <w:u w:val="none"/>
        </w:rPr>
        <w:t>SDO（太阳动力学天文台）</w:t>
      </w:r>
      <w:r>
        <w:rPr>
          <w:i w:val="0"/>
          <w:strike w:val="0"/>
          <w:color w:val="000000"/>
          <w:u w:val="none"/>
        </w:rPr>
        <w:t>：高分辨率观测太阳磁场和大气。</w:t>
      </w:r>
    </w:p>
    <w:p>
      <w:pPr>
        <w:numPr>
          <w:ilvl w:val="0"/>
          <w:numId w:val="33"/>
        </w:numPr>
        <w:snapToGrid w:val="1"/>
        <w:spacing w:line="240"/>
        <w:ind/>
        <w:jc w:val="left"/>
        <w:rPr/>
      </w:pPr>
      <w:r>
        <w:rPr>
          <w:b w:val="1"/>
          <w:i w:val="0"/>
          <w:strike w:val="0"/>
          <w:color w:val="000000"/>
          <w:u w:val="none"/>
        </w:rPr>
        <w:t>帕克太阳探测器</w:t>
      </w:r>
      <w:r>
        <w:rPr>
          <w:i w:val="0"/>
          <w:strike w:val="0"/>
          <w:color w:val="000000"/>
          <w:u w:val="none"/>
        </w:rPr>
        <w:t>：2018年发射，首次飞入日冕，直接测量太阳风起源和日冕加热机制。</w:t>
      </w:r>
    </w:p>
    <w:p>
      <w:pPr>
        <w:numPr>
          <w:ilvl w:val="0"/>
          <w:numId w:val="33"/>
        </w:numPr>
        <w:snapToGrid w:val="1"/>
        <w:spacing w:line="240"/>
        <w:ind/>
        <w:jc w:val="left"/>
        <w:rPr/>
      </w:pPr>
      <w:r>
        <w:rPr>
          <w:b w:val="1"/>
          <w:i w:val="0"/>
          <w:strike w:val="0"/>
          <w:color w:val="000000"/>
          <w:u w:val="none"/>
        </w:rPr>
        <w:t>Solar Orbiter</w:t>
      </w:r>
      <w:r>
        <w:rPr>
          <w:i w:val="0"/>
          <w:strike w:val="0"/>
          <w:color w:val="000000"/>
          <w:u w:val="none"/>
        </w:rPr>
        <w:t>：提供太阳极区图像，研究太阳发电机过程。</w:t>
      </w:r>
    </w:p>
    <w:p>
      <w:pPr>
        <w:snapToGrid w:val="1"/>
        <w:spacing w:line="240"/>
        <w:ind/>
        <w:rPr/>
      </w:pPr>
      <w:r>
        <w:rPr>
          <w:i w:val="0"/>
          <w:strike w:val="0"/>
          <w:color w:val="000000"/>
          <w:u w:val="none"/>
        </w:rPr>
        <w:t>15.6 日地关系与恒星物理</w:t>
      </w:r>
    </w:p>
    <w:p>
      <w:pPr>
        <w:snapToGrid w:val="1"/>
        <w:spacing w:line="240"/>
        <w:ind/>
        <w:rPr/>
      </w:pPr>
      <w:r>
        <w:rPr>
          <w:i w:val="0"/>
          <w:strike w:val="0"/>
          <w:color w:val="000000"/>
          <w:u w:val="none"/>
        </w:rPr>
        <w:t>研究太阳有助于理解其他恒星的活动。恒星黑子、耀斑、星风等现象在太阳上可详细研究，其规律可推广至其他恒星。太阳活动对地球气候的可能影响（如蒙德极小期与小冰期）仍在研究中。此外，太阳演化模型为恒星演化理论提供关键检验。</w:t>
      </w:r>
    </w:p>
    <w:p>
      <w:pPr>
        <w:snapToGrid w:val="1"/>
        <w:spacing w:line="240"/>
        <w:ind/>
        <w:rPr/>
      </w:pPr>
      <w:r>
        <w:rPr>
          <w:i w:val="0"/>
          <w:strike w:val="0"/>
          <w:color w:val="000000"/>
          <w:u w:val="none"/>
        </w:rPr>
        <w:t>未来研究将结合多波段观测和数值模拟，揭示太阳磁场起源、日冕加热机制和空间天气物理过程。深空探测（如月球和火星任务）需更精确的空间天气预报。太阳物理学不仅是基础科学，更是人类迈向太空时代的关键支撑。</w:t>
      </w:r>
    </w:p>
    <w:p>
      <w:pPr>
        <w:pStyle w:val="000004"/>
        <w:snapToGrid w:val="1"/>
        <w:spacing w:line="240"/>
        <w:ind w:left="0"/>
        <w:rPr/>
      </w:pPr>
      <w:r>
        <w:rPr>
          <w:i w:val="0"/>
          <w:strike w:val="0"/>
          <w:color w:val="000000"/>
          <w:u w:val="none"/>
        </w:rPr>
        <w:t>十六、 恒星残骸与致密天体</w:t>
      </w:r>
    </w:p>
    <w:p>
      <w:pPr>
        <w:snapToGrid w:val="1"/>
        <w:spacing w:line="240"/>
        <w:ind/>
        <w:rPr/>
      </w:pPr>
      <w:r>
        <w:rPr>
          <w:i w:val="0"/>
          <w:strike w:val="0"/>
          <w:color w:val="000000"/>
          <w:u w:val="none"/>
        </w:rPr>
        <w:t>恒星死亡后留下的致密残骸是宇宙中最极端、最神秘的天体，它们代表了物质在引力作用下可能达到的最终状态。根据恒星初始质量的不同，这些残骸分为白矮星、中子星和黑洞三大类，每一类都对应着不同的物理极限和未解之谜。对致密天体的研究不仅关乎恒星演化的终点，更与引力理论、量子力学、核物理乃至宇宙学密切相关。</w:t>
      </w:r>
    </w:p>
    <w:p>
      <w:pPr>
        <w:snapToGrid w:val="1"/>
        <w:spacing w:line="240"/>
        <w:ind/>
        <w:rPr/>
      </w:pPr>
      <w:r>
        <w:rPr>
          <w:i w:val="0"/>
          <w:strike w:val="0"/>
          <w:color w:val="000000"/>
          <w:u w:val="none"/>
        </w:rPr>
        <w:t>16.1 白矮星：电子简并压力支撑的残骸</w:t>
      </w:r>
    </w:p>
    <w:p>
      <w:pPr>
        <w:snapToGrid w:val="1"/>
        <w:spacing w:line="240"/>
        <w:ind/>
        <w:rPr/>
      </w:pPr>
      <w:r>
        <w:rPr>
          <w:i w:val="0"/>
          <w:strike w:val="0"/>
          <w:color w:val="000000"/>
          <w:u w:val="none"/>
        </w:rPr>
        <w:t>白矮星是低质量恒星（质量小于约8倍太阳质量）演化的最终产物。当这类恒星耗尽核燃料后，会抛出行星状星云，留下一个由碳氧核心组成的残骸。白矮星由电子简并压力支撑，抵抗引力坍缩。</w:t>
      </w:r>
    </w:p>
    <w:p>
      <w:pPr>
        <w:snapToGrid w:val="1"/>
        <w:spacing w:line="240"/>
        <w:ind/>
        <w:rPr/>
      </w:pPr>
      <w:r>
        <w:rPr>
          <w:b w:val="1"/>
          <w:i w:val="0"/>
          <w:strike w:val="0"/>
          <w:color w:val="000000"/>
          <w:u w:val="none"/>
        </w:rPr>
        <w:t>物理特性</w:t>
      </w:r>
      <w:r>
        <w:rPr>
          <w:i w:val="0"/>
          <w:strike w:val="0"/>
          <w:color w:val="000000"/>
          <w:u w:val="none"/>
        </w:rPr>
        <w:t>：</w:t>
      </w:r>
    </w:p>
    <w:p>
      <w:pPr>
        <w:numPr>
          <w:ilvl w:val="0"/>
          <w:numId w:val="34"/>
        </w:numPr>
        <w:snapToGrid w:val="1"/>
        <w:spacing w:line="240"/>
        <w:ind/>
        <w:jc w:val="left"/>
        <w:rPr/>
      </w:pPr>
      <w:r>
        <w:rPr>
          <w:b w:val="1"/>
          <w:i w:val="0"/>
          <w:strike w:val="0"/>
          <w:color w:val="000000"/>
          <w:u w:val="none"/>
        </w:rPr>
        <w:t>质量范围</w:t>
      </w:r>
      <w:r>
        <w:rPr>
          <w:i w:val="0"/>
          <w:strike w:val="0"/>
          <w:color w:val="000000"/>
          <w:u w:val="none"/>
        </w:rPr>
        <w:t>：0.1-1.44 M☉（钱德拉塞卡极限）。</w:t>
      </w:r>
    </w:p>
    <w:p>
      <w:pPr>
        <w:numPr>
          <w:ilvl w:val="0"/>
          <w:numId w:val="34"/>
        </w:numPr>
        <w:snapToGrid w:val="1"/>
        <w:spacing w:line="240"/>
        <w:ind/>
        <w:jc w:val="left"/>
        <w:rPr/>
      </w:pPr>
      <w:r>
        <w:rPr>
          <w:b w:val="1"/>
          <w:i w:val="0"/>
          <w:strike w:val="0"/>
          <w:color w:val="000000"/>
          <w:u w:val="none"/>
        </w:rPr>
        <w:t>半径</w:t>
      </w:r>
      <w:r>
        <w:rPr>
          <w:i w:val="0"/>
          <w:strike w:val="0"/>
          <w:color w:val="000000"/>
          <w:u w:val="none"/>
        </w:rPr>
        <w:t>：与地球相当（~6000 km），质量越大半径越小。</w:t>
      </w:r>
    </w:p>
    <w:p>
      <w:pPr>
        <w:numPr>
          <w:ilvl w:val="0"/>
          <w:numId w:val="34"/>
        </w:numPr>
        <w:snapToGrid w:val="1"/>
        <w:spacing w:line="240"/>
        <w:ind/>
        <w:jc w:val="left"/>
        <w:rPr/>
      </w:pPr>
      <w:r>
        <w:rPr>
          <w:b w:val="1"/>
          <w:i w:val="0"/>
          <w:strike w:val="0"/>
          <w:color w:val="000000"/>
          <w:u w:val="none"/>
        </w:rPr>
        <w:t>密度</w:t>
      </w:r>
      <w:r>
        <w:rPr>
          <w:i w:val="0"/>
          <w:strike w:val="0"/>
          <w:color w:val="000000"/>
          <w:u w:val="none"/>
        </w:rPr>
        <w:t>：10⁶-10⁹ g/cm³，一茶匙白矮星物质质量达数吨。</w:t>
      </w:r>
    </w:p>
    <w:p>
      <w:pPr>
        <w:numPr>
          <w:ilvl w:val="0"/>
          <w:numId w:val="34"/>
        </w:numPr>
        <w:snapToGrid w:val="1"/>
        <w:spacing w:line="240"/>
        <w:ind/>
        <w:jc w:val="left"/>
        <w:rPr/>
      </w:pPr>
      <w:r>
        <w:rPr>
          <w:b w:val="1"/>
          <w:i w:val="0"/>
          <w:strike w:val="0"/>
          <w:color w:val="000000"/>
          <w:u w:val="none"/>
        </w:rPr>
        <w:t>表面重力</w:t>
      </w:r>
      <w:r>
        <w:rPr>
          <w:i w:val="0"/>
          <w:strike w:val="0"/>
          <w:color w:val="000000"/>
          <w:u w:val="none"/>
        </w:rPr>
        <w:t>：是地球的10⁴-10⁵倍，导致强引力红移。</w:t>
      </w:r>
    </w:p>
    <w:p>
      <w:pPr>
        <w:snapToGrid w:val="1"/>
        <w:spacing w:line="240"/>
        <w:ind/>
        <w:rPr/>
      </w:pPr>
      <w:r>
        <w:rPr>
          <w:b w:val="1"/>
          <w:i w:val="0"/>
          <w:strike w:val="0"/>
          <w:color w:val="000000"/>
          <w:u w:val="none"/>
        </w:rPr>
        <w:t>演化与冷却</w:t>
      </w:r>
      <w:r>
        <w:rPr>
          <w:i w:val="0"/>
          <w:strike w:val="0"/>
          <w:color w:val="000000"/>
          <w:u w:val="none"/>
        </w:rPr>
        <w:t>：</w:t>
      </w:r>
    </w:p>
    <w:p>
      <w:pPr>
        <w:snapToGrid w:val="1"/>
        <w:spacing w:line="240"/>
        <w:ind/>
        <w:rPr/>
      </w:pPr>
      <w:r>
        <w:rPr>
          <w:i w:val="0"/>
          <w:strike w:val="0"/>
          <w:color w:val="000000"/>
          <w:u w:val="none"/>
        </w:rPr>
        <w:t>白矮星不再产生能量，靠剩余热辐射缓慢冷却。冷却时标取决于质量：大质量白矮星冷却更快。目前宇宙年龄（138亿年）尚不足以形成完全冷却的黑矮星，因此所有白矮星仍在发光过程中。最古老的白矮星温度已降至4000 K以下。</w:t>
      </w:r>
    </w:p>
    <w:p>
      <w:pPr>
        <w:snapToGrid w:val="1"/>
        <w:spacing w:line="240"/>
        <w:ind/>
        <w:rPr/>
      </w:pPr>
      <w:r>
        <w:rPr>
          <w:b w:val="1"/>
          <w:i w:val="0"/>
          <w:strike w:val="0"/>
          <w:color w:val="000000"/>
          <w:u w:val="none"/>
        </w:rPr>
        <w:t>著名白矮星</w:t>
      </w:r>
      <w:r>
        <w:rPr>
          <w:i w:val="0"/>
          <w:strike w:val="0"/>
          <w:color w:val="000000"/>
          <w:u w:val="none"/>
        </w:rPr>
        <w:t>：</w:t>
      </w:r>
    </w:p>
    <w:p>
      <w:pPr>
        <w:numPr>
          <w:ilvl w:val="0"/>
          <w:numId w:val="35"/>
        </w:numPr>
        <w:snapToGrid w:val="1"/>
        <w:spacing w:line="240"/>
        <w:ind/>
        <w:jc w:val="left"/>
        <w:rPr/>
      </w:pPr>
      <w:r>
        <w:rPr>
          <w:b w:val="1"/>
          <w:i w:val="0"/>
          <w:strike w:val="0"/>
          <w:color w:val="000000"/>
          <w:u w:val="none"/>
        </w:rPr>
        <w:t>天狼星B</w:t>
      </w:r>
      <w:r>
        <w:rPr>
          <w:i w:val="0"/>
          <w:strike w:val="0"/>
          <w:color w:val="000000"/>
          <w:u w:val="none"/>
        </w:rPr>
        <w:t>：夜空中最亮恒星天狼星的伴星，质量约1.02 M☉，发现于1862年，是首颗被确认的白矮星。</w:t>
      </w:r>
    </w:p>
    <w:p>
      <w:pPr>
        <w:numPr>
          <w:ilvl w:val="0"/>
          <w:numId w:val="35"/>
        </w:numPr>
        <w:snapToGrid w:val="1"/>
        <w:spacing w:line="240"/>
        <w:ind/>
        <w:jc w:val="left"/>
        <w:rPr/>
      </w:pPr>
      <w:r>
        <w:rPr>
          <w:b w:val="1"/>
          <w:i w:val="0"/>
          <w:strike w:val="0"/>
          <w:color w:val="000000"/>
          <w:u w:val="none"/>
        </w:rPr>
        <w:t>范马南星</w:t>
      </w:r>
      <w:r>
        <w:rPr>
          <w:i w:val="0"/>
          <w:strike w:val="0"/>
          <w:color w:val="000000"/>
          <w:u w:val="none"/>
        </w:rPr>
        <w:t>：距离约14光年，是已知最近的白矮星之一，温度约3600 K。</w:t>
      </w:r>
    </w:p>
    <w:p>
      <w:pPr>
        <w:snapToGrid w:val="1"/>
        <w:spacing w:line="240"/>
        <w:ind/>
        <w:rPr/>
      </w:pPr>
      <w:r>
        <w:rPr>
          <w:b w:val="1"/>
          <w:i w:val="0"/>
          <w:strike w:val="0"/>
          <w:color w:val="000000"/>
          <w:u w:val="none"/>
        </w:rPr>
        <w:t>爆发现象</w:t>
      </w:r>
      <w:r>
        <w:rPr>
          <w:i w:val="0"/>
          <w:strike w:val="0"/>
          <w:color w:val="000000"/>
          <w:u w:val="none"/>
        </w:rPr>
        <w:t>：</w:t>
      </w:r>
    </w:p>
    <w:p>
      <w:pPr>
        <w:snapToGrid w:val="1"/>
        <w:spacing w:line="240"/>
        <w:ind/>
        <w:rPr/>
      </w:pPr>
      <w:r>
        <w:rPr>
          <w:i w:val="0"/>
          <w:strike w:val="0"/>
          <w:color w:val="000000"/>
          <w:u w:val="none"/>
        </w:rPr>
        <w:t>白矮星可通过吸积伴星物质引发多种爆发：</w:t>
      </w:r>
    </w:p>
    <w:p>
      <w:pPr>
        <w:numPr>
          <w:ilvl w:val="0"/>
          <w:numId w:val="36"/>
        </w:numPr>
        <w:snapToGrid w:val="1"/>
        <w:spacing w:line="240"/>
        <w:ind/>
        <w:jc w:val="left"/>
        <w:rPr/>
      </w:pPr>
      <w:r>
        <w:rPr>
          <w:b w:val="1"/>
          <w:i w:val="0"/>
          <w:strike w:val="0"/>
          <w:color w:val="000000"/>
          <w:u w:val="none"/>
        </w:rPr>
        <w:t>新星</w:t>
      </w:r>
      <w:r>
        <w:rPr>
          <w:i w:val="0"/>
          <w:strike w:val="0"/>
          <w:color w:val="000000"/>
          <w:u w:val="none"/>
        </w:rPr>
        <w:t>：吸积氢层达到临界质量后发生核爆炸，光度增加数万倍。</w:t>
      </w:r>
    </w:p>
    <w:p>
      <w:pPr>
        <w:numPr>
          <w:ilvl w:val="0"/>
          <w:numId w:val="36"/>
        </w:numPr>
        <w:snapToGrid w:val="1"/>
        <w:spacing w:line="240"/>
        <w:ind/>
        <w:jc w:val="left"/>
        <w:rPr/>
      </w:pPr>
      <w:r>
        <w:rPr>
          <w:b w:val="1"/>
          <w:i w:val="0"/>
          <w:strike w:val="0"/>
          <w:color w:val="000000"/>
          <w:u w:val="none"/>
        </w:rPr>
        <w:t>Ia型超新星</w:t>
      </w:r>
      <w:r>
        <w:rPr>
          <w:i w:val="0"/>
          <w:strike w:val="0"/>
          <w:color w:val="000000"/>
          <w:u w:val="none"/>
        </w:rPr>
        <w:t>：质量达到钱德拉塞卡极限（1.44 M☉）后，碳闪燃引发完全爆炸，是测量宇宙距离的标准烛光。</w:t>
      </w:r>
    </w:p>
    <w:p>
      <w:pPr>
        <w:snapToGrid w:val="1"/>
        <w:spacing w:line="240"/>
        <w:ind/>
        <w:rPr/>
      </w:pPr>
      <w:r>
        <w:rPr>
          <w:i w:val="0"/>
          <w:strike w:val="0"/>
          <w:color w:val="000000"/>
          <w:u w:val="none"/>
        </w:rPr>
        <w:t>16.2 中子星：核密度下的奇异世界</w:t>
      </w:r>
    </w:p>
    <w:p>
      <w:pPr>
        <w:snapToGrid w:val="1"/>
        <w:spacing w:line="240"/>
        <w:ind/>
        <w:rPr/>
      </w:pPr>
      <w:r>
        <w:rPr>
          <w:i w:val="0"/>
          <w:strike w:val="0"/>
          <w:color w:val="000000"/>
          <w:u w:val="none"/>
        </w:rPr>
        <w:t>中子星是大质量恒星（8-25 M☉）超新星爆发后的残骸，由中子简并压力支撑。其物理条件极端到实验室无法重现。</w:t>
      </w:r>
    </w:p>
    <w:p>
      <w:pPr>
        <w:snapToGrid w:val="1"/>
        <w:spacing w:line="240"/>
        <w:ind/>
        <w:rPr/>
      </w:pPr>
      <w:r>
        <w:rPr>
          <w:b w:val="1"/>
          <w:i w:val="0"/>
          <w:strike w:val="0"/>
          <w:color w:val="000000"/>
          <w:u w:val="none"/>
        </w:rPr>
        <w:t>物理特性</w:t>
      </w:r>
      <w:r>
        <w:rPr>
          <w:i w:val="0"/>
          <w:strike w:val="0"/>
          <w:color w:val="000000"/>
          <w:u w:val="none"/>
        </w:rPr>
        <w:t>：</w:t>
      </w:r>
    </w:p>
    <w:p>
      <w:pPr>
        <w:numPr>
          <w:ilvl w:val="0"/>
          <w:numId w:val="37"/>
        </w:numPr>
        <w:snapToGrid w:val="1"/>
        <w:spacing w:line="240"/>
        <w:ind/>
        <w:jc w:val="left"/>
        <w:rPr/>
      </w:pPr>
      <w:r>
        <w:rPr>
          <w:b w:val="1"/>
          <w:i w:val="0"/>
          <w:strike w:val="0"/>
          <w:color w:val="000000"/>
          <w:u w:val="none"/>
        </w:rPr>
        <w:t>质量范围</w:t>
      </w:r>
      <w:r>
        <w:rPr>
          <w:i w:val="0"/>
          <w:strike w:val="0"/>
          <w:color w:val="000000"/>
          <w:u w:val="none"/>
        </w:rPr>
        <w:t>：1.4-3 M☉（奥本海默-沃尔科夫极限，确切值取决于状态方程）。</w:t>
      </w:r>
    </w:p>
    <w:p>
      <w:pPr>
        <w:numPr>
          <w:ilvl w:val="0"/>
          <w:numId w:val="37"/>
        </w:numPr>
        <w:snapToGrid w:val="1"/>
        <w:spacing w:line="240"/>
        <w:ind/>
        <w:jc w:val="left"/>
        <w:rPr/>
      </w:pPr>
      <w:r>
        <w:rPr>
          <w:b w:val="1"/>
          <w:i w:val="0"/>
          <w:strike w:val="0"/>
          <w:color w:val="000000"/>
          <w:u w:val="none"/>
        </w:rPr>
        <w:t>半径</w:t>
      </w:r>
      <w:r>
        <w:rPr>
          <w:i w:val="0"/>
          <w:strike w:val="0"/>
          <w:color w:val="000000"/>
          <w:u w:val="none"/>
        </w:rPr>
        <w:t>：仅10-15 km，但质量超过太阳，密度达10¹⁴-10¹⁵ g/cm³，超过原子核密度。</w:t>
      </w:r>
    </w:p>
    <w:p>
      <w:pPr>
        <w:numPr>
          <w:ilvl w:val="0"/>
          <w:numId w:val="37"/>
        </w:numPr>
        <w:snapToGrid w:val="1"/>
        <w:spacing w:line="240"/>
        <w:ind/>
        <w:jc w:val="left"/>
        <w:rPr/>
      </w:pPr>
      <w:r>
        <w:rPr>
          <w:b w:val="1"/>
          <w:i w:val="0"/>
          <w:strike w:val="0"/>
          <w:color w:val="000000"/>
          <w:u w:val="none"/>
        </w:rPr>
        <w:t>自转</w:t>
      </w:r>
      <w:r>
        <w:rPr>
          <w:i w:val="0"/>
          <w:strike w:val="0"/>
          <w:color w:val="000000"/>
          <w:u w:val="none"/>
        </w:rPr>
        <w:t>：新生中子星自转极快，周期可达毫秒量级。</w:t>
      </w:r>
    </w:p>
    <w:p>
      <w:pPr>
        <w:numPr>
          <w:ilvl w:val="0"/>
          <w:numId w:val="37"/>
        </w:numPr>
        <w:snapToGrid w:val="1"/>
        <w:spacing w:line="240"/>
        <w:ind/>
        <w:jc w:val="left"/>
        <w:rPr/>
      </w:pPr>
      <w:r>
        <w:rPr>
          <w:b w:val="1"/>
          <w:i w:val="0"/>
          <w:strike w:val="0"/>
          <w:color w:val="000000"/>
          <w:u w:val="none"/>
        </w:rPr>
        <w:t>磁场</w:t>
      </w:r>
      <w:r>
        <w:rPr>
          <w:i w:val="0"/>
          <w:strike w:val="0"/>
          <w:color w:val="000000"/>
          <w:u w:val="none"/>
        </w:rPr>
        <w:t>：普通中子星磁场10¹²-10¹³ G，磁星达10¹⁴-10¹⁵ G（地球磁场仅0.5 G）。</w:t>
      </w:r>
    </w:p>
    <w:p>
      <w:pPr>
        <w:snapToGrid w:val="1"/>
        <w:spacing w:line="240"/>
        <w:ind/>
        <w:rPr/>
      </w:pPr>
      <w:r>
        <w:rPr>
          <w:b w:val="1"/>
          <w:i w:val="0"/>
          <w:strike w:val="0"/>
          <w:color w:val="000000"/>
          <w:u w:val="none"/>
        </w:rPr>
        <w:t>脉冲星</w:t>
      </w:r>
      <w:r>
        <w:rPr>
          <w:i w:val="0"/>
          <w:strike w:val="0"/>
          <w:color w:val="000000"/>
          <w:u w:val="none"/>
        </w:rPr>
        <w:t>：</w:t>
      </w:r>
    </w:p>
    <w:p>
      <w:pPr>
        <w:snapToGrid w:val="1"/>
        <w:spacing w:line="240"/>
        <w:ind/>
        <w:rPr/>
      </w:pPr>
      <w:r>
        <w:rPr>
          <w:i w:val="0"/>
          <w:strike w:val="0"/>
          <w:color w:val="000000"/>
          <w:u w:val="none"/>
        </w:rPr>
        <w:t>高速自转的中子星，其磁轴与自转轴不重合，产生射电波束如灯塔般扫过空间。脉冲星周期稳定性极高，可用于：</w:t>
      </w:r>
    </w:p>
    <w:p>
      <w:pPr>
        <w:numPr>
          <w:ilvl w:val="0"/>
          <w:numId w:val="38"/>
        </w:numPr>
        <w:snapToGrid w:val="1"/>
        <w:spacing w:line="240"/>
        <w:ind/>
        <w:jc w:val="left"/>
        <w:rPr/>
      </w:pPr>
      <w:r>
        <w:rPr>
          <w:b w:val="1"/>
          <w:i w:val="0"/>
          <w:strike w:val="0"/>
          <w:color w:val="000000"/>
          <w:u w:val="none"/>
        </w:rPr>
        <w:t>导航</w:t>
      </w:r>
      <w:r>
        <w:rPr>
          <w:i w:val="0"/>
          <w:strike w:val="0"/>
          <w:color w:val="000000"/>
          <w:u w:val="none"/>
        </w:rPr>
        <w:t>：脉冲星计时阵列可能用于深空导航。</w:t>
      </w:r>
    </w:p>
    <w:p>
      <w:pPr>
        <w:numPr>
          <w:ilvl w:val="0"/>
          <w:numId w:val="38"/>
        </w:numPr>
        <w:snapToGrid w:val="1"/>
        <w:spacing w:line="240"/>
        <w:ind/>
        <w:jc w:val="left"/>
        <w:rPr/>
      </w:pPr>
      <w:r>
        <w:rPr>
          <w:b w:val="1"/>
          <w:i w:val="0"/>
          <w:strike w:val="0"/>
          <w:color w:val="000000"/>
          <w:u w:val="none"/>
        </w:rPr>
        <w:t>引力波探测</w:t>
      </w:r>
      <w:r>
        <w:rPr>
          <w:i w:val="0"/>
          <w:strike w:val="0"/>
          <w:color w:val="000000"/>
          <w:u w:val="none"/>
        </w:rPr>
        <w:t>：通过脉冲星计时阵（如IPTA）探测纳赫兹引力波。</w:t>
      </w:r>
    </w:p>
    <w:p>
      <w:pPr>
        <w:numPr>
          <w:ilvl w:val="0"/>
          <w:numId w:val="38"/>
        </w:numPr>
        <w:snapToGrid w:val="1"/>
        <w:spacing w:line="240"/>
        <w:ind/>
        <w:jc w:val="left"/>
        <w:rPr/>
      </w:pPr>
      <w:r>
        <w:rPr>
          <w:b w:val="1"/>
          <w:i w:val="0"/>
          <w:strike w:val="0"/>
          <w:color w:val="000000"/>
          <w:u w:val="none"/>
        </w:rPr>
        <w:t>行星探测</w:t>
      </w:r>
      <w:r>
        <w:rPr>
          <w:i w:val="0"/>
          <w:strike w:val="0"/>
          <w:color w:val="000000"/>
          <w:u w:val="none"/>
        </w:rPr>
        <w:t>：已发现脉冲星行星（如PSR B1257+12系统）。</w:t>
      </w:r>
    </w:p>
    <w:p>
      <w:pPr>
        <w:snapToGrid w:val="1"/>
        <w:spacing w:line="240"/>
        <w:ind/>
        <w:rPr/>
      </w:pPr>
      <w:r>
        <w:rPr>
          <w:b w:val="1"/>
          <w:i w:val="0"/>
          <w:strike w:val="0"/>
          <w:color w:val="000000"/>
          <w:u w:val="none"/>
        </w:rPr>
        <w:t>磁星</w:t>
      </w:r>
      <w:r>
        <w:rPr>
          <w:i w:val="0"/>
          <w:strike w:val="0"/>
          <w:color w:val="000000"/>
          <w:u w:val="none"/>
        </w:rPr>
        <w:t>：</w:t>
      </w:r>
    </w:p>
    <w:p>
      <w:pPr>
        <w:snapToGrid w:val="1"/>
        <w:spacing w:line="240"/>
        <w:ind/>
        <w:rPr/>
      </w:pPr>
      <w:r>
        <w:rPr>
          <w:i w:val="0"/>
          <w:strike w:val="0"/>
          <w:color w:val="000000"/>
          <w:u w:val="none"/>
        </w:rPr>
        <w:t>拥有超强磁场的中子星，可产生：</w:t>
      </w:r>
    </w:p>
    <w:p>
      <w:pPr>
        <w:numPr>
          <w:ilvl w:val="0"/>
          <w:numId w:val="39"/>
        </w:numPr>
        <w:snapToGrid w:val="1"/>
        <w:spacing w:line="240"/>
        <w:ind/>
        <w:jc w:val="left"/>
        <w:rPr/>
      </w:pPr>
      <w:r>
        <w:rPr>
          <w:b w:val="1"/>
          <w:i w:val="0"/>
          <w:strike w:val="0"/>
          <w:color w:val="000000"/>
          <w:u w:val="none"/>
        </w:rPr>
        <w:t>软伽马射线复现源（SGR）</w:t>
      </w:r>
      <w:r>
        <w:rPr>
          <w:i w:val="0"/>
          <w:strike w:val="0"/>
          <w:color w:val="000000"/>
          <w:u w:val="none"/>
        </w:rPr>
        <w:t>：重复发射软伽马射线暴。</w:t>
      </w:r>
    </w:p>
    <w:p>
      <w:pPr>
        <w:numPr>
          <w:ilvl w:val="0"/>
          <w:numId w:val="39"/>
        </w:numPr>
        <w:snapToGrid w:val="1"/>
        <w:spacing w:line="240"/>
        <w:ind/>
        <w:jc w:val="left"/>
        <w:rPr/>
      </w:pPr>
      <w:r>
        <w:rPr>
          <w:b w:val="1"/>
          <w:i w:val="0"/>
          <w:strike w:val="0"/>
          <w:color w:val="000000"/>
          <w:u w:val="none"/>
        </w:rPr>
        <w:t>异常X射线脉冲星（AXP）</w:t>
      </w:r>
      <w:r>
        <w:rPr>
          <w:i w:val="0"/>
          <w:strike w:val="0"/>
          <w:color w:val="000000"/>
          <w:u w:val="none"/>
        </w:rPr>
        <w:t>：表现出周期性X射线脉冲。</w:t>
      </w:r>
    </w:p>
    <w:p>
      <w:pPr>
        <w:numPr>
          <w:ilvl w:val="0"/>
          <w:numId w:val="39"/>
        </w:numPr>
        <w:snapToGrid w:val="1"/>
        <w:spacing w:line="240"/>
        <w:ind/>
        <w:jc w:val="left"/>
        <w:rPr/>
      </w:pPr>
      <w:r>
        <w:rPr>
          <w:b w:val="1"/>
          <w:i w:val="0"/>
          <w:strike w:val="0"/>
          <w:color w:val="000000"/>
          <w:u w:val="none"/>
        </w:rPr>
        <w:t>巨型耀斑</w:t>
      </w:r>
      <w:r>
        <w:rPr>
          <w:i w:val="0"/>
          <w:strike w:val="0"/>
          <w:color w:val="000000"/>
          <w:u w:val="none"/>
        </w:rPr>
        <w:t>：如SGR 1806-20在2004年释放的能量相当于太阳10万年输出。</w:t>
      </w:r>
    </w:p>
    <w:p>
      <w:pPr>
        <w:snapToGrid w:val="1"/>
        <w:spacing w:line="240"/>
        <w:ind/>
        <w:rPr/>
      </w:pPr>
      <w:r>
        <w:rPr>
          <w:b w:val="1"/>
          <w:i w:val="0"/>
          <w:strike w:val="0"/>
          <w:color w:val="000000"/>
          <w:u w:val="none"/>
        </w:rPr>
        <w:t>中子星合并</w:t>
      </w:r>
      <w:r>
        <w:rPr>
          <w:i w:val="0"/>
          <w:strike w:val="0"/>
          <w:color w:val="000000"/>
          <w:u w:val="none"/>
        </w:rPr>
        <w:t>：</w:t>
      </w:r>
    </w:p>
    <w:p>
      <w:pPr>
        <w:snapToGrid w:val="1"/>
        <w:spacing w:line="240"/>
        <w:ind/>
        <w:rPr/>
      </w:pPr>
      <w:r>
        <w:rPr>
          <w:i w:val="0"/>
          <w:strike w:val="0"/>
          <w:color w:val="000000"/>
          <w:u w:val="none"/>
        </w:rPr>
        <w:t>双中子星合并事件（如GW170817）产生引力波和千新星，是宇宙中重元素（金、铂、铀等）的主要合成场所。LIGO/Virgo已探测到多个此类事件。</w:t>
      </w:r>
    </w:p>
    <w:p>
      <w:pPr>
        <w:snapToGrid w:val="1"/>
        <w:spacing w:line="240"/>
        <w:ind/>
        <w:rPr/>
      </w:pPr>
      <w:r>
        <w:rPr>
          <w:b w:val="1"/>
          <w:i w:val="0"/>
          <w:strike w:val="0"/>
          <w:color w:val="000000"/>
          <w:u w:val="none"/>
        </w:rPr>
        <w:t>夸克星</w:t>
      </w:r>
      <w:r>
        <w:rPr>
          <w:i w:val="0"/>
          <w:strike w:val="0"/>
          <w:color w:val="000000"/>
          <w:u w:val="none"/>
        </w:rPr>
        <w:t>：</w:t>
      </w:r>
    </w:p>
    <w:p>
      <w:pPr>
        <w:snapToGrid w:val="1"/>
        <w:spacing w:line="240"/>
        <w:ind/>
        <w:rPr/>
      </w:pPr>
      <w:r>
        <w:rPr>
          <w:i w:val="0"/>
          <w:strike w:val="0"/>
          <w:color w:val="000000"/>
          <w:u w:val="none"/>
        </w:rPr>
        <w:t>理论上可能存在的由夸克物质组成的致密天体，但尚未被确证。某些超亮X射线源可能为夸克星候选体。</w:t>
      </w:r>
    </w:p>
    <w:p>
      <w:pPr>
        <w:snapToGrid w:val="1"/>
        <w:spacing w:line="240"/>
        <w:ind/>
        <w:rPr/>
      </w:pPr>
      <w:r>
        <w:rPr>
          <w:i w:val="0"/>
          <w:strike w:val="0"/>
          <w:color w:val="000000"/>
          <w:u w:val="none"/>
        </w:rPr>
        <w:t>16.3 黑洞：引力坍缩的终极</w:t>
      </w:r>
    </w:p>
    <w:p>
      <w:pPr>
        <w:snapToGrid w:val="1"/>
        <w:spacing w:line="240"/>
        <w:ind/>
        <w:rPr/>
      </w:pPr>
      <w:r>
        <w:rPr>
          <w:i w:val="0"/>
          <w:strike w:val="0"/>
          <w:color w:val="000000"/>
          <w:u w:val="none"/>
        </w:rPr>
        <w:t>黑洞是引力坍缩的终极产物，事件视界内连光也无法逃逸。根据质量分为三类：</w:t>
      </w:r>
    </w:p>
    <w:p>
      <w:pPr>
        <w:snapToGrid w:val="1"/>
        <w:spacing w:line="240"/>
        <w:ind/>
        <w:rPr/>
      </w:pPr>
      <w:r>
        <w:rPr>
          <w:b w:val="1"/>
          <w:i w:val="0"/>
          <w:strike w:val="0"/>
          <w:color w:val="000000"/>
          <w:u w:val="none"/>
        </w:rPr>
        <w:t>恒星级黑洞（3-100 M☉）</w:t>
      </w:r>
      <w:r>
        <w:rPr>
          <w:i w:val="0"/>
          <w:strike w:val="0"/>
          <w:color w:val="000000"/>
          <w:u w:val="none"/>
        </w:rPr>
        <w:t>：</w:t>
      </w:r>
    </w:p>
    <w:p>
      <w:pPr>
        <w:snapToGrid w:val="1"/>
        <w:spacing w:line="240"/>
        <w:ind/>
        <w:rPr/>
      </w:pPr>
      <w:r>
        <w:rPr>
          <w:i w:val="0"/>
          <w:strike w:val="0"/>
          <w:color w:val="000000"/>
          <w:u w:val="none"/>
        </w:rPr>
        <w:t>由大质量恒星直接坍缩形成。银河系中估计有数千万个，但仅少数通过X射线双星（如天鹅座X-1）被探测。LIGO/Virgo已探测到数十个恒星级黑洞合并事件。</w:t>
      </w:r>
    </w:p>
    <w:p>
      <w:pPr>
        <w:snapToGrid w:val="1"/>
        <w:spacing w:line="240"/>
        <w:ind/>
        <w:rPr/>
      </w:pPr>
      <w:r>
        <w:rPr>
          <w:b w:val="1"/>
          <w:i w:val="0"/>
          <w:strike w:val="0"/>
          <w:color w:val="000000"/>
          <w:u w:val="none"/>
        </w:rPr>
        <w:t>中等质量黑洞（100-10⁵ M☉）</w:t>
      </w:r>
      <w:r>
        <w:rPr>
          <w:i w:val="0"/>
          <w:strike w:val="0"/>
          <w:color w:val="000000"/>
          <w:u w:val="none"/>
        </w:rPr>
        <w:t>：</w:t>
      </w:r>
    </w:p>
    <w:p>
      <w:pPr>
        <w:snapToGrid w:val="1"/>
        <w:spacing w:line="240"/>
        <w:ind/>
        <w:rPr/>
      </w:pPr>
      <w:r>
        <w:rPr>
          <w:i w:val="0"/>
          <w:strike w:val="0"/>
          <w:color w:val="000000"/>
          <w:u w:val="none"/>
        </w:rPr>
        <w:t>长期是缺失的一环，可能形成机制包括：</w:t>
      </w:r>
    </w:p>
    <w:p>
      <w:pPr>
        <w:numPr>
          <w:ilvl w:val="0"/>
          <w:numId w:val="40"/>
        </w:numPr>
        <w:snapToGrid w:val="1"/>
        <w:spacing w:line="240"/>
        <w:ind/>
        <w:jc w:val="left"/>
        <w:rPr/>
      </w:pPr>
      <w:r>
        <w:rPr>
          <w:i w:val="0"/>
          <w:strike w:val="0"/>
          <w:color w:val="000000"/>
          <w:u w:val="none"/>
        </w:rPr>
        <w:t>恒星合并形成。</w:t>
      </w:r>
    </w:p>
    <w:p>
      <w:pPr>
        <w:numPr>
          <w:ilvl w:val="0"/>
          <w:numId w:val="40"/>
        </w:numPr>
        <w:snapToGrid w:val="1"/>
        <w:spacing w:line="240"/>
        <w:ind/>
        <w:jc w:val="left"/>
        <w:rPr/>
      </w:pPr>
      <w:r>
        <w:rPr>
          <w:i w:val="0"/>
          <w:strike w:val="0"/>
          <w:color w:val="000000"/>
          <w:u w:val="none"/>
        </w:rPr>
        <w:t>星团动力学演化。</w:t>
      </w:r>
    </w:p>
    <w:p>
      <w:pPr>
        <w:numPr>
          <w:ilvl w:val="0"/>
          <w:numId w:val="40"/>
        </w:numPr>
        <w:snapToGrid w:val="1"/>
        <w:spacing w:line="240"/>
        <w:ind/>
        <w:jc w:val="left"/>
        <w:rPr/>
      </w:pPr>
      <w:r>
        <w:rPr>
          <w:i w:val="0"/>
          <w:strike w:val="0"/>
          <w:color w:val="000000"/>
          <w:u w:val="none"/>
        </w:rPr>
        <w:t>原初黑洞增长。</w:t>
      </w:r>
    </w:p>
    <w:p>
      <w:pPr>
        <w:snapToGrid w:val="1"/>
        <w:spacing w:line="240"/>
        <w:ind/>
        <w:rPr/>
      </w:pPr>
      <w:r>
        <w:rPr>
          <w:i w:val="0"/>
          <w:strike w:val="0"/>
          <w:color w:val="000000"/>
          <w:u w:val="none"/>
        </w:rPr>
        <w:t>候选体包括球状星团中的引力波源和某些超亮X射线源。</w:t>
      </w:r>
    </w:p>
    <w:p>
      <w:pPr>
        <w:snapToGrid w:val="1"/>
        <w:spacing w:line="240"/>
        <w:ind/>
        <w:rPr/>
      </w:pPr>
      <w:r>
        <w:rPr>
          <w:b w:val="1"/>
          <w:i w:val="0"/>
          <w:strike w:val="0"/>
          <w:color w:val="000000"/>
          <w:u w:val="none"/>
        </w:rPr>
        <w:t>超大质量黑洞（10⁶-10¹⁰ M☉）</w:t>
      </w:r>
      <w:r>
        <w:rPr>
          <w:i w:val="0"/>
          <w:strike w:val="0"/>
          <w:color w:val="000000"/>
          <w:u w:val="none"/>
        </w:rPr>
        <w:t>：</w:t>
      </w:r>
    </w:p>
    <w:p>
      <w:pPr>
        <w:snapToGrid w:val="1"/>
        <w:spacing w:line="240"/>
        <w:ind/>
        <w:rPr/>
      </w:pPr>
      <w:r>
        <w:rPr>
          <w:i w:val="0"/>
          <w:strike w:val="0"/>
          <w:color w:val="000000"/>
          <w:u w:val="none"/>
        </w:rPr>
        <w:t>存在于几乎所有大星系中心。银河系中心Sgr A*质量约4×10⁶ M☉，通过跟踪恒星运动被证实。M87中心黑洞质量达6.5×10⁹ M☉，是EHT首张黑洞图像的主角。</w:t>
      </w:r>
    </w:p>
    <w:p>
      <w:pPr>
        <w:snapToGrid w:val="1"/>
        <w:spacing w:line="240"/>
        <w:ind/>
        <w:rPr/>
      </w:pPr>
      <w:r>
        <w:rPr>
          <w:b w:val="1"/>
          <w:i w:val="0"/>
          <w:strike w:val="0"/>
          <w:color w:val="000000"/>
          <w:u w:val="none"/>
        </w:rPr>
        <w:t>原初黑洞</w:t>
      </w:r>
      <w:r>
        <w:rPr>
          <w:i w:val="0"/>
          <w:strike w:val="0"/>
          <w:color w:val="000000"/>
          <w:u w:val="none"/>
        </w:rPr>
        <w:t>：</w:t>
      </w:r>
    </w:p>
    <w:p>
      <w:pPr>
        <w:snapToGrid w:val="1"/>
        <w:spacing w:line="240"/>
        <w:ind/>
        <w:rPr/>
      </w:pPr>
      <w:r>
        <w:rPr>
          <w:i w:val="0"/>
          <w:strike w:val="0"/>
          <w:color w:val="000000"/>
          <w:u w:val="none"/>
        </w:rPr>
        <w:t>可能形成于宇宙早期密度涨落极大的区域，质量范围广泛。极小质量原初黑洞（~10¹² kg）可能正在通过霍金辐射蒸发，是暗物质的候选者之一。</w:t>
      </w:r>
    </w:p>
    <w:p>
      <w:pPr>
        <w:snapToGrid w:val="1"/>
        <w:spacing w:line="240"/>
        <w:ind/>
        <w:rPr/>
      </w:pPr>
      <w:r>
        <w:rPr>
          <w:i w:val="0"/>
          <w:strike w:val="0"/>
          <w:color w:val="000000"/>
          <w:u w:val="none"/>
        </w:rPr>
        <w:t>16.4 前沿物理与未解之谜</w:t>
      </w:r>
    </w:p>
    <w:p>
      <w:pPr>
        <w:snapToGrid w:val="1"/>
        <w:spacing w:line="240"/>
        <w:ind/>
        <w:rPr/>
      </w:pPr>
      <w:r>
        <w:rPr>
          <w:b w:val="1"/>
          <w:i w:val="0"/>
          <w:strike w:val="0"/>
          <w:color w:val="000000"/>
          <w:u w:val="none"/>
        </w:rPr>
        <w:t>霍金辐射与信息悖论</w:t>
      </w:r>
      <w:r>
        <w:rPr>
          <w:i w:val="0"/>
          <w:strike w:val="0"/>
          <w:color w:val="000000"/>
          <w:u w:val="none"/>
        </w:rPr>
        <w:t>：</w:t>
      </w:r>
    </w:p>
    <w:p>
      <w:pPr>
        <w:snapToGrid w:val="1"/>
        <w:spacing w:line="240"/>
        <w:ind/>
        <w:rPr/>
      </w:pPr>
      <w:r>
        <w:rPr>
          <w:i w:val="0"/>
          <w:strike w:val="0"/>
          <w:color w:val="000000"/>
          <w:u w:val="none"/>
        </w:rPr>
        <w:t>霍金预言黑洞会因量子效应发射热辐射，导致蒸发。但对于恒星质量黑洞，蒸发时标远超过宇宙年龄。更深刻的是信息悖论：物质落入黑洞后，其量子信息是否永久丢失？全息原理、火墙悖论等理论尝试解决此问题。</w:t>
      </w:r>
    </w:p>
    <w:p>
      <w:pPr>
        <w:snapToGrid w:val="1"/>
        <w:spacing w:line="240"/>
        <w:ind/>
        <w:rPr/>
      </w:pPr>
      <w:r>
        <w:rPr>
          <w:b w:val="1"/>
          <w:i w:val="0"/>
          <w:strike w:val="0"/>
          <w:color w:val="000000"/>
          <w:u w:val="none"/>
        </w:rPr>
        <w:t>状态方程与中子星内部</w:t>
      </w:r>
      <w:r>
        <w:rPr>
          <w:i w:val="0"/>
          <w:strike w:val="0"/>
          <w:color w:val="000000"/>
          <w:u w:val="none"/>
        </w:rPr>
        <w:t>：</w:t>
      </w:r>
    </w:p>
    <w:p>
      <w:pPr>
        <w:snapToGrid w:val="1"/>
        <w:spacing w:line="240"/>
        <w:ind/>
        <w:rPr/>
      </w:pPr>
      <w:r>
        <w:rPr>
          <w:i w:val="0"/>
          <w:strike w:val="0"/>
          <w:color w:val="000000"/>
          <w:u w:val="none"/>
        </w:rPr>
        <w:t>中子星内部物质状态仍是谜题。可能包括：</w:t>
      </w:r>
    </w:p>
    <w:p>
      <w:pPr>
        <w:numPr>
          <w:ilvl w:val="0"/>
          <w:numId w:val="41"/>
        </w:numPr>
        <w:snapToGrid w:val="1"/>
        <w:spacing w:line="240"/>
        <w:ind/>
        <w:jc w:val="left"/>
        <w:rPr/>
      </w:pPr>
      <w:r>
        <w:rPr>
          <w:i w:val="0"/>
          <w:strike w:val="0"/>
          <w:color w:val="000000"/>
          <w:u w:val="none"/>
        </w:rPr>
        <w:t>超子（包含奇异夸克的粒子）。</w:t>
      </w:r>
    </w:p>
    <w:p>
      <w:pPr>
        <w:numPr>
          <w:ilvl w:val="0"/>
          <w:numId w:val="41"/>
        </w:numPr>
        <w:snapToGrid w:val="1"/>
        <w:spacing w:line="240"/>
        <w:ind/>
        <w:jc w:val="left"/>
        <w:rPr/>
      </w:pPr>
      <w:r>
        <w:rPr>
          <w:i w:val="0"/>
          <w:strike w:val="0"/>
          <w:color w:val="000000"/>
          <w:u w:val="none"/>
        </w:rPr>
        <w:t>夸克物质（夸克-胶子等离子体）。</w:t>
      </w:r>
    </w:p>
    <w:p>
      <w:pPr>
        <w:numPr>
          <w:ilvl w:val="0"/>
          <w:numId w:val="41"/>
        </w:numPr>
        <w:snapToGrid w:val="1"/>
        <w:spacing w:line="240"/>
        <w:ind/>
        <w:jc w:val="left"/>
        <w:rPr/>
      </w:pPr>
      <w:r>
        <w:rPr>
          <w:i w:val="0"/>
          <w:strike w:val="0"/>
          <w:color w:val="000000"/>
          <w:u w:val="none"/>
        </w:rPr>
        <w:t>玻色-爱因斯坦凝聚。</w:t>
      </w:r>
    </w:p>
    <w:p>
      <w:pPr>
        <w:snapToGrid w:val="1"/>
        <w:spacing w:line="240"/>
        <w:ind/>
        <w:rPr/>
      </w:pPr>
      <w:r>
        <w:rPr>
          <w:i w:val="0"/>
          <w:strike w:val="0"/>
          <w:color w:val="000000"/>
          <w:u w:val="none"/>
        </w:rPr>
        <w:t>NICER等X射线任务正通过测量中子星半径和质量约束状态方程。</w:t>
      </w:r>
    </w:p>
    <w:p>
      <w:pPr>
        <w:snapToGrid w:val="1"/>
        <w:spacing w:line="240"/>
        <w:ind/>
        <w:rPr/>
      </w:pPr>
      <w:r>
        <w:rPr>
          <w:b w:val="1"/>
          <w:i w:val="0"/>
          <w:strike w:val="0"/>
          <w:color w:val="000000"/>
          <w:u w:val="none"/>
        </w:rPr>
        <w:t>引力波天文学</w:t>
      </w:r>
      <w:r>
        <w:rPr>
          <w:i w:val="0"/>
          <w:strike w:val="0"/>
          <w:color w:val="000000"/>
          <w:u w:val="none"/>
        </w:rPr>
        <w:t>：</w:t>
      </w:r>
    </w:p>
    <w:p>
      <w:pPr>
        <w:snapToGrid w:val="1"/>
        <w:spacing w:line="240"/>
        <w:ind/>
        <w:rPr/>
      </w:pPr>
      <w:r>
        <w:rPr>
          <w:i w:val="0"/>
          <w:strike w:val="0"/>
          <w:color w:val="000000"/>
          <w:u w:val="none"/>
        </w:rPr>
        <w:t>LIGO/Virgo/KAGRA已开启多信使天文学新时代。未来LISA将探测中等质量和超大质量黑洞合并。致密天体合并事件为检验强场引力提供了理想实验室。</w:t>
      </w:r>
    </w:p>
    <w:p>
      <w:pPr>
        <w:snapToGrid w:val="1"/>
        <w:spacing w:line="240"/>
        <w:ind/>
        <w:rPr/>
      </w:pPr>
      <w:r>
        <w:rPr>
          <w:b w:val="1"/>
          <w:i w:val="0"/>
          <w:strike w:val="0"/>
          <w:color w:val="000000"/>
          <w:u w:val="none"/>
        </w:rPr>
        <w:t>量子引力效应</w:t>
      </w:r>
      <w:r>
        <w:rPr>
          <w:i w:val="0"/>
          <w:strike w:val="0"/>
          <w:color w:val="000000"/>
          <w:u w:val="none"/>
        </w:rPr>
        <w:t>：</w:t>
      </w:r>
    </w:p>
    <w:p>
      <w:pPr>
        <w:snapToGrid w:val="1"/>
        <w:spacing w:line="240"/>
        <w:ind/>
        <w:rPr/>
      </w:pPr>
      <w:r>
        <w:rPr>
          <w:i w:val="0"/>
          <w:strike w:val="0"/>
          <w:color w:val="000000"/>
          <w:u w:val="none"/>
        </w:rPr>
        <w:t>在黑洞奇点和中子星核心，量子引力效应可能主导。弦论、圈量子引力等理论尝试描述这些极端条件下的物理。</w:t>
      </w:r>
    </w:p>
    <w:p>
      <w:pPr>
        <w:snapToGrid w:val="1"/>
        <w:spacing w:line="240"/>
        <w:ind/>
        <w:rPr/>
      </w:pPr>
      <w:r>
        <w:rPr>
          <w:i w:val="0"/>
          <w:strike w:val="0"/>
          <w:color w:val="000000"/>
          <w:u w:val="none"/>
        </w:rPr>
        <w:t>致密天体的研究将继续推动物理前沿，揭示自然规律在极限条件下的表现，并可能通向量子引力理论。</w:t>
      </w:r>
    </w:p>
    <w:p>
      <w:pPr>
        <w:pStyle w:val="000004"/>
        <w:snapToGrid w:val="1"/>
        <w:spacing w:line="240"/>
        <w:ind w:left="0"/>
        <w:rPr/>
      </w:pPr>
      <w:r>
        <w:rPr>
          <w:i w:val="0"/>
          <w:strike w:val="0"/>
          <w:color w:val="000000"/>
          <w:u w:val="none"/>
        </w:rPr>
        <w:t>十七、 星系演化与相互作用</w:t>
      </w:r>
    </w:p>
    <w:p>
      <w:pPr>
        <w:snapToGrid w:val="1"/>
        <w:spacing w:line="240"/>
        <w:ind/>
        <w:rPr/>
      </w:pPr>
      <w:r>
        <w:rPr>
          <w:i w:val="0"/>
          <w:strike w:val="0"/>
          <w:color w:val="000000"/>
          <w:u w:val="none"/>
        </w:rPr>
        <w:t>星系并非孤立存在的静态系统，而是处于永恒的运动和演化之中，其形态、结构和恒星形成活动受到内部物理过程与外部环境的共同塑造。从诞生于早期宇宙的原始气体云，到如今我们在夜空中观测到的宏伟旋涡和椭圆星系，星系的成长史是一部关于引力、反馈、并合与相互作用的宏大史诗。理解星系演化不仅需要解析恒星形成和死亡的微观物理，还必须考虑星系在宇宙大尺度结构中所处的环境，以及它们与其他星系、星系际介质的复杂互动。</w:t>
      </w:r>
    </w:p>
    <w:p>
      <w:pPr>
        <w:snapToGrid w:val="1"/>
        <w:spacing w:line="240"/>
        <w:ind/>
        <w:rPr/>
      </w:pPr>
      <w:r>
        <w:rPr>
          <w:i w:val="0"/>
          <w:strike w:val="0"/>
          <w:color w:val="000000"/>
          <w:u w:val="none"/>
        </w:rPr>
        <w:t>17.1 星系演化的驱动机制</w:t>
      </w:r>
    </w:p>
    <w:p>
      <w:pPr>
        <w:snapToGrid w:val="1"/>
        <w:spacing w:line="240"/>
        <w:ind/>
        <w:rPr/>
      </w:pPr>
      <w:r>
        <w:rPr>
          <w:i w:val="0"/>
          <w:strike w:val="0"/>
          <w:color w:val="000000"/>
          <w:u w:val="none"/>
        </w:rPr>
        <w:t>星系的演化由两大力量主导：内部过程与外部环境。</w:t>
      </w:r>
    </w:p>
    <w:p>
      <w:pPr>
        <w:snapToGrid w:val="1"/>
        <w:spacing w:line="240"/>
        <w:ind/>
        <w:rPr/>
      </w:pPr>
      <w:r>
        <w:rPr>
          <w:b w:val="1"/>
          <w:i w:val="0"/>
          <w:strike w:val="0"/>
          <w:color w:val="000000"/>
          <w:u w:val="none"/>
        </w:rPr>
        <w:t>内部过程</w:t>
      </w:r>
      <w:r>
        <w:rPr>
          <w:i w:val="0"/>
          <w:strike w:val="0"/>
          <w:color w:val="000000"/>
          <w:u w:val="none"/>
        </w:rPr>
        <w:t>：</w:t>
      </w:r>
    </w:p>
    <w:p>
      <w:pPr>
        <w:numPr>
          <w:ilvl w:val="0"/>
          <w:numId w:val="42"/>
        </w:numPr>
        <w:snapToGrid w:val="1"/>
        <w:spacing w:line="240"/>
        <w:ind/>
        <w:jc w:val="left"/>
        <w:rPr/>
      </w:pPr>
      <w:r>
        <w:rPr>
          <w:b w:val="1"/>
          <w:i w:val="0"/>
          <w:strike w:val="0"/>
          <w:color w:val="000000"/>
          <w:u w:val="none"/>
        </w:rPr>
        <w:t>恒星形成与反馈</w:t>
      </w:r>
      <w:r>
        <w:rPr>
          <w:i w:val="0"/>
          <w:strike w:val="0"/>
          <w:color w:val="000000"/>
          <w:u w:val="none"/>
        </w:rPr>
        <w:t>：年轻大质量恒星通过辐射压、星风驱动物质外流；超新星爆发将能量和重元素注入星际介质，既能触发新一代恒星形成，也能抑制气体冷却。这种自调节机制维持了星系恒星形成率的相对稳定。</w:t>
      </w:r>
    </w:p>
    <w:p>
      <w:pPr>
        <w:numPr>
          <w:ilvl w:val="0"/>
          <w:numId w:val="42"/>
        </w:numPr>
        <w:snapToGrid w:val="1"/>
        <w:spacing w:line="240"/>
        <w:ind/>
        <w:jc w:val="left"/>
        <w:rPr/>
      </w:pPr>
      <w:r>
        <w:rPr>
          <w:b w:val="1"/>
          <w:i w:val="0"/>
          <w:strike w:val="0"/>
          <w:color w:val="000000"/>
          <w:u w:val="none"/>
        </w:rPr>
        <w:t>活动星系核（AGN）反馈</w:t>
      </w:r>
      <w:r>
        <w:rPr>
          <w:i w:val="0"/>
          <w:strike w:val="0"/>
          <w:color w:val="000000"/>
          <w:u w:val="none"/>
        </w:rPr>
        <w:t>：星系中心超大质量黑洞吸积物质时释放的巨大能量，通过相对论性喷流和辐射压影响整个星系，阻止气体过度冷却，维持星系质量-金属丰度关系。</w:t>
      </w:r>
    </w:p>
    <w:p>
      <w:pPr>
        <w:numPr>
          <w:ilvl w:val="0"/>
          <w:numId w:val="42"/>
        </w:numPr>
        <w:snapToGrid w:val="1"/>
        <w:spacing w:line="240"/>
        <w:ind/>
        <w:jc w:val="left"/>
        <w:rPr/>
      </w:pPr>
      <w:r>
        <w:rPr>
          <w:b w:val="1"/>
          <w:i w:val="0"/>
          <w:strike w:val="0"/>
          <w:color w:val="000000"/>
          <w:u w:val="none"/>
        </w:rPr>
        <w:t>棒状结构</w:t>
      </w:r>
      <w:r>
        <w:rPr>
          <w:i w:val="0"/>
          <w:strike w:val="0"/>
          <w:color w:val="000000"/>
          <w:u w:val="none"/>
        </w:rPr>
        <w:t>：旋涡星系中的棒状结构能有效将气体输送到星系中心，促进恒星形成和黑洞增长。</w:t>
      </w:r>
    </w:p>
    <w:p>
      <w:pPr>
        <w:snapToGrid w:val="1"/>
        <w:spacing w:line="240"/>
        <w:ind/>
        <w:rPr/>
      </w:pPr>
      <w:r>
        <w:rPr>
          <w:b w:val="1"/>
          <w:i w:val="0"/>
          <w:strike w:val="0"/>
          <w:color w:val="000000"/>
          <w:u w:val="none"/>
        </w:rPr>
        <w:t>外部环境</w:t>
      </w:r>
      <w:r>
        <w:rPr>
          <w:i w:val="0"/>
          <w:strike w:val="0"/>
          <w:color w:val="000000"/>
          <w:u w:val="none"/>
        </w:rPr>
        <w:t>：</w:t>
      </w:r>
    </w:p>
    <w:p>
      <w:pPr>
        <w:numPr>
          <w:ilvl w:val="0"/>
          <w:numId w:val="43"/>
        </w:numPr>
        <w:snapToGrid w:val="1"/>
        <w:spacing w:line="240"/>
        <w:ind/>
        <w:jc w:val="left"/>
        <w:rPr/>
      </w:pPr>
      <w:r>
        <w:rPr>
          <w:b w:val="1"/>
          <w:i w:val="0"/>
          <w:strike w:val="0"/>
          <w:color w:val="000000"/>
          <w:u w:val="none"/>
        </w:rPr>
        <w:t>星系并合</w:t>
      </w:r>
      <w:r>
        <w:rPr>
          <w:i w:val="0"/>
          <w:strike w:val="0"/>
          <w:color w:val="000000"/>
          <w:u w:val="none"/>
        </w:rPr>
        <w:t>：大质量星系通过吞噬小星系（星系食）或与同等质量星系合并来增长质量。</w:t>
      </w:r>
    </w:p>
    <w:p>
      <w:pPr>
        <w:numPr>
          <w:ilvl w:val="0"/>
          <w:numId w:val="43"/>
        </w:numPr>
        <w:snapToGrid w:val="1"/>
        <w:spacing w:line="240"/>
        <w:ind/>
        <w:jc w:val="left"/>
        <w:rPr/>
      </w:pPr>
      <w:r>
        <w:rPr>
          <w:b w:val="1"/>
          <w:i w:val="0"/>
          <w:strike w:val="0"/>
          <w:color w:val="000000"/>
          <w:u w:val="none"/>
        </w:rPr>
        <w:t>潮汐相互作用</w:t>
      </w:r>
      <w:r>
        <w:rPr>
          <w:i w:val="0"/>
          <w:strike w:val="0"/>
          <w:color w:val="000000"/>
          <w:u w:val="none"/>
        </w:rPr>
        <w:t>：近距离飞越的星系通过引力扰动产生潮汐尾、星桥和壳层结构。</w:t>
      </w:r>
    </w:p>
    <w:p>
      <w:pPr>
        <w:numPr>
          <w:ilvl w:val="0"/>
          <w:numId w:val="43"/>
        </w:numPr>
        <w:snapToGrid w:val="1"/>
        <w:spacing w:line="240"/>
        <w:ind/>
        <w:jc w:val="left"/>
        <w:rPr/>
      </w:pPr>
      <w:r>
        <w:rPr>
          <w:b w:val="1"/>
          <w:i w:val="0"/>
          <w:strike w:val="0"/>
          <w:color w:val="000000"/>
          <w:u w:val="none"/>
        </w:rPr>
        <w:t>环境效应</w:t>
      </w:r>
      <w:r>
        <w:rPr>
          <w:i w:val="0"/>
          <w:strike w:val="0"/>
          <w:color w:val="000000"/>
          <w:u w:val="none"/>
        </w:rPr>
        <w:t>：在星系团等高密度区域，星系经历冲压剥离（ram pressure stripping）、潮汐剥蚀（tidal stripping）和 harassment（频繁近距离交会），导致气体丢失和恒星形成熄灭。</w:t>
      </w:r>
    </w:p>
    <w:p>
      <w:pPr>
        <w:snapToGrid w:val="1"/>
        <w:spacing w:line="240"/>
        <w:ind/>
        <w:rPr/>
      </w:pPr>
      <w:r>
        <w:rPr>
          <w:i w:val="0"/>
          <w:strike w:val="0"/>
          <w:color w:val="000000"/>
          <w:u w:val="none"/>
        </w:rPr>
        <w:t>17.2 星系的形态演化</w:t>
      </w:r>
    </w:p>
    <w:p>
      <w:pPr>
        <w:snapToGrid w:val="1"/>
        <w:spacing w:line="240"/>
        <w:ind/>
        <w:rPr/>
      </w:pPr>
      <w:r>
        <w:rPr>
          <w:i w:val="0"/>
          <w:strike w:val="0"/>
          <w:color w:val="000000"/>
          <w:u w:val="none"/>
        </w:rPr>
        <w:t>哈勃序列（椭圆E0-E7、旋涡Sa-Sc、棒旋SBa-SBc、不规则Ir）描述了星系的形态多样性，但星系的演化路径并非单向。旋涡星系可通过合并转变为椭圆星系；气体贫乏的S0星系可能是旋涡星系耗尽气体或经历环境作用的结果；不规则星系常由相互作用触发恒星形成。</w:t>
      </w:r>
    </w:p>
    <w:p>
      <w:pPr>
        <w:snapToGrid w:val="1"/>
        <w:spacing w:line="240"/>
        <w:ind/>
        <w:rPr/>
      </w:pPr>
      <w:r>
        <w:rPr>
          <w:b w:val="1"/>
          <w:i w:val="0"/>
          <w:strike w:val="0"/>
          <w:color w:val="000000"/>
          <w:u w:val="none"/>
        </w:rPr>
        <w:t>形态-密度关系</w:t>
      </w:r>
      <w:r>
        <w:rPr>
          <w:i w:val="0"/>
          <w:strike w:val="0"/>
          <w:color w:val="000000"/>
          <w:u w:val="none"/>
        </w:rPr>
        <w:t>：高密度环境（如星系团中心）以椭圆和S0星系为主，低密度环境以旋涡和不规则星系为主。这表明环境对星系形态有决定性影响。</w:t>
      </w:r>
    </w:p>
    <w:p>
      <w:pPr>
        <w:snapToGrid w:val="1"/>
        <w:spacing w:line="240"/>
        <w:ind/>
        <w:rPr/>
      </w:pPr>
      <w:r>
        <w:rPr>
          <w:b w:val="1"/>
          <w:i w:val="0"/>
          <w:strike w:val="0"/>
          <w:color w:val="000000"/>
          <w:u w:val="none"/>
        </w:rPr>
        <w:t>星系并合的观测证据</w:t>
      </w:r>
      <w:r>
        <w:rPr>
          <w:i w:val="0"/>
          <w:strike w:val="0"/>
          <w:color w:val="000000"/>
          <w:u w:val="none"/>
        </w:rPr>
        <w:t>：</w:t>
      </w:r>
    </w:p>
    <w:p>
      <w:pPr>
        <w:numPr>
          <w:ilvl w:val="0"/>
          <w:numId w:val="44"/>
        </w:numPr>
        <w:snapToGrid w:val="1"/>
        <w:spacing w:line="240"/>
        <w:ind/>
        <w:jc w:val="left"/>
        <w:rPr/>
      </w:pPr>
      <w:r>
        <w:rPr>
          <w:b w:val="1"/>
          <w:i w:val="0"/>
          <w:strike w:val="0"/>
          <w:color w:val="000000"/>
          <w:u w:val="none"/>
        </w:rPr>
        <w:t>潮汐尾</w:t>
      </w:r>
      <w:r>
        <w:rPr>
          <w:i w:val="0"/>
          <w:strike w:val="0"/>
          <w:color w:val="000000"/>
          <w:u w:val="none"/>
        </w:rPr>
        <w:t>：如天线星系（NGC 4038/4039）的漫长气体尾，是并合的典型特征。</w:t>
      </w:r>
    </w:p>
    <w:p>
      <w:pPr>
        <w:numPr>
          <w:ilvl w:val="0"/>
          <w:numId w:val="44"/>
        </w:numPr>
        <w:snapToGrid w:val="1"/>
        <w:spacing w:line="240"/>
        <w:ind/>
        <w:jc w:val="left"/>
        <w:rPr/>
      </w:pPr>
      <w:r>
        <w:rPr>
          <w:b w:val="1"/>
          <w:i w:val="0"/>
          <w:strike w:val="0"/>
          <w:color w:val="000000"/>
          <w:u w:val="none"/>
        </w:rPr>
        <w:t>壳层结构</w:t>
      </w:r>
      <w:r>
        <w:rPr>
          <w:i w:val="0"/>
          <w:strike w:val="0"/>
          <w:color w:val="000000"/>
          <w:u w:val="none"/>
        </w:rPr>
        <w:t>：椭圆星系外围的暗淡壳层，源于小星系被潮汐瓦解。</w:t>
      </w:r>
    </w:p>
    <w:p>
      <w:pPr>
        <w:numPr>
          <w:ilvl w:val="0"/>
          <w:numId w:val="44"/>
        </w:numPr>
        <w:snapToGrid w:val="1"/>
        <w:spacing w:line="240"/>
        <w:ind/>
        <w:jc w:val="left"/>
        <w:rPr/>
      </w:pPr>
      <w:r>
        <w:rPr>
          <w:b w:val="1"/>
          <w:i w:val="0"/>
          <w:strike w:val="0"/>
          <w:color w:val="000000"/>
          <w:u w:val="none"/>
        </w:rPr>
        <w:t>双重核</w:t>
      </w:r>
      <w:r>
        <w:rPr>
          <w:i w:val="0"/>
          <w:strike w:val="0"/>
          <w:color w:val="000000"/>
          <w:u w:val="none"/>
        </w:rPr>
        <w:t>：某些活动星系核显示双黑洞系统，是并合的后期阶段。</w:t>
      </w:r>
    </w:p>
    <w:p>
      <w:pPr>
        <w:snapToGrid w:val="1"/>
        <w:spacing w:line="240"/>
        <w:ind/>
        <w:rPr/>
      </w:pPr>
      <w:r>
        <w:rPr>
          <w:b w:val="1"/>
          <w:i w:val="0"/>
          <w:strike w:val="0"/>
          <w:color w:val="000000"/>
          <w:u w:val="none"/>
        </w:rPr>
        <w:t>数值模拟</w:t>
      </w:r>
      <w:r>
        <w:rPr>
          <w:i w:val="0"/>
          <w:strike w:val="0"/>
          <w:color w:val="000000"/>
          <w:u w:val="none"/>
        </w:rPr>
        <w:t>如IllustrisTNG、EAGLE、Vogelsberger等成功重现了星系并合过程，表明：</w:t>
      </w:r>
    </w:p>
    <w:p>
      <w:pPr>
        <w:numPr>
          <w:ilvl w:val="0"/>
          <w:numId w:val="45"/>
        </w:numPr>
        <w:snapToGrid w:val="1"/>
        <w:spacing w:line="240"/>
        <w:ind/>
        <w:jc w:val="left"/>
        <w:rPr/>
      </w:pPr>
      <w:r>
        <w:rPr>
          <w:i w:val="0"/>
          <w:strike w:val="0"/>
          <w:color w:val="000000"/>
          <w:u w:val="none"/>
        </w:rPr>
        <w:t>主并合（质量比&lt;3:1）可触发星暴和形态转变。</w:t>
      </w:r>
    </w:p>
    <w:p>
      <w:pPr>
        <w:numPr>
          <w:ilvl w:val="0"/>
          <w:numId w:val="45"/>
        </w:numPr>
        <w:snapToGrid w:val="1"/>
        <w:spacing w:line="240"/>
        <w:ind/>
        <w:jc w:val="left"/>
        <w:rPr/>
      </w:pPr>
      <w:r>
        <w:rPr>
          <w:i w:val="0"/>
          <w:strike w:val="0"/>
          <w:color w:val="000000"/>
          <w:u w:val="none"/>
        </w:rPr>
        <w:t>次并合（质量比&gt;10:1）主要贡献质量增长，对形态影响较小。</w:t>
      </w:r>
    </w:p>
    <w:p>
      <w:pPr>
        <w:snapToGrid w:val="1"/>
        <w:spacing w:line="240"/>
        <w:ind/>
        <w:rPr/>
      </w:pPr>
      <w:r>
        <w:rPr>
          <w:i w:val="0"/>
          <w:strike w:val="0"/>
          <w:color w:val="000000"/>
          <w:u w:val="none"/>
        </w:rPr>
        <w:t>17.3 环境对星系演化的影响</w:t>
      </w:r>
    </w:p>
    <w:p>
      <w:pPr>
        <w:snapToGrid w:val="1"/>
        <w:spacing w:line="240"/>
        <w:ind/>
        <w:rPr/>
      </w:pPr>
      <w:r>
        <w:rPr>
          <w:b w:val="1"/>
          <w:i w:val="0"/>
          <w:strike w:val="0"/>
          <w:color w:val="000000"/>
          <w:u w:val="none"/>
        </w:rPr>
        <w:t>星系团中的环境效应</w:t>
      </w:r>
      <w:r>
        <w:rPr>
          <w:i w:val="0"/>
          <w:strike w:val="0"/>
          <w:color w:val="000000"/>
          <w:u w:val="none"/>
        </w:rPr>
        <w:t>：</w:t>
      </w:r>
    </w:p>
    <w:p>
      <w:pPr>
        <w:numPr>
          <w:ilvl w:val="0"/>
          <w:numId w:val="46"/>
        </w:numPr>
        <w:snapToGrid w:val="1"/>
        <w:spacing w:line="240"/>
        <w:ind/>
        <w:jc w:val="left"/>
        <w:rPr/>
      </w:pPr>
      <w:r>
        <w:rPr>
          <w:b w:val="1"/>
          <w:i w:val="0"/>
          <w:strike w:val="0"/>
          <w:color w:val="000000"/>
          <w:u w:val="none"/>
        </w:rPr>
        <w:t>冲压剥离</w:t>
      </w:r>
      <w:r>
        <w:rPr>
          <w:i w:val="0"/>
          <w:strike w:val="0"/>
          <w:color w:val="000000"/>
          <w:u w:val="none"/>
        </w:rPr>
        <w:t>：当星系以高速穿过星系团内介质（ICM）时，星际气体被"吹走"，导致恒星形成迅速停止。典型案例：螺旋星系NGC 4522正在经历此过程。</w:t>
      </w:r>
    </w:p>
    <w:p>
      <w:pPr>
        <w:numPr>
          <w:ilvl w:val="0"/>
          <w:numId w:val="46"/>
        </w:numPr>
        <w:snapToGrid w:val="1"/>
        <w:spacing w:line="240"/>
        <w:ind/>
        <w:jc w:val="left"/>
        <w:rPr/>
      </w:pPr>
      <w:r>
        <w:rPr>
          <w:b w:val="1"/>
          <w:i w:val="0"/>
          <w:strike w:val="0"/>
          <w:color w:val="000000"/>
          <w:u w:val="none"/>
        </w:rPr>
        <w:t>饥饿（strangulation）</w:t>
      </w:r>
      <w:r>
        <w:rPr>
          <w:i w:val="0"/>
          <w:strike w:val="0"/>
          <w:color w:val="000000"/>
          <w:u w:val="none"/>
        </w:rPr>
        <w:t>：星系外围气体库被剥离，切断气体补给，恒星形成缓慢停止。</w:t>
      </w:r>
    </w:p>
    <w:p>
      <w:pPr>
        <w:numPr>
          <w:ilvl w:val="0"/>
          <w:numId w:val="46"/>
        </w:numPr>
        <w:snapToGrid w:val="1"/>
        <w:spacing w:line="240"/>
        <w:ind/>
        <w:jc w:val="left"/>
        <w:rPr/>
      </w:pPr>
      <w:r>
        <w:rPr>
          <w:b w:val="1"/>
          <w:i w:val="0"/>
          <w:strike w:val="0"/>
          <w:color w:val="000000"/>
          <w:u w:val="none"/>
        </w:rPr>
        <w:t>潮汐剥蚀</w:t>
      </w:r>
      <w:r>
        <w:rPr>
          <w:i w:val="0"/>
          <w:strike w:val="0"/>
          <w:color w:val="000000"/>
          <w:u w:val="none"/>
        </w:rPr>
        <w:t>：星系外围恒星被引力剥离，形成星系团内恒星和球状星团。</w:t>
      </w:r>
    </w:p>
    <w:p>
      <w:pPr>
        <w:snapToGrid w:val="1"/>
        <w:spacing w:line="240"/>
        <w:ind/>
        <w:rPr/>
      </w:pPr>
      <w:r>
        <w:rPr>
          <w:b w:val="1"/>
          <w:i w:val="0"/>
          <w:strike w:val="0"/>
          <w:color w:val="000000"/>
          <w:u w:val="none"/>
        </w:rPr>
        <w:t>星系群中的演化</w:t>
      </w:r>
      <w:r>
        <w:rPr>
          <w:i w:val="0"/>
          <w:strike w:val="0"/>
          <w:color w:val="000000"/>
          <w:u w:val="none"/>
        </w:rPr>
        <w:t>：</w:t>
      </w:r>
    </w:p>
    <w:p>
      <w:pPr>
        <w:snapToGrid w:val="1"/>
        <w:spacing w:line="240"/>
        <w:ind/>
        <w:rPr/>
      </w:pPr>
      <w:r>
        <w:rPr>
          <w:i w:val="0"/>
          <w:strike w:val="0"/>
          <w:color w:val="000000"/>
          <w:u w:val="none"/>
        </w:rPr>
        <w:t>本星系群中，银河系和仙女座星系（M31）正在吸积矮星系。大麦哲伦云（LMC）正与银河系相互作用，预计未来将合并。这些相互作用触发恒星形成，如麦哲伦流中的气体受到扰动。</w:t>
      </w:r>
    </w:p>
    <w:p>
      <w:pPr>
        <w:snapToGrid w:val="1"/>
        <w:spacing w:line="240"/>
        <w:ind/>
        <w:rPr/>
      </w:pPr>
      <w:r>
        <w:rPr>
          <w:i w:val="0"/>
          <w:strike w:val="0"/>
          <w:color w:val="000000"/>
          <w:u w:val="none"/>
        </w:rPr>
        <w:t>17.4 星系的恒星形成与化学演化</w:t>
      </w:r>
    </w:p>
    <w:p>
      <w:pPr>
        <w:snapToGrid w:val="1"/>
        <w:spacing w:line="240"/>
        <w:ind/>
        <w:rPr/>
      </w:pPr>
      <w:r>
        <w:rPr>
          <w:b w:val="1"/>
          <w:i w:val="0"/>
          <w:strike w:val="0"/>
          <w:color w:val="000000"/>
          <w:u w:val="none"/>
        </w:rPr>
        <w:t>颜色-星等图（红序与蓝云）</w:t>
      </w:r>
      <w:r>
        <w:rPr>
          <w:i w:val="0"/>
          <w:strike w:val="0"/>
          <w:color w:val="000000"/>
          <w:u w:val="none"/>
        </w:rPr>
        <w:t>：</w:t>
      </w:r>
    </w:p>
    <w:p>
      <w:pPr>
        <w:snapToGrid w:val="1"/>
        <w:spacing w:line="240"/>
        <w:ind/>
        <w:rPr/>
      </w:pPr>
      <w:r>
        <w:rPr>
          <w:i w:val="0"/>
          <w:strike w:val="0"/>
          <w:color w:val="000000"/>
          <w:u w:val="none"/>
        </w:rPr>
        <w:t>大多数星系分布在两个序列上：</w:t>
      </w:r>
    </w:p>
    <w:p>
      <w:pPr>
        <w:numPr>
          <w:ilvl w:val="0"/>
          <w:numId w:val="47"/>
        </w:numPr>
        <w:snapToGrid w:val="1"/>
        <w:spacing w:line="240"/>
        <w:ind/>
        <w:jc w:val="left"/>
        <w:rPr/>
      </w:pPr>
      <w:r>
        <w:rPr>
          <w:b w:val="1"/>
          <w:i w:val="0"/>
          <w:strike w:val="0"/>
          <w:color w:val="000000"/>
          <w:u w:val="none"/>
        </w:rPr>
        <w:t>蓝云</w:t>
      </w:r>
      <w:r>
        <w:rPr>
          <w:i w:val="0"/>
          <w:strike w:val="0"/>
          <w:color w:val="000000"/>
          <w:u w:val="none"/>
        </w:rPr>
        <w:t>：恒星形成活跃，富含冷气体。</w:t>
      </w:r>
    </w:p>
    <w:p>
      <w:pPr>
        <w:numPr>
          <w:ilvl w:val="0"/>
          <w:numId w:val="47"/>
        </w:numPr>
        <w:snapToGrid w:val="1"/>
        <w:spacing w:line="240"/>
        <w:ind/>
        <w:jc w:val="left"/>
        <w:rPr/>
      </w:pPr>
      <w:r>
        <w:rPr>
          <w:b w:val="1"/>
          <w:i w:val="0"/>
          <w:strike w:val="0"/>
          <w:color w:val="000000"/>
          <w:u w:val="none"/>
        </w:rPr>
        <w:t>红序</w:t>
      </w:r>
      <w:r>
        <w:rPr>
          <w:i w:val="0"/>
          <w:strike w:val="0"/>
          <w:color w:val="000000"/>
          <w:u w:val="none"/>
        </w:rPr>
        <w:t>：恒星形成已停止，主要由年老恒星组成。</w:t>
      </w:r>
    </w:p>
    <w:p>
      <w:pPr>
        <w:snapToGrid w:val="1"/>
        <w:spacing w:line="240"/>
        <w:ind/>
        <w:rPr/>
      </w:pPr>
      <w:r>
        <w:rPr>
          <w:i w:val="0"/>
          <w:strike w:val="0"/>
          <w:color w:val="000000"/>
          <w:u w:val="none"/>
        </w:rPr>
        <w:t>星系从蓝云向红序演化的过程称为"淬灭"（quenching），可能由AGN反馈、环境作用或质量相关机制引起。</w:t>
      </w:r>
    </w:p>
    <w:p>
      <w:pPr>
        <w:snapToGrid w:val="1"/>
        <w:spacing w:line="240"/>
        <w:ind/>
        <w:rPr/>
      </w:pPr>
      <w:r>
        <w:rPr>
          <w:b w:val="1"/>
          <w:i w:val="0"/>
          <w:strike w:val="0"/>
          <w:color w:val="000000"/>
          <w:u w:val="none"/>
        </w:rPr>
        <w:t>星系化学演化</w:t>
      </w:r>
      <w:r>
        <w:rPr>
          <w:i w:val="0"/>
          <w:strike w:val="0"/>
          <w:color w:val="000000"/>
          <w:u w:val="none"/>
        </w:rPr>
        <w:t>：</w:t>
      </w:r>
    </w:p>
    <w:p>
      <w:pPr>
        <w:snapToGrid w:val="1"/>
        <w:spacing w:line="240"/>
        <w:ind/>
        <w:rPr/>
      </w:pPr>
      <w:r>
        <w:rPr>
          <w:i w:val="0"/>
          <w:strike w:val="0"/>
          <w:color w:val="000000"/>
          <w:u w:val="none"/>
        </w:rPr>
        <w:t>星系金属丰度（重元素比例）随质量增加而增加（质量-金属丰度关系）。大质量星系引力更强，更难失去金属；小质量星系易通过恒星风和超新星驱动外流丢失金属。并合事件可改变金属分布，如潮汐尾中富含金属的气体被抛射。</w:t>
      </w:r>
    </w:p>
    <w:p>
      <w:pPr>
        <w:snapToGrid w:val="1"/>
        <w:spacing w:line="240"/>
        <w:ind/>
        <w:rPr/>
      </w:pPr>
      <w:r>
        <w:rPr>
          <w:b w:val="1"/>
          <w:i w:val="0"/>
          <w:strike w:val="0"/>
          <w:color w:val="000000"/>
          <w:u w:val="none"/>
        </w:rPr>
        <w:t>星系中的恒星形成历史</w:t>
      </w:r>
      <w:r>
        <w:rPr>
          <w:i w:val="0"/>
          <w:strike w:val="0"/>
          <w:color w:val="000000"/>
          <w:u w:val="none"/>
        </w:rPr>
        <w:t>：</w:t>
      </w:r>
    </w:p>
    <w:p>
      <w:pPr>
        <w:snapToGrid w:val="1"/>
        <w:spacing w:line="240"/>
        <w:ind/>
        <w:rPr/>
      </w:pPr>
      <w:r>
        <w:rPr>
          <w:i w:val="0"/>
          <w:strike w:val="0"/>
          <w:color w:val="000000"/>
          <w:u w:val="none"/>
        </w:rPr>
        <w:t>通过光谱合成和颜色测量可重建星系的恒星形成历史。早期宇宙中，星系恒星形成率较高；随着时间推移，气体减少，反馈增强，恒星形成率下降。当前宇宙的恒星形成率约为峰值时的十分之一。</w:t>
      </w:r>
    </w:p>
    <w:p>
      <w:pPr>
        <w:snapToGrid w:val="1"/>
        <w:spacing w:line="240"/>
        <w:ind/>
        <w:rPr/>
      </w:pPr>
      <w:r>
        <w:rPr>
          <w:i w:val="0"/>
          <w:strike w:val="0"/>
          <w:color w:val="000000"/>
          <w:u w:val="none"/>
        </w:rPr>
        <w:t>17.5 特殊类型的星系相互作用</w:t>
      </w:r>
    </w:p>
    <w:p>
      <w:pPr>
        <w:snapToGrid w:val="1"/>
        <w:spacing w:line="240"/>
        <w:ind/>
        <w:rPr/>
      </w:pPr>
      <w:r>
        <w:rPr>
          <w:b w:val="1"/>
          <w:i w:val="0"/>
          <w:strike w:val="0"/>
          <w:color w:val="000000"/>
          <w:u w:val="none"/>
        </w:rPr>
        <w:t>星暴星系</w:t>
      </w:r>
      <w:r>
        <w:rPr>
          <w:i w:val="0"/>
          <w:strike w:val="0"/>
          <w:color w:val="000000"/>
          <w:u w:val="none"/>
        </w:rPr>
        <w:t>：</w:t>
      </w:r>
    </w:p>
    <w:p>
      <w:pPr>
        <w:snapToGrid w:val="1"/>
        <w:spacing w:line="240"/>
        <w:ind/>
        <w:rPr/>
      </w:pPr>
      <w:r>
        <w:rPr>
          <w:i w:val="0"/>
          <w:strike w:val="0"/>
          <w:color w:val="000000"/>
          <w:u w:val="none"/>
        </w:rPr>
        <w:t>恒星形成率异常高（&gt;10 M☉/年）的星系，常由并合或相互作用触发。典型例子：</w:t>
      </w:r>
    </w:p>
    <w:p>
      <w:pPr>
        <w:numPr>
          <w:ilvl w:val="0"/>
          <w:numId w:val="48"/>
        </w:numPr>
        <w:snapToGrid w:val="1"/>
        <w:spacing w:line="240"/>
        <w:ind/>
        <w:jc w:val="left"/>
        <w:rPr/>
      </w:pPr>
      <w:r>
        <w:rPr>
          <w:b w:val="1"/>
          <w:i w:val="0"/>
          <w:strike w:val="0"/>
          <w:color w:val="000000"/>
          <w:u w:val="none"/>
        </w:rPr>
        <w:t>Arp 220</w:t>
      </w:r>
      <w:r>
        <w:rPr>
          <w:i w:val="0"/>
          <w:strike w:val="0"/>
          <w:color w:val="000000"/>
          <w:u w:val="none"/>
        </w:rPr>
        <w:t>：两个旋涡星系并合的晚期阶段，恒星形成率&gt;200 M☉/年。</w:t>
      </w:r>
    </w:p>
    <w:p>
      <w:pPr>
        <w:numPr>
          <w:ilvl w:val="0"/>
          <w:numId w:val="48"/>
        </w:numPr>
        <w:snapToGrid w:val="1"/>
        <w:spacing w:line="240"/>
        <w:ind/>
        <w:jc w:val="left"/>
        <w:rPr/>
      </w:pPr>
      <w:r>
        <w:rPr>
          <w:b w:val="1"/>
          <w:i w:val="0"/>
          <w:strike w:val="0"/>
          <w:color w:val="000000"/>
          <w:u w:val="none"/>
        </w:rPr>
        <w:t>II Zw 96</w:t>
      </w:r>
      <w:r>
        <w:rPr>
          <w:i w:val="0"/>
          <w:strike w:val="0"/>
          <w:color w:val="000000"/>
          <w:u w:val="none"/>
        </w:rPr>
        <w:t>：呈现剧烈扭曲形态，射电观测显示强烈星暴活动。</w:t>
      </w:r>
    </w:p>
    <w:p>
      <w:pPr>
        <w:snapToGrid w:val="1"/>
        <w:spacing w:line="240"/>
        <w:ind/>
        <w:rPr/>
      </w:pPr>
      <w:r>
        <w:rPr>
          <w:b w:val="1"/>
          <w:i w:val="0"/>
          <w:strike w:val="0"/>
          <w:color w:val="000000"/>
          <w:u w:val="none"/>
        </w:rPr>
        <w:t>低表面亮度星系（LSB）</w:t>
      </w:r>
      <w:r>
        <w:rPr>
          <w:i w:val="0"/>
          <w:strike w:val="0"/>
          <w:color w:val="000000"/>
          <w:u w:val="none"/>
        </w:rPr>
        <w:t>：</w:t>
      </w:r>
    </w:p>
    <w:p>
      <w:pPr>
        <w:snapToGrid w:val="1"/>
        <w:spacing w:line="240"/>
        <w:ind/>
        <w:rPr/>
      </w:pPr>
      <w:r>
        <w:rPr>
          <w:i w:val="0"/>
          <w:strike w:val="0"/>
          <w:color w:val="000000"/>
          <w:u w:val="none"/>
        </w:rPr>
        <w:t>表面亮度极低，富含中性氢但恒星形成效率低。可能由于缺乏密度波或弱引力势，难以触发恒星形成。</w:t>
      </w:r>
    </w:p>
    <w:p>
      <w:pPr>
        <w:snapToGrid w:val="1"/>
        <w:spacing w:line="240"/>
        <w:ind/>
        <w:rPr/>
      </w:pPr>
      <w:r>
        <w:rPr>
          <w:b w:val="1"/>
          <w:i w:val="0"/>
          <w:strike w:val="0"/>
          <w:color w:val="000000"/>
          <w:u w:val="none"/>
        </w:rPr>
        <w:t>超弥散星系（UDG）</w:t>
      </w:r>
      <w:r>
        <w:rPr>
          <w:i w:val="0"/>
          <w:strike w:val="0"/>
          <w:color w:val="000000"/>
          <w:u w:val="none"/>
        </w:rPr>
        <w:t>：</w:t>
      </w:r>
    </w:p>
    <w:p>
      <w:pPr>
        <w:snapToGrid w:val="1"/>
        <w:spacing w:line="240"/>
        <w:ind/>
        <w:rPr/>
      </w:pPr>
      <w:r>
        <w:rPr>
          <w:i w:val="0"/>
          <w:strike w:val="0"/>
          <w:color w:val="000000"/>
          <w:u w:val="none"/>
        </w:rPr>
        <w:t>如"蜻蜓44"，大小与银河系相当但恒星质量仅百分之一，富含暗物质。可能由潮汐剥离或特殊形成机制产生。</w:t>
      </w:r>
    </w:p>
    <w:p>
      <w:pPr>
        <w:snapToGrid w:val="1"/>
        <w:spacing w:line="240"/>
        <w:ind/>
        <w:rPr/>
      </w:pPr>
      <w:r>
        <w:rPr>
          <w:i w:val="0"/>
          <w:strike w:val="0"/>
          <w:color w:val="000000"/>
          <w:u w:val="none"/>
        </w:rPr>
        <w:t>17.6 观测与模拟的进展</w:t>
      </w:r>
    </w:p>
    <w:p>
      <w:pPr>
        <w:snapToGrid w:val="1"/>
        <w:spacing w:line="240"/>
        <w:ind/>
        <w:rPr/>
      </w:pPr>
      <w:r>
        <w:rPr>
          <w:b w:val="1"/>
          <w:i w:val="0"/>
          <w:strike w:val="0"/>
          <w:color w:val="000000"/>
          <w:u w:val="none"/>
        </w:rPr>
        <w:t>新一代观测设施</w:t>
      </w:r>
      <w:r>
        <w:rPr>
          <w:i w:val="0"/>
          <w:strike w:val="0"/>
          <w:color w:val="000000"/>
          <w:u w:val="none"/>
        </w:rPr>
        <w:t>：</w:t>
      </w:r>
    </w:p>
    <w:p>
      <w:pPr>
        <w:numPr>
          <w:ilvl w:val="0"/>
          <w:numId w:val="49"/>
        </w:numPr>
        <w:snapToGrid w:val="1"/>
        <w:spacing w:line="240"/>
        <w:ind/>
        <w:jc w:val="left"/>
        <w:rPr/>
      </w:pPr>
      <w:r>
        <w:rPr>
          <w:b w:val="1"/>
          <w:i w:val="0"/>
          <w:strike w:val="0"/>
          <w:color w:val="000000"/>
          <w:u w:val="none"/>
        </w:rPr>
        <w:t>詹姆斯·韦伯空间望远镜（JWST）</w:t>
      </w:r>
      <w:r>
        <w:rPr>
          <w:i w:val="0"/>
          <w:strike w:val="0"/>
          <w:color w:val="000000"/>
          <w:u w:val="none"/>
        </w:rPr>
        <w:t>：探测早期宇宙中的星系形成和并合。</w:t>
      </w:r>
    </w:p>
    <w:p>
      <w:pPr>
        <w:numPr>
          <w:ilvl w:val="0"/>
          <w:numId w:val="49"/>
        </w:numPr>
        <w:snapToGrid w:val="1"/>
        <w:spacing w:line="240"/>
        <w:ind/>
        <w:jc w:val="left"/>
        <w:rPr/>
      </w:pPr>
      <w:r>
        <w:rPr>
          <w:b w:val="1"/>
          <w:i w:val="0"/>
          <w:strike w:val="0"/>
          <w:color w:val="000000"/>
          <w:u w:val="none"/>
        </w:rPr>
        <w:t>阿塔卡马大型毫米波阵（ALMA）</w:t>
      </w:r>
      <w:r>
        <w:rPr>
          <w:i w:val="0"/>
          <w:strike w:val="0"/>
          <w:color w:val="000000"/>
          <w:u w:val="none"/>
        </w:rPr>
        <w:t>：观测分子气体分布和动力学。</w:t>
      </w:r>
    </w:p>
    <w:p>
      <w:pPr>
        <w:numPr>
          <w:ilvl w:val="0"/>
          <w:numId w:val="49"/>
        </w:numPr>
        <w:snapToGrid w:val="1"/>
        <w:spacing w:line="240"/>
        <w:ind/>
        <w:jc w:val="left"/>
        <w:rPr/>
      </w:pPr>
      <w:r>
        <w:rPr>
          <w:b w:val="1"/>
          <w:i w:val="0"/>
          <w:strike w:val="0"/>
          <w:color w:val="000000"/>
          <w:u w:val="none"/>
        </w:rPr>
        <w:t>平方公里阵（SKA）</w:t>
      </w:r>
      <w:r>
        <w:rPr>
          <w:i w:val="0"/>
          <w:strike w:val="0"/>
          <w:color w:val="000000"/>
          <w:u w:val="none"/>
        </w:rPr>
        <w:t>：绘制中性氢分布，研究气体吸积和外流。</w:t>
      </w:r>
    </w:p>
    <w:p>
      <w:pPr>
        <w:snapToGrid w:val="1"/>
        <w:spacing w:line="240"/>
        <w:ind/>
        <w:rPr/>
      </w:pPr>
      <w:r>
        <w:rPr>
          <w:b w:val="1"/>
          <w:i w:val="0"/>
          <w:strike w:val="0"/>
          <w:color w:val="000000"/>
          <w:u w:val="none"/>
        </w:rPr>
        <w:t>数值模拟</w:t>
      </w:r>
      <w:r>
        <w:rPr>
          <w:i w:val="0"/>
          <w:strike w:val="0"/>
          <w:color w:val="000000"/>
          <w:u w:val="none"/>
        </w:rPr>
        <w:t>：</w:t>
      </w:r>
    </w:p>
    <w:p>
      <w:pPr>
        <w:numPr>
          <w:ilvl w:val="0"/>
          <w:numId w:val="50"/>
        </w:numPr>
        <w:snapToGrid w:val="1"/>
        <w:spacing w:line="240"/>
        <w:ind/>
        <w:jc w:val="left"/>
        <w:rPr/>
      </w:pPr>
      <w:r>
        <w:rPr>
          <w:b w:val="1"/>
          <w:i w:val="0"/>
          <w:strike w:val="0"/>
          <w:color w:val="000000"/>
          <w:u w:val="none"/>
        </w:rPr>
        <w:t>IllustrisTNG</w:t>
      </w:r>
      <w:r>
        <w:rPr>
          <w:i w:val="0"/>
          <w:strike w:val="0"/>
          <w:color w:val="000000"/>
          <w:u w:val="none"/>
        </w:rPr>
        <w:t>：包含暗物质、气体、恒星和黑洞物理，重现了星系形态、丰度和环境效应。</w:t>
      </w:r>
    </w:p>
    <w:p>
      <w:pPr>
        <w:numPr>
          <w:ilvl w:val="0"/>
          <w:numId w:val="50"/>
        </w:numPr>
        <w:snapToGrid w:val="1"/>
        <w:spacing w:line="240"/>
        <w:ind/>
        <w:jc w:val="left"/>
        <w:rPr/>
      </w:pPr>
      <w:r>
        <w:rPr>
          <w:b w:val="1"/>
          <w:i w:val="0"/>
          <w:strike w:val="0"/>
          <w:color w:val="000000"/>
          <w:u w:val="none"/>
        </w:rPr>
        <w:t>EAGLE</w:t>
      </w:r>
      <w:r>
        <w:rPr>
          <w:i w:val="0"/>
          <w:strike w:val="0"/>
          <w:color w:val="000000"/>
          <w:u w:val="none"/>
        </w:rPr>
        <w:t>：关注反馈过程，成功重现星系质量函数和金属丰度分布。</w:t>
      </w:r>
    </w:p>
    <w:p>
      <w:pPr>
        <w:numPr>
          <w:ilvl w:val="0"/>
          <w:numId w:val="50"/>
        </w:numPr>
        <w:snapToGrid w:val="1"/>
        <w:spacing w:line="240"/>
        <w:ind/>
        <w:jc w:val="left"/>
        <w:rPr/>
      </w:pPr>
      <w:r>
        <w:rPr>
          <w:b w:val="1"/>
          <w:i w:val="0"/>
          <w:strike w:val="0"/>
          <w:color w:val="000000"/>
          <w:u w:val="none"/>
        </w:rPr>
        <w:t>FIRE</w:t>
      </w:r>
      <w:r>
        <w:rPr>
          <w:i w:val="0"/>
          <w:strike w:val="0"/>
          <w:color w:val="000000"/>
          <w:u w:val="none"/>
        </w:rPr>
        <w:t>：聚焦恒星形成和反馈，模拟星系尺度过程。</w:t>
      </w:r>
    </w:p>
    <w:p>
      <w:pPr>
        <w:snapToGrid w:val="1"/>
        <w:spacing w:line="240"/>
        <w:ind/>
        <w:rPr/>
      </w:pPr>
      <w:r>
        <w:rPr>
          <w:i w:val="0"/>
          <w:strike w:val="0"/>
          <w:color w:val="000000"/>
          <w:u w:val="none"/>
        </w:rPr>
        <w:t>17.7 未来研究方向</w:t>
      </w:r>
    </w:p>
    <w:p>
      <w:pPr>
        <w:snapToGrid w:val="1"/>
        <w:spacing w:line="240"/>
        <w:ind/>
        <w:rPr/>
      </w:pPr>
      <w:r>
        <w:rPr>
          <w:i w:val="0"/>
          <w:strike w:val="0"/>
          <w:color w:val="000000"/>
          <w:u w:val="none"/>
        </w:rPr>
        <w:t>关键未解问题包括：</w:t>
      </w:r>
    </w:p>
    <w:p>
      <w:pPr>
        <w:numPr>
          <w:ilvl w:val="0"/>
          <w:numId w:val="51"/>
        </w:numPr>
        <w:snapToGrid w:val="1"/>
        <w:spacing w:line="240"/>
        <w:ind/>
        <w:jc w:val="left"/>
        <w:rPr/>
      </w:pPr>
      <w:r>
        <w:rPr>
          <w:b w:val="1"/>
          <w:i w:val="0"/>
          <w:strike w:val="0"/>
          <w:color w:val="000000"/>
          <w:u w:val="none"/>
        </w:rPr>
        <w:t>星系淬灭的精确机制</w:t>
      </w:r>
      <w:r>
        <w:rPr>
          <w:i w:val="0"/>
          <w:strike w:val="0"/>
          <w:color w:val="000000"/>
          <w:u w:val="none"/>
        </w:rPr>
        <w:t>：是AGN反馈、环境作用还是质量相关？</w:t>
      </w:r>
    </w:p>
    <w:p>
      <w:pPr>
        <w:numPr>
          <w:ilvl w:val="0"/>
          <w:numId w:val="51"/>
        </w:numPr>
        <w:snapToGrid w:val="1"/>
        <w:spacing w:line="240"/>
        <w:ind/>
        <w:jc w:val="left"/>
        <w:rPr/>
      </w:pPr>
      <w:r>
        <w:rPr>
          <w:b w:val="1"/>
          <w:i w:val="0"/>
          <w:strike w:val="0"/>
          <w:color w:val="000000"/>
          <w:u w:val="none"/>
        </w:rPr>
        <w:t>早期星系的形成</w:t>
      </w:r>
      <w:r>
        <w:rPr>
          <w:i w:val="0"/>
          <w:strike w:val="0"/>
          <w:color w:val="000000"/>
          <w:u w:val="none"/>
        </w:rPr>
        <w:t>：JWST正发现红移z&gt;10的星系，其性质挑战现有模型。</w:t>
      </w:r>
    </w:p>
    <w:p>
      <w:pPr>
        <w:numPr>
          <w:ilvl w:val="0"/>
          <w:numId w:val="51"/>
        </w:numPr>
        <w:snapToGrid w:val="1"/>
        <w:spacing w:line="240"/>
        <w:ind/>
        <w:jc w:val="left"/>
        <w:rPr/>
      </w:pPr>
      <w:r>
        <w:rPr>
          <w:b w:val="1"/>
          <w:i w:val="0"/>
          <w:strike w:val="0"/>
          <w:color w:val="000000"/>
          <w:u w:val="none"/>
        </w:rPr>
        <w:t>暗物质与星系演化的联系</w:t>
      </w:r>
      <w:r>
        <w:rPr>
          <w:i w:val="0"/>
          <w:strike w:val="0"/>
          <w:color w:val="000000"/>
          <w:u w:val="none"/>
        </w:rPr>
        <w:t>：暗物质晕性质如何影响星系形成？</w:t>
      </w:r>
    </w:p>
    <w:p>
      <w:pPr>
        <w:numPr>
          <w:ilvl w:val="0"/>
          <w:numId w:val="51"/>
        </w:numPr>
        <w:snapToGrid w:val="1"/>
        <w:spacing w:line="240"/>
        <w:ind/>
        <w:jc w:val="left"/>
        <w:rPr/>
      </w:pPr>
      <w:r>
        <w:rPr>
          <w:b w:val="1"/>
          <w:i w:val="0"/>
          <w:strike w:val="0"/>
          <w:color w:val="000000"/>
          <w:u w:val="none"/>
        </w:rPr>
        <w:t>星系际介质的角色</w:t>
      </w:r>
      <w:r>
        <w:rPr>
          <w:i w:val="0"/>
          <w:strike w:val="0"/>
          <w:color w:val="000000"/>
          <w:u w:val="none"/>
        </w:rPr>
        <w:t>：热气体如何被吸积、加热和冷却？</w:t>
      </w:r>
    </w:p>
    <w:p>
      <w:pPr>
        <w:snapToGrid w:val="1"/>
        <w:spacing w:line="240"/>
        <w:ind/>
        <w:rPr/>
      </w:pPr>
      <w:r>
        <w:rPr>
          <w:i w:val="0"/>
          <w:strike w:val="0"/>
          <w:color w:val="000000"/>
          <w:u w:val="none"/>
        </w:rPr>
        <w:t>星系演化研究将继续结合多波段观测、数值模拟和理论分析，揭示星系从宇宙黎明到现今的完整历史。</w:t>
      </w:r>
    </w:p>
    <w:p>
      <w:pPr>
        <w:pStyle w:val="000004"/>
        <w:snapToGrid w:val="1"/>
        <w:spacing w:line="240"/>
        <w:ind w:left="0"/>
        <w:rPr/>
      </w:pPr>
      <w:r>
        <w:rPr>
          <w:i w:val="0"/>
          <w:strike w:val="0"/>
          <w:color w:val="000000"/>
          <w:u w:val="none"/>
        </w:rPr>
        <w:t>十八、 宇宙大尺度结构的形成与演化</w:t>
      </w:r>
    </w:p>
    <w:p>
      <w:pPr>
        <w:snapToGrid w:val="1"/>
        <w:spacing w:line="240"/>
        <w:ind/>
        <w:rPr/>
      </w:pPr>
      <w:r>
        <w:rPr>
          <w:i w:val="0"/>
          <w:strike w:val="0"/>
          <w:color w:val="000000"/>
          <w:u w:val="none"/>
        </w:rPr>
        <w:t>宇宙大尺度结构是宇宙中最宏大的建筑，其形成和演化过程记录了宇宙自诞生以来的历史。从微小的量子涨落到横跨数亿光年的星系长城，宇宙结构的成长是一部由引力主导的史诗。根据当前的标准宇宙学模型（ΛCDM模型），宇宙大尺度结构的种子源于暴胀时期产生的原初密度扰动。这些扰动在宇宙早期极其微小，但随宇宙膨胀和冷却，在引力作用下逐渐放大，最终形成了我们今天观测到的星系、星系团、纤维状结构和巨大空洞。</w:t>
      </w:r>
    </w:p>
    <w:p>
      <w:pPr>
        <w:snapToGrid w:val="1"/>
        <w:spacing w:line="240"/>
        <w:ind/>
        <w:rPr/>
      </w:pPr>
      <w:r>
        <w:rPr>
          <w:i w:val="0"/>
          <w:strike w:val="0"/>
          <w:color w:val="000000"/>
          <w:u w:val="none"/>
        </w:rPr>
        <w:t>冷暗物质（CDM）在结构形成中扮演关键角色。由于暗物质不参与电磁相互作用，它能在普通物质之前率先坍缩成暗物质晕。这些暗物质晕通过等级成团过程，从小质量晕合并形成更大质量结构。重子物质（普通物质）随后落入暗物质势阱，通过辐射冷却、坍缩，最终形成恒星和星系。数值模拟（如Millennium Simulation和IllustrisTNG）成功重现了宇宙大尺度结构的观测特征，包括星系团的分布、纤维状网络的形态以及巨大空洞的存在。</w:t>
      </w:r>
    </w:p>
    <w:p>
      <w:pPr>
        <w:snapToGrid w:val="1"/>
        <w:spacing w:line="240"/>
        <w:ind/>
        <w:rPr/>
      </w:pPr>
      <w:r>
        <w:rPr>
          <w:i w:val="0"/>
          <w:strike w:val="0"/>
          <w:color w:val="000000"/>
          <w:u w:val="none"/>
        </w:rPr>
        <w:t>尽管冷暗物质模型取得了巨大成功，但仍面临一些小尺度问题。缺失卫星星系问题指出，模拟中暗物质晕的卫星星系数量远多于观测到的星系；核心-尖点问题表明，模拟中暗物质晕中心密度分布过于尖锐，与观测到的矮星系旋转曲线不符。这些差异可能源于对重子物理过程（如超新星反馈、活动星系核反馈）的理解不足，或者暗示暗物质可能具有某些非标准性质（如温暗物质或自相互作用暗物质）。</w:t>
      </w:r>
    </w:p>
    <w:p>
      <w:pPr>
        <w:snapToGrid w:val="1"/>
        <w:spacing w:line="240"/>
        <w:ind/>
        <w:rPr/>
      </w:pPr>
      <w:r>
        <w:rPr>
          <w:i w:val="0"/>
          <w:strike w:val="0"/>
          <w:color w:val="000000"/>
          <w:u w:val="none"/>
        </w:rPr>
        <w:t>星系成团性是量化大尺度结构的重要统计工具。两点相关函数描述了星系在给定距离上成对的概率，功率谱则给出了密度扰动随尺度的分布。红移巡天项目如斯隆数字巡天（SDSS）和暗能量光谱仪器（DESI）通过测量数百万星系的红移，绘制了宇宙的三维地图，揭示了星系分布的纤维状结构（宇宙网）和巨大空洞。星系偏袒现象表明，星系并非均匀分布在暗物质背景上，而是倾向于形成在暗物质密度更高的区域，且大质量星系成团性更强。</w:t>
      </w:r>
    </w:p>
    <w:p>
      <w:pPr>
        <w:snapToGrid w:val="1"/>
        <w:spacing w:line="240"/>
        <w:ind/>
        <w:rPr/>
      </w:pPr>
      <w:r>
        <w:rPr>
          <w:i w:val="0"/>
          <w:strike w:val="0"/>
          <w:color w:val="000000"/>
          <w:u w:val="none"/>
        </w:rPr>
        <w:t>宇宙空洞是低密度区域，直径可达数千万光年，内部几乎空无一物。研究空洞的几何形状和演化有助于约束暗能量状态方程和检验引力理论。星系速度场（本动速度）反映了局部引力势的分布，可用于研究如巨引源（Great Attractor）等引力异常区。巨引源是一个质量相当于数万个银河系的巨大引力源，正吸引本星系群及其周边星系以每秒数百公里的速度向其运动。</w:t>
      </w:r>
    </w:p>
    <w:p>
      <w:pPr>
        <w:snapToGrid w:val="1"/>
        <w:spacing w:line="240"/>
        <w:ind/>
        <w:rPr/>
      </w:pPr>
      <w:r>
        <w:rPr>
          <w:i w:val="0"/>
          <w:strike w:val="0"/>
          <w:color w:val="000000"/>
          <w:u w:val="none"/>
        </w:rPr>
        <w:t>未来巡天项目如大型综合巡天望远镜（LSST）和欧几里得卫星（Euclid）将提供更精确、更深远的宇宙结构数据。LSST每夜将拍摄整个可见天空，监测时变天体并精确测量弱引力透镜效应；Euclid将通过弱透镜和重子声学振荡（BAO）精确测量宇宙膨胀历史和结构增长。这些数据将帮助解决暗物质和暗能量的本质问题，并可能揭示超越标准模型的新物理。</w:t>
      </w:r>
    </w:p>
    <w:p>
      <w:pPr>
        <w:snapToGrid w:val="1"/>
        <w:spacing w:line="240"/>
        <w:ind/>
        <w:rPr/>
      </w:pPr>
      <w:r>
        <w:rPr>
          <w:i w:val="0"/>
          <w:strike w:val="0"/>
          <w:color w:val="000000"/>
          <w:u w:val="none"/>
        </w:rPr>
        <w:t>宇宙网结构的形成与暗物质性质密切相关。如果暗物质是温暗物质（WDM），其自由流长度较大，会抑制小尺度结构的形成，从而解决部分小尺度问题。自相互作用暗物质（SIDM）模型允许暗物质粒子间发生碰撞，可改变暗物质晕的中心密度分布。此外，修改引力理论（如MOND的宇宙学扩展）试图在不引入暗物质的情况下解释观测，但尚未完全成功。对宇宙大尺度结构的深入研究，将最终帮助我们理解宇宙中最神秘的成分——暗物质和暗能量，并揭示引力在最大尺度上的行为。</w:t>
      </w:r>
    </w:p>
    <w:p>
      <w:pPr>
        <w:pStyle w:val="000004"/>
        <w:snapToGrid w:val="1"/>
        <w:spacing w:line="240"/>
        <w:ind w:left="0"/>
        <w:rPr/>
      </w:pPr>
      <w:r>
        <w:rPr>
          <w:i w:val="0"/>
          <w:strike w:val="0"/>
          <w:color w:val="000000"/>
          <w:u w:val="none"/>
        </w:rPr>
        <w:t>十九、 天文学中的未解之谜与前沿问题</w:t>
      </w:r>
    </w:p>
    <w:p>
      <w:pPr>
        <w:snapToGrid w:val="1"/>
        <w:spacing w:line="240"/>
        <w:ind/>
        <w:rPr/>
      </w:pPr>
      <w:r>
        <w:rPr>
          <w:i w:val="0"/>
          <w:strike w:val="0"/>
          <w:color w:val="000000"/>
          <w:u w:val="none"/>
        </w:rPr>
        <w:t>天文学正处在一个前所未有的黄金时代，观测技术的突飞猛进让我们能够探测到宇宙中最遥远的角落和最极端的现象。然而，随着认知边界的扩展，更多深刻而基本的问题浮出水面，挑战着人类对宇宙的理解。这些未解之谜不仅驱动着天文学本身的发展，更推动着物理学、化学、生物学甚至哲学的革命。</w:t>
      </w:r>
    </w:p>
    <w:p>
      <w:pPr>
        <w:snapToGrid w:val="1"/>
        <w:spacing w:line="240"/>
        <w:ind/>
        <w:rPr/>
      </w:pPr>
      <w:r>
        <w:rPr>
          <w:b w:val="1"/>
          <w:i w:val="0"/>
          <w:strike w:val="0"/>
          <w:color w:val="000000"/>
          <w:u w:val="none"/>
        </w:rPr>
        <w:t>暗物质与暗能量的本质</w:t>
      </w:r>
      <w:r>
        <w:rPr>
          <w:i w:val="0"/>
          <w:strike w:val="0"/>
          <w:color w:val="000000"/>
          <w:u w:val="none"/>
        </w:rPr>
        <w:t>是当代宇宙学最重大的谜题。观测表明，普通物质仅占宇宙总质能的5%，而暗物质占27%，暗能量占68%。暗物质通过引力效应被间接探测，如星系旋转曲线、引力透镜和宇宙大尺度结构，但其粒子性质仍未知。候选粒子包括弱相互作用大质量粒子（WIMP）、轴子、惰性中微子等，但直接探测实验尚未成功。暗能量导致宇宙加速膨胀，可能是爱因斯坦宇宙学常数，也可能是动力学场（如精质），甚至暗示引力理论需要修改。解决这一谜题需结合粒子物理实验（如LZ、XENONnT）和宇宙学观测（如Euclid、LSST）。</w:t>
      </w:r>
    </w:p>
    <w:p>
      <w:pPr>
        <w:snapToGrid w:val="1"/>
        <w:spacing w:line="240"/>
        <w:ind/>
        <w:rPr/>
      </w:pPr>
      <w:r>
        <w:rPr>
          <w:b w:val="1"/>
          <w:i w:val="0"/>
          <w:strike w:val="0"/>
          <w:color w:val="000000"/>
          <w:u w:val="none"/>
        </w:rPr>
        <w:t>黑洞信息悖论</w:t>
      </w:r>
      <w:r>
        <w:rPr>
          <w:i w:val="0"/>
          <w:strike w:val="0"/>
          <w:color w:val="000000"/>
          <w:u w:val="none"/>
        </w:rPr>
        <w:t>涉及量子力学与广义相对论的根本冲突。根据霍金辐射，黑洞会蒸发并丢失信息，违背量子力学幺正性。全息原理、火墙悖论、岛屿公式等理论尝试解决此问题，但尚未达成共识。事件视界望远镜（EHT）对黑洞阴影的观测和LIGO/Virgo对引力波的探测提供了检验新物理的机会。量子引力理论如弦论、圈量子引力可能最终给出答案。</w:t>
      </w:r>
    </w:p>
    <w:p>
      <w:pPr>
        <w:snapToGrid w:val="1"/>
        <w:spacing w:line="240"/>
        <w:ind/>
        <w:rPr/>
      </w:pPr>
      <w:r>
        <w:rPr>
          <w:b w:val="1"/>
          <w:i w:val="0"/>
          <w:strike w:val="0"/>
          <w:color w:val="000000"/>
          <w:u w:val="none"/>
        </w:rPr>
        <w:t>宇宙暴胀的机制</w:t>
      </w:r>
      <w:r>
        <w:rPr>
          <w:i w:val="0"/>
          <w:strike w:val="0"/>
          <w:color w:val="000000"/>
          <w:u w:val="none"/>
        </w:rPr>
        <w:t>是早期宇宙研究的核心。暴胀理论成功解释了宇宙的均匀性、平坦性和缺乏磁单极等问题，但暴胀场的性质及其与粒子物理的联系仍未知。原初引力波是暴胀的关键预言，可通过宇宙微波背景B模式偏振探测。下一代CMB实验（如CMB-S4、LiteBIRD）将提供关键数据。</w:t>
      </w:r>
    </w:p>
    <w:p>
      <w:pPr>
        <w:snapToGrid w:val="1"/>
        <w:spacing w:line="240"/>
        <w:ind/>
        <w:rPr/>
      </w:pPr>
      <w:r>
        <w:rPr>
          <w:b w:val="1"/>
          <w:i w:val="0"/>
          <w:strike w:val="0"/>
          <w:color w:val="000000"/>
          <w:u w:val="none"/>
        </w:rPr>
        <w:t>第一代恒星和星系的形成</w:t>
      </w:r>
      <w:r>
        <w:rPr>
          <w:i w:val="0"/>
          <w:strike w:val="0"/>
          <w:color w:val="000000"/>
          <w:u w:val="none"/>
        </w:rPr>
        <w:t>是宇宙再电离时期的关键。第三星族星（Population III stars）由纯氢氦组成，质量可能极大，但尚未被直接观测。詹姆斯·韦伯空间望远镜（JWST）和三十米望远镜（ELT）有望探测其遗迹。星系形成早期过程如反馈机制、暗物质晕合并等仍需深入研究。</w:t>
      </w:r>
    </w:p>
    <w:p>
      <w:pPr>
        <w:snapToGrid w:val="1"/>
        <w:spacing w:line="240"/>
        <w:ind/>
        <w:rPr/>
      </w:pPr>
      <w:r>
        <w:rPr>
          <w:b w:val="1"/>
          <w:i w:val="0"/>
          <w:strike w:val="0"/>
          <w:color w:val="000000"/>
          <w:u w:val="none"/>
        </w:rPr>
        <w:t>地外生命的存在</w:t>
      </w:r>
      <w:r>
        <w:rPr>
          <w:i w:val="0"/>
          <w:strike w:val="0"/>
          <w:color w:val="000000"/>
          <w:u w:val="none"/>
        </w:rPr>
        <w:t>是人类最古老的疑问之一。系外行星探测表明宜居带行星普遍存在，但生命迹象尚未确认。生物标志物如氧气、臭氧、甲烷等的探测需下一代望远镜（如JWST、ELT）。太阳系内，火星、欧罗巴、恩克拉多斯、泰坦等是重点搜索目标。SETI项目通过射电信号搜索智慧生命，但迄今无确证发现。</w:t>
      </w:r>
    </w:p>
    <w:p>
      <w:pPr>
        <w:snapToGrid w:val="1"/>
        <w:spacing w:line="240"/>
        <w:ind/>
        <w:rPr/>
      </w:pPr>
      <w:r>
        <w:rPr>
          <w:b w:val="1"/>
          <w:i w:val="0"/>
          <w:strike w:val="0"/>
          <w:color w:val="000000"/>
          <w:u w:val="none"/>
        </w:rPr>
        <w:t>快速射电暴（FRB）</w:t>
      </w:r>
      <w:r>
        <w:rPr>
          <w:i w:val="0"/>
          <w:strike w:val="0"/>
          <w:color w:val="000000"/>
          <w:u w:val="none"/>
        </w:rPr>
        <w:t>是毫秒量级的强射电脉冲，起源不明。可能机制包括磁星耀斑、中子星合并、黑洞吸积等。部分FRB呈现重复现象，但大多数为单次爆发。CHIME、FAST等望远镜正大规模搜寻FRB，多信使观测可能揭示其本质。</w:t>
      </w:r>
    </w:p>
    <w:p>
      <w:pPr>
        <w:snapToGrid w:val="1"/>
        <w:spacing w:line="240"/>
        <w:ind/>
        <w:rPr/>
      </w:pPr>
      <w:r>
        <w:rPr>
          <w:b w:val="1"/>
          <w:i w:val="0"/>
          <w:strike w:val="0"/>
          <w:color w:val="000000"/>
          <w:u w:val="none"/>
        </w:rPr>
        <w:t>高能宇宙射线的加速机制</w:t>
      </w:r>
      <w:r>
        <w:rPr>
          <w:i w:val="0"/>
          <w:strike w:val="0"/>
          <w:color w:val="000000"/>
          <w:u w:val="none"/>
        </w:rPr>
        <w:t>是另一个长期未解之谜。宇宙射线能量最高达10^20电子伏特，但起源天体未知。可能加速源包括超新星遗迹、活动星系核、伽马射线暴等。IceCube中微子探测和Pierre Auger Observatory宇宙射线观测正提供新线索。</w:t>
      </w:r>
    </w:p>
    <w:p>
      <w:pPr>
        <w:snapToGrid w:val="1"/>
        <w:spacing w:line="240"/>
        <w:ind/>
        <w:rPr/>
      </w:pPr>
      <w:r>
        <w:rPr>
          <w:b w:val="1"/>
          <w:i w:val="0"/>
          <w:strike w:val="0"/>
          <w:color w:val="000000"/>
          <w:u w:val="none"/>
        </w:rPr>
        <w:t>哈勃常数张力</w:t>
      </w:r>
      <w:r>
        <w:rPr>
          <w:i w:val="0"/>
          <w:strike w:val="0"/>
          <w:color w:val="000000"/>
          <w:u w:val="none"/>
        </w:rPr>
        <w:t>是当前宇宙学的热点问题。局部测量（如造父变星、Ia型超新星）与宇宙微波背景（CMB）推断值存在4-6σ差异，可能暗示新物理（如早期暗能量、修改引力）或系统误差。引力波标准汽笛提供了独立测距方法，未来LISA将提高精度。</w:t>
      </w:r>
    </w:p>
    <w:p>
      <w:pPr>
        <w:snapToGrid w:val="1"/>
        <w:spacing w:line="240"/>
        <w:ind/>
        <w:rPr/>
      </w:pPr>
      <w:r>
        <w:rPr>
          <w:i w:val="0"/>
          <w:strike w:val="0"/>
          <w:color w:val="000000"/>
          <w:u w:val="none"/>
        </w:rPr>
        <w:t>下一代观测设施将针对这些问题展开攻关。平方公里阵（SKA）将探测中性氢分布和FRB；激光干涉空间天线（LISA）探测引力波；极大望远镜（ELT）直接成像系外行星；南希·格雷斯·罗曼空间望远镜研究暗能量。跨学科合作（粒子物理-宇宙学、天体生物-化学）将深化理解。天文学不仅扩展知识边界，也推动技术（自适应光学、量子传感、AI数据处理）和哲学（人类在宇宙中的地位）发展。</w:t>
      </w:r>
    </w:p>
    <w:p>
      <w:pPr>
        <w:pStyle w:val="000013"/>
        <w:jc w:val="left"/>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7">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8">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9">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0">
    <w:lvl w:ilvl="2">
      <w:start w:val="1"/>
      <w:numFmt w:val="lowerRoman"/>
      <w:lvlText w:val="%3."/>
      <w:pPr>
        <w:ind w:leftChars="400" w:hanging="336"/>
      </w:pPr>
    </w:lvl>
    <w:lvl w:ilvl="3">
      <w:start w:val="1"/>
      <w:numFmt w:val="decimal"/>
      <w:lvlText w:val="%4."/>
      <w:pPr>
        <w:ind w:leftChars="600" w:hanging="0"/>
      </w:pPr>
    </w:lvl>
    <w:lvl w:ilvl="0">
      <w:start w:val="1"/>
      <w:numFmt w:val="decimal"/>
      <w:lvlText w:val="%1."/>
      <w:pPr>
        <w:ind/>
      </w:pPr>
      <w:rPr/>
    </w:lvl>
    <w:lvl w:ilvl="6">
      <w:start w:val="1"/>
      <w:numFmt w:val="decimal"/>
      <w:lvlText w:val="%7."/>
      <w:pPr>
        <w:ind w:leftChars="1200" w:hanging="0"/>
      </w:pPr>
    </w:lvl>
    <w:lvl w:ilvl="1">
      <w:start w:val="1"/>
      <w:numFmt w:val="lowerLetter"/>
      <w:lvlText w:val="%2."/>
      <w:pPr>
        <w:ind w:leftChars="200" w:hanging="336"/>
      </w:pPr>
    </w:lvl>
    <w:lvl w:ilvl="8">
      <w:start w:val="1"/>
      <w:numFmt w:val="lowerRoman"/>
      <w:lvlText w:val="%9."/>
      <w:pPr>
        <w:ind w:leftChars="1600" w:hanging="336"/>
      </w:pPr>
    </w:lvl>
    <w:lvl w:ilvl="5">
      <w:start w:val="1"/>
      <w:numFmt w:val="lowerRoman"/>
      <w:lvlText w:val="%6."/>
      <w:pPr>
        <w:ind w:leftChars="1000" w:hanging="336"/>
      </w:pPr>
    </w:lvl>
    <w:lvl w:ilvl="7">
      <w:start w:val="1"/>
      <w:numFmt w:val="lowerLetter"/>
      <w:lvlText w:val="%8."/>
      <w:pPr>
        <w:ind w:leftChars="1400" w:hanging="336"/>
      </w:pPr>
    </w:lvl>
    <w:lvl w:ilvl="4">
      <w:start w:val="1"/>
      <w:numFmt w:val="lowerLetter"/>
      <w:lvlText w:val="%5."/>
      <w:pPr>
        <w:ind w:leftChars="800" w:hanging="336"/>
      </w:pPr>
    </w:lvl>
  </w:abstractNum>
  <w:abstractNum w:abstractNumId="11">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2">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3">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14">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5">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6">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7">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8">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9">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0">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1">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2">
    <w:lvl w:ilvl="2">
      <w:start w:val="1"/>
      <w:numFmt w:val="lowerRoman"/>
      <w:lvlText w:val="%3."/>
      <w:pPr>
        <w:ind w:leftChars="400" w:hanging="336"/>
      </w:pPr>
    </w:lvl>
    <w:lvl w:ilvl="8">
      <w:start w:val="1"/>
      <w:numFmt w:val="lowerRoman"/>
      <w:lvlText w:val="%9."/>
      <w:pPr>
        <w:ind w:leftChars="1600" w:hanging="336"/>
      </w:pPr>
    </w:lvl>
    <w:lvl w:ilvl="5">
      <w:start w:val="1"/>
      <w:numFmt w:val="lowerRoman"/>
      <w:lvlText w:val="%6."/>
      <w:pPr>
        <w:ind w:leftChars="1000" w:hanging="336"/>
      </w:pPr>
    </w:lvl>
    <w:lvl w:ilvl="1">
      <w:start w:val="1"/>
      <w:numFmt w:val="lowerLetter"/>
      <w:lvlText w:val="%2."/>
      <w:pPr>
        <w:ind w:leftChars="200" w:hanging="336"/>
      </w:pPr>
    </w:lvl>
    <w:lvl w:ilvl="0">
      <w:start w:val="1"/>
      <w:numFmt w:val="decimal"/>
      <w:lvlText w:val="%1."/>
      <w:pPr>
        <w:ind/>
      </w:pPr>
      <w:rPr/>
    </w:lvl>
    <w:lvl w:ilvl="4">
      <w:start w:val="1"/>
      <w:numFmt w:val="lowerLetter"/>
      <w:lvlText w:val="%5."/>
      <w:pPr>
        <w:ind w:leftChars="800" w:hanging="336"/>
      </w:pPr>
    </w:lvl>
    <w:lvl w:ilvl="6">
      <w:start w:val="1"/>
      <w:numFmt w:val="decimal"/>
      <w:lvlText w:val="%7."/>
      <w:pPr>
        <w:ind w:leftChars="1200" w:hanging="0"/>
      </w:pPr>
    </w:lvl>
    <w:lvl w:ilvl="7">
      <w:start w:val="1"/>
      <w:numFmt w:val="lowerLetter"/>
      <w:lvlText w:val="%8."/>
      <w:pPr>
        <w:ind w:leftChars="1400" w:hanging="336"/>
      </w:pPr>
    </w:lvl>
    <w:lvl w:ilvl="3">
      <w:start w:val="1"/>
      <w:numFmt w:val="decimal"/>
      <w:lvlText w:val="%4."/>
      <w:pPr>
        <w:ind w:leftChars="600" w:hanging="0"/>
      </w:pPr>
    </w:lvl>
  </w:abstractNum>
  <w:abstractNum w:abstractNumId="23">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4">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5">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26">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7">
    <w:lvl w:ilvl="0">
      <w:start w:val="1"/>
      <w:numFmt w:val="decimal"/>
      <w:lvlText w:val="%1."/>
      <w:pPr>
        <w:ind/>
      </w:pPr>
      <w:rPr/>
    </w:lvl>
    <w:lvl w:ilvl="3">
      <w:start w:val="1"/>
      <w:numFmt w:val="decimal"/>
      <w:lvlText w:val="%4."/>
      <w:pPr>
        <w:ind w:leftChars="600" w:hanging="0"/>
      </w:pPr>
    </w:lvl>
    <w:lvl w:ilvl="2">
      <w:start w:val="1"/>
      <w:numFmt w:val="lowerRoman"/>
      <w:lvlText w:val="%3."/>
      <w:pPr>
        <w:ind w:leftChars="400" w:hanging="336"/>
      </w:pPr>
    </w:lvl>
    <w:lvl w:ilvl="8">
      <w:start w:val="1"/>
      <w:numFmt w:val="lowerRoman"/>
      <w:lvlText w:val="%9."/>
      <w:pPr>
        <w:ind w:leftChars="1600" w:hanging="336"/>
      </w:pPr>
    </w:lvl>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abstractNum>
  <w:abstractNum w:abstractNumId="28">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9">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0">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1">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2">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3">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4">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5">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36">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37">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8">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9">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0">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1">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2">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3">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4">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5">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6">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7">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8">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49">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50">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num w:numId="39">
    <w:abstractNumId w:val="33"/>
  </w:num>
  <w:num w:numId="40">
    <w:abstractNumId w:val="31"/>
  </w:num>
  <w:num w:numId="22">
    <w:abstractNumId w:val="43"/>
  </w:num>
  <w:num w:numId="11">
    <w:abstractNumId w:val="24"/>
  </w:num>
  <w:num w:numId="17">
    <w:abstractNumId w:val="16"/>
  </w:num>
  <w:num w:numId="23">
    <w:abstractNumId w:val="27"/>
  </w:num>
  <w:num w:numId="43">
    <w:abstractNumId w:val="50"/>
  </w:num>
  <w:num w:numId="1">
    <w:abstractNumId w:val="26"/>
  </w:num>
  <w:num w:numId="31">
    <w:abstractNumId w:val="32"/>
  </w:num>
  <w:num w:numId="4">
    <w:abstractNumId w:val="4"/>
  </w:num>
  <w:num w:numId="7">
    <w:abstractNumId w:val="8"/>
  </w:num>
  <w:num w:numId="42">
    <w:abstractNumId w:val="6"/>
  </w:num>
  <w:num w:numId="15">
    <w:abstractNumId w:val="44"/>
  </w:num>
  <w:num w:numId="19">
    <w:abstractNumId w:val="12"/>
  </w:num>
  <w:num w:numId="5">
    <w:abstractNumId w:val="7"/>
  </w:num>
  <w:num w:numId="26">
    <w:abstractNumId w:val="2"/>
  </w:num>
  <w:num w:numId="44">
    <w:abstractNumId w:val="21"/>
  </w:num>
  <w:num w:numId="35">
    <w:abstractNumId w:val="46"/>
  </w:num>
  <w:num w:numId="27">
    <w:abstractNumId w:val="20"/>
  </w:num>
  <w:num w:numId="13">
    <w:abstractNumId w:val="30"/>
  </w:num>
  <w:num w:numId="6">
    <w:abstractNumId w:val="47"/>
  </w:num>
  <w:num w:numId="51">
    <w:abstractNumId w:val="23"/>
  </w:num>
  <w:num w:numId="2">
    <w:abstractNumId w:val="14"/>
  </w:num>
  <w:num w:numId="49">
    <w:abstractNumId w:val="49"/>
  </w:num>
  <w:num w:numId="37">
    <w:abstractNumId w:val="0"/>
  </w:num>
  <w:num w:numId="32">
    <w:abstractNumId w:val="36"/>
  </w:num>
  <w:num w:numId="14">
    <w:abstractNumId w:val="38"/>
  </w:num>
  <w:num w:numId="12">
    <w:abstractNumId w:val="17"/>
  </w:num>
  <w:num w:numId="38">
    <w:abstractNumId w:val="11"/>
  </w:num>
  <w:num w:numId="9">
    <w:abstractNumId w:val="34"/>
  </w:num>
  <w:num w:numId="41">
    <w:abstractNumId w:val="40"/>
  </w:num>
  <w:num w:numId="33">
    <w:abstractNumId w:val="13"/>
  </w:num>
  <w:num w:numId="36">
    <w:abstractNumId w:val="41"/>
  </w:num>
  <w:num w:numId="25">
    <w:abstractNumId w:val="25"/>
  </w:num>
  <w:num w:numId="16">
    <w:abstractNumId w:val="35"/>
  </w:num>
  <w:num w:numId="21">
    <w:abstractNumId w:val="28"/>
  </w:num>
  <w:num w:numId="50">
    <w:abstractNumId w:val="5"/>
  </w:num>
  <w:num w:numId="20">
    <w:abstractNumId w:val="48"/>
  </w:num>
  <w:num w:numId="29">
    <w:abstractNumId w:val="15"/>
  </w:num>
  <w:num w:numId="34">
    <w:abstractNumId w:val="42"/>
  </w:num>
  <w:num w:numId="47">
    <w:abstractNumId w:val="1"/>
  </w:num>
  <w:num w:numId="46">
    <w:abstractNumId w:val="3"/>
  </w:num>
  <w:num w:numId="3">
    <w:abstractNumId w:val="19"/>
  </w:num>
  <w:num w:numId="48">
    <w:abstractNumId w:val="37"/>
  </w:num>
  <w:num w:numId="18">
    <w:abstractNumId w:val="45"/>
  </w:num>
  <w:num w:numId="28">
    <w:abstractNumId w:val="9"/>
  </w:num>
  <w:num w:numId="24">
    <w:abstractNumId w:val="18"/>
  </w:num>
  <w:num w:numId="10">
    <w:abstractNumId w:val="10"/>
  </w:num>
  <w:num w:numId="8">
    <w:abstractNumId w:val="39"/>
  </w:num>
  <w:num w:numId="30">
    <w:abstractNumId w:val="22"/>
  </w:num>
  <w:num w:numId="45">
    <w:abstractNumId w:val="29"/>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enableOpenTypeFeatures" w:uri="http://schemas.microsoft.com/office/word" w:val="1"/>
    <w:compatSetting w:name="useWord2013TrackBottomHyphen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List 7" w:semiHidden="1" w:unhideWhenUsed="1"/>
    <w:lsdException w:name="Colorful Grid" w:uiPriority="73"/>
    <w:lsdException w:name="Title" w:qFormat="1"/>
    <w:lsdException w:name="Grid Table 6 Colorful Accent 5" w:uiPriority="51"/>
    <w:lsdException w:name="Table Grid" w:qFormat="1"/>
    <w:lsdException w:name="List Table 6 Colorful Accent 1" w:uiPriority="51"/>
    <w:lsdException w:name="Colorful Shading Accent 4" w:uiPriority="71"/>
    <w:lsdException w:name="Grid Table 4 Accent 1" w:uiPriority="49"/>
    <w:lsdException w:name="Table Grid 6" w:semiHidden="1" w:unhideWhenUsed="1"/>
    <w:lsdException w:name="List Table 5 Dark Accent 5" w:uiPriority="50"/>
    <w:lsdException w:name="Table 3D effects 2" w:semiHidden="1" w:unhideWhenUsed="1"/>
    <w:lsdException w:name="toc 3" w:uiPriority="99"/>
    <w:lsdException w:name="Emphasis" w:qFormat="1"/>
    <w:lsdException w:name="Outline List 3" w:uiPriority="99" w:semiHidden="1" w:unhideWhenUsed="1"/>
    <w:lsdException w:name="Medium Grid 1 Accent 6" w:uiPriority="67"/>
    <w:lsdException w:name="List Table 1 Light" w:uiPriority="46"/>
    <w:lsdException w:name="Medium Shading 1 Accent 6" w:uiPriority="63"/>
    <w:lsdException w:name="List Table 4 Accent 4" w:uiPriority="49"/>
    <w:lsdException w:name="Smart Hyperlink" w:uiPriority="99" w:semiHidden="1" w:unhideWhenUsed="1"/>
    <w:lsdException w:name="List Table 3 Accent 4" w:uiPriority="48"/>
    <w:lsdException w:name="Table List 5" w:semiHidden="1" w:unhideWhenUsed="1"/>
    <w:lsdException w:name="Medium Grid 2 Accent 3" w:uiPriority="68"/>
    <w:lsdException w:name="Grid Table 7 Colorful Accent 2" w:uiPriority="52"/>
    <w:lsdException w:name="Table Classic 1" w:semiHidden="1" w:unhideWhenUsed="1"/>
    <w:lsdException w:name="List Table 3" w:uiPriority="48"/>
    <w:lsdException w:name="List Table 5 Dark Accent 2" w:uiPriority="50"/>
    <w:lsdException w:name="Medium List 2 Accent 6" w:uiPriority="66"/>
    <w:lsdException w:name="Medium List 1 Accent 2" w:uiPriority="65"/>
    <w:lsdException w:name="Medium Grid 3" w:uiPriority="69"/>
    <w:lsdException w:name="List Table 5 Dark Accent 1" w:uiPriority="50"/>
    <w:lsdException w:name="Grid Table 5 Dark" w:uiPriority="50"/>
    <w:lsdException w:name="Grid Table 6 Colorful" w:uiPriority="51"/>
    <w:lsdException w:name="Smart Link" w:uiPriority="99" w:semiHidden="1" w:unhideWhenUsed="1"/>
    <w:lsdException w:name="Colorful Shading Accent 6" w:uiPriority="71"/>
    <w:lsdException w:name="toc 1" w:uiPriority="99"/>
    <w:lsdException w:name="toc 8" w:uiPriority="99"/>
    <w:lsdException w:name="Medium Grid 2" w:uiPriority="68"/>
    <w:lsdException w:name="Medium Shading 1 Accent 3" w:uiPriority="63"/>
    <w:lsdException w:name="Normal" w:qFormat="1"/>
    <w:lsdException w:name="Grid Table 4 Accent 3" w:uiPriority="49"/>
    <w:lsdException w:name="Colorful Shading" w:uiPriority="71"/>
    <w:lsdException w:name="List Table 2 Accent 6" w:uiPriority="47"/>
    <w:lsdException w:name="Medium Shading 2 Accent 4" w:uiPriority="64"/>
    <w:lsdException w:name="Light Grid Accent 2" w:uiPriority="62"/>
    <w:lsdException w:name="Table Theme" w:semiHidden="1" w:unhideWhenUsed="1"/>
    <w:lsdException w:name="Light List Accent 5" w:uiPriority="61"/>
    <w:lsdException w:name="Light List Accent 1" w:uiPriority="61"/>
    <w:lsdException w:name="List Table 7 Colorful Accent 3" w:uiPriority="52"/>
    <w:lsdException w:name="List Table 5 Dark Accent 3" w:uiPriority="50"/>
    <w:lsdException w:name="heading 9" w:unhideWhenUsed="1" w:qFormat="1"/>
    <w:lsdException w:name="Colorful Grid Accent 2" w:uiPriority="73"/>
    <w:lsdException w:name="List Table 1 Light Accent 2" w:uiPriority="46"/>
    <w:lsdException w:name="HTML Preformatted" w:uiPriority="99"/>
    <w:lsdException w:name="Table Elegant" w:semiHidden="1" w:unhideWhenUsed="1"/>
    <w:lsdException w:name="Medium Grid 3 Accent 3" w:uiPriority="69"/>
    <w:lsdException w:name="Medium Shading 2 Accent 6" w:uiPriority="64"/>
    <w:lsdException w:name="List Table 2 Accent 3" w:uiPriority="47"/>
    <w:lsdException w:name="Hashtag" w:uiPriority="99" w:semiHidden="1" w:unhideWhenUsed="1"/>
    <w:lsdException w:name="Dark List Accent 5" w:uiPriority="70"/>
    <w:lsdException w:name="Light Shading Accent 6" w:uiPriority="60"/>
    <w:lsdException w:name="Grid Table 7 Colorful Accent 6" w:uiPriority="52"/>
    <w:lsdException w:name="List Table 6 Colorful Accent 6" w:uiPriority="51"/>
    <w:lsdException w:name="Dark List Accent 6" w:uiPriority="70"/>
    <w:lsdException w:name="Light Shading" w:uiPriority="60"/>
    <w:lsdException w:name="Grid Table 6 Colorful Accent 3" w:uiPriority="51"/>
    <w:lsdException w:name="Grid Table 7 Colorful Accent 4" w:uiPriority="52"/>
    <w:lsdException w:name="HTML Code" w:uiPriority="99"/>
    <w:lsdException w:name="Plain Table 4" w:uiPriority="44"/>
    <w:lsdException w:name="Unresolved Mention" w:uiPriority="99" w:semiHidden="1" w:unhideWhenUsed="1"/>
    <w:lsdException w:name="heading 1" w:qFormat="1"/>
    <w:lsdException w:name="HTML Cite" w:uiPriority="99"/>
    <w:lsdException w:name="Colorful Shading Accent 1" w:uiPriority="71"/>
    <w:lsdException w:name="Plain Table 1" w:uiPriority="41"/>
    <w:lsdException w:name="Table Simple 2" w:semiHidden="1" w:unhideWhenUsed="1"/>
    <w:lsdException w:name="heading 3" w:qFormat="1"/>
    <w:lsdException w:name="Medium List 1 Accent 5" w:uiPriority="65"/>
    <w:lsdException w:name="Grid Table 4 Accent 6" w:uiPriority="49"/>
    <w:lsdException w:name="Grid Table 1 Light Accent 6" w:uiPriority="46"/>
    <w:lsdException w:name="List Table 7 Colorful Accent 2" w:uiPriority="52"/>
    <w:lsdException w:name="Table Columns 3" w:semiHidden="1" w:unhideWhenUsed="1"/>
    <w:lsdException w:name="toc 6" w:uiPriority="99"/>
    <w:lsdException w:name="Grid Table 7 Colorful" w:uiPriority="52"/>
    <w:lsdException w:name="Grid Table 5 Dark Accent 2" w:uiPriority="50"/>
    <w:lsdException w:name="HTML Variable" w:uiPriority="99"/>
    <w:lsdException w:name="List Table 6 Colorful Accent 4" w:uiPriority="51"/>
    <w:lsdException w:name="Table Classic 4" w:semiHidden="1" w:unhideWhenUsed="1"/>
    <w:lsdException w:name="Medium Shading 1 Accent 5" w:uiPriority="63"/>
    <w:lsdException w:name="Medium List 2 Accent 5" w:uiPriority="66"/>
    <w:lsdException w:name="Grid Table 3 Accent 5" w:uiPriority="48"/>
    <w:lsdException w:name="Strong" w:qFormat="1"/>
    <w:lsdException w:name="HTML Typewriter" w:uiPriority="99"/>
    <w:lsdException w:name="Medium Grid 1 Accent 5" w:uiPriority="67"/>
    <w:lsdException w:name="Medium Shading 2 Accent 3" w:uiPriority="64"/>
    <w:lsdException w:name="Table Subtle 2" w:semiHidden="1" w:unhideWhenUsed="1"/>
    <w:lsdException w:name="Medium Shading 2" w:uiPriority="64"/>
    <w:lsdException w:name="Medium Shading 2 Accent 2" w:uiPriority="64"/>
    <w:lsdException w:name="Light Shading Accent 2" w:uiPriority="60"/>
    <w:lsdException w:name="toc 2" w:uiPriority="99"/>
    <w:lsdException w:name="Table Web 1" w:semiHidden="1" w:unhideWhenUsed="1"/>
    <w:lsdException w:name="footnote reference" w:uiPriority="99" w:semiHidden="1" w:unhideWhenUsed="1"/>
    <w:lsdException w:name="List Table 2" w:uiPriority="47"/>
    <w:lsdException w:name="Table Grid 2" w:semiHidden="1" w:unhideWhenUsed="1"/>
    <w:lsdException w:name="Table Columns 1" w:semiHidden="1" w:unhideWhenUsed="1"/>
    <w:lsdException w:name="Medium List 1" w:uiPriority="65"/>
    <w:lsdException w:name="Colorful Grid Accent 1" w:uiPriority="73"/>
    <w:lsdException w:name="Table Grid 4" w:semiHidden="1" w:unhideWhenUsed="1"/>
    <w:lsdException w:name="Table Contemporary" w:semiHidden="1" w:unhideWhenUsed="1"/>
    <w:lsdException w:name="HTML Keyboard" w:uiPriority="99"/>
    <w:lsdException w:name="Grid Table 2 Accent 4" w:uiPriority="47"/>
    <w:lsdException w:name="Grid Table 6 Colorful Accent 1" w:uiPriority="51"/>
    <w:lsdException w:name="Grid Table 5 Dark Accent 1" w:uiPriority="50"/>
    <w:lsdException w:name="Table Grid 1" w:semiHidden="1" w:unhideWhenUsed="1"/>
    <w:lsdException w:name="Medium Grid 2 Accent 4" w:uiPriority="68"/>
    <w:lsdException w:name="Grid Table 5 Dark Accent 4" w:uiPriority="50"/>
    <w:lsdException w:name="Grid Table 7 Colorful Accent 1" w:uiPriority="52"/>
    <w:lsdException w:name="List Table 1 Light Accent 3" w:uiPriority="46"/>
    <w:lsdException w:name="Medium Grid 1 Accent 1" w:uiPriority="67"/>
    <w:lsdException w:name="Grid Table 4 Accent 5" w:uiPriority="49"/>
    <w:lsdException w:name="Grid Table 2 Accent 3" w:uiPriority="47"/>
    <w:lsdException w:name="Medium Grid 1 Accent 2" w:uiPriority="67"/>
    <w:lsdException w:name="Grid Table 4 Accent 4" w:uiPriority="49"/>
    <w:lsdException w:name="Grid Table 3 Accent 2" w:uiPriority="48"/>
    <w:lsdException w:name="heading 4" w:qFormat="1"/>
    <w:lsdException w:name="Intense Quote" w:uiPriority="99"/>
    <w:lsdException w:name="Bibliography" w:uiPriority="37" w:semiHidden="1" w:unhideWhenUsed="1"/>
    <w:lsdException w:name="Plain Table 5" w:uiPriority="45"/>
    <w:lsdException w:name="Grid Table 2 Accent 1" w:uiPriority="47"/>
    <w:lsdException w:name="Light Grid" w:uiPriority="62"/>
    <w:lsdException w:name="Light Shading Accent 5" w:uiPriority="60"/>
    <w:lsdException w:name="List Table 3 Accent 5" w:uiPriority="48"/>
    <w:lsdException w:name="Table Columns 5" w:semiHidden="1" w:unhideWhenUsed="1"/>
    <w:lsdException w:name="Table Classic 3" w:semiHidden="1" w:unhideWhenUsed="1"/>
    <w:lsdException w:name="Colorful List Accent 5" w:uiPriority="72"/>
    <w:lsdException w:name="toc 4" w:uiPriority="99"/>
    <w:lsdException w:name="Medium Shading 1 Accent 2" w:uiPriority="63"/>
    <w:lsdException w:name="Medium List 2 Accent 2" w:uiPriority="66"/>
    <w:lsdException w:name="Table List 2" w:semiHidden="1" w:unhideWhenUsed="1"/>
    <w:lsdException w:name="List Table 5 Dark Accent 4" w:uiPriority="50"/>
    <w:lsdException w:name="Grid Table 3 Accent 1" w:uiPriority="48"/>
    <w:lsdException w:name="Grid Table 4" w:uiPriority="49"/>
    <w:lsdException w:name="heading 5" w:qFormat="1"/>
    <w:lsdException w:name="List Table 1 Light Accent 4" w:uiPriority="46"/>
    <w:lsdException w:name="Grid Table 5 Dark Accent 3" w:uiPriority="50"/>
    <w:lsdException w:name="List Table 2 Accent 4" w:uiPriority="47"/>
    <w:lsdException w:name="Mention" w:uiPriority="99" w:semiHidden="1" w:unhideWhenUsed="1"/>
    <w:lsdException w:name="List Table 7 Colorful Accent 1" w:uiPriority="52"/>
    <w:lsdException w:name="Medium Grid 3 Accent 4" w:uiPriority="69"/>
    <w:lsdException w:name="Grid Table 2 Accent 5" w:uiPriority="47"/>
    <w:lsdException w:name="List Table 3 Accent 2" w:uiPriority="48"/>
    <w:lsdException w:name="List Table 6 Colorful Accent 2" w:uiPriority="51"/>
    <w:lsdException w:name="Grid Table 6 Colorful Accent 2" w:uiPriority="51"/>
    <w:lsdException w:name="Table 3D effects 1" w:semiHidden="1" w:unhideWhenUsed="1"/>
    <w:lsdException w:name="Medium Shading 1 Accent 1" w:uiPriority="63"/>
    <w:lsdException w:name="Dark List" w:uiPriority="70"/>
    <w:lsdException w:name="Table List 6" w:semiHidden="1" w:unhideWhenUsed="1"/>
    <w:lsdException w:name="Grid Table 3 Accent 6" w:uiPriority="48"/>
    <w:lsdException w:name="Grid Table 3 Accent 3" w:uiPriority="48"/>
    <w:lsdException w:name="Medium List 2 Accent 3" w:uiPriority="66"/>
    <w:lsdException w:name="Outline List 1" w:uiPriority="99" w:semiHidden="1" w:unhideWhenUsed="1"/>
    <w:lsdException w:name="Table Simple 3" w:semiHidden="1" w:unhideWhenUsed="1"/>
    <w:lsdException w:name="Medium Grid 3 Accent 5" w:uiPriority="69"/>
    <w:lsdException w:name="toc 9" w:uiPriority="99"/>
    <w:lsdException w:name="Colorful List" w:uiPriority="72"/>
    <w:lsdException w:name="Colorful Grid Accent 5" w:uiPriority="73"/>
    <w:lsdException w:name="List Table 1 Light Accent 6" w:uiPriority="46"/>
    <w:lsdException w:name="List Table 1 Light Accent 1" w:uiPriority="46"/>
    <w:lsdException w:name="Light Grid Accent 5" w:uiPriority="62"/>
    <w:lsdException w:name="List Table 4" w:uiPriority="49"/>
    <w:lsdException w:name="Colorful List Accent 2" w:uiPriority="72"/>
    <w:lsdException w:name="Light List Accent 6" w:uiPriority="61"/>
    <w:lsdException w:name="Grid Table Light" w:uiPriority="40"/>
    <w:lsdException w:name="Intense Emphasis" w:uiPriority="21" w:qFormat="1"/>
    <w:lsdException w:name="List Table 5 Dark" w:uiPriority="50"/>
    <w:lsdException w:name="HTML Address" w:uiPriority="99"/>
    <w:lsdException w:name="List Table 6 Colorful Accent 3" w:uiPriority="51"/>
    <w:lsdException w:name="Medium Shading 2 Accent 5" w:uiPriority="64"/>
    <w:lsdException w:name="Table Web 2" w:semiHidden="1" w:unhideWhenUsed="1"/>
    <w:lsdException w:name="Grid Table 4 Accent 2" w:uiPriority="49"/>
    <w:lsdException w:name="Medium Shading 1" w:uiPriority="63"/>
    <w:lsdException w:name="List Table 6 Colorful Accent 5" w:uiPriority="51"/>
    <w:lsdException w:name="Table Colorful 1" w:semiHidden="1" w:unhideWhenUsed="1"/>
    <w:lsdException w:name="Grid Table 7 Colorful Accent 5" w:uiPriority="52"/>
    <w:lsdException w:name="Plain Table 3" w:uiPriority="43"/>
    <w:lsdException w:name="Table Grid 8" w:semiHidden="1" w:unhideWhenUsed="1"/>
    <w:lsdException w:name="Default Paragraph Font" w:uiPriority="1" w:semiHidden="1" w:unhideWhenUsed="1"/>
    <w:lsdException w:name="Grid Table 3 Accent 4" w:uiPriority="48"/>
    <w:lsdException w:name="Medium Grid 3 Accent 1" w:uiPriority="69"/>
    <w:lsdException w:name="List Table 1 Light Accent 5" w:uiPriority="46"/>
    <w:lsdException w:name="Medium List 1 Accent 4" w:uiPriority="65"/>
    <w:lsdException w:name="List Table 4 Accent 5" w:uiPriority="49"/>
    <w:lsdException w:name="Table Grid 5" w:semiHidden="1" w:unhideWhenUsed="1"/>
    <w:lsdException w:name="Table Professional" w:semiHidden="1" w:unhideWhenUsed="1"/>
    <w:lsdException w:name="No List" w:uiPriority="99" w:semiHidden="1" w:unhideWhenUsed="1"/>
    <w:lsdException w:name="List Table 3 Accent 3" w:uiPriority="48"/>
    <w:lsdException w:name="Light List Accent 2" w:uiPriority="61"/>
    <w:lsdException w:name="Grid Table 1 Light Accent 4" w:uiPriority="46"/>
    <w:lsdException w:name="Table Columns 2" w:semiHidden="1" w:unhideWhenUsed="1"/>
    <w:lsdException w:name="Grid Table 3" w:uiPriority="48"/>
    <w:lsdException w:name="Table List 4" w:semiHidden="1" w:unhideWhenUsed="1"/>
    <w:lsdException w:name="Table Grid 7" w:semiHidden="1" w:unhideWhenUsed="1"/>
    <w:lsdException w:name="List Table 7 Colorful" w:uiPriority="52"/>
    <w:lsdException w:name="Medium List 2" w:uiPriority="66"/>
    <w:lsdException w:name="Light List Accent 4" w:uiPriority="61"/>
    <w:lsdException w:name="Colorful Shading Accent 2" w:uiPriority="71"/>
    <w:lsdException w:name="Colorful Grid Accent 6" w:uiPriority="73"/>
    <w:lsdException w:name="Medium Grid 2 Accent 6" w:uiPriority="68"/>
    <w:lsdException w:name="Grid Table 1 Light Accent 2" w:uiPriority="46"/>
    <w:lsdException w:name="Light List" w:uiPriority="61"/>
    <w:lsdException w:name="Intense Reference" w:uiPriority="32" w:qFormat="1"/>
    <w:lsdException w:name="Table 3D effects 3" w:semiHidden="1" w:unhideWhenUsed="1"/>
    <w:lsdException w:name="Normal Table" w:uiPriority="99" w:semiHidden="1" w:unhideWhenUsed="1"/>
    <w:lsdException w:name="List Table 7 Colorful Accent 6" w:uiPriority="52"/>
    <w:lsdException w:name="Light List Accent 3" w:uiPriority="61"/>
    <w:lsdException w:name="Grid Table 1 Light Accent 1" w:uiPriority="46"/>
    <w:lsdException w:name="Colorful List Accent 1" w:uiPriority="72"/>
    <w:lsdException w:name="Dark List Accent 1" w:uiPriority="70"/>
    <w:lsdException w:name="List Paragraph" w:uiPriority="99"/>
    <w:lsdException w:name="Dark List Accent 2" w:uiPriority="70"/>
    <w:lsdException w:name="HTML Bottom of Form" w:uiPriority="99" w:semiHidden="1" w:unhideWhenUsed="1"/>
    <w:lsdException w:name="Medium Grid 2 Accent 2" w:uiPriority="68"/>
    <w:lsdException w:name="Grid Table 5 Dark Accent 5" w:uiPriority="50"/>
    <w:lsdException w:name="Table Simple 1" w:semiHidden="1" w:unhideWhenUsed="1"/>
    <w:lsdException w:name="Grid Table 5 Dark Accent 6" w:uiPriority="50"/>
    <w:lsdException w:name="Table Web 3" w:semiHidden="1" w:unhideWhenUsed="1"/>
    <w:lsdException w:name="Grid Table 6 Colorful Accent 6" w:uiPriority="51"/>
    <w:lsdException w:name="List Table 4 Accent 3" w:uiPriority="49"/>
    <w:lsdException w:name="Medium Grid 1 Accent 3" w:uiPriority="67"/>
    <w:lsdException w:name="List Table 6 Colorful" w:uiPriority="51"/>
    <w:lsdException w:name="caption" w:semiHidden="1" w:unhideWhenUsed="1" w:qFormat="1"/>
    <w:lsdException w:name="Medium List 1 Accent 3" w:uiPriority="65"/>
    <w:lsdException w:name="Dark List Accent 3" w:uiPriority="70"/>
    <w:lsdException w:name="Dark List Accent 4" w:uiPriority="70"/>
    <w:lsdException w:name="No Spacing" w:uiPriority="99"/>
    <w:lsdException w:name="Table List 1" w:semiHidden="1" w:unhideWhenUsed="1"/>
    <w:lsdException w:name="List Table 3 Accent 1" w:uiPriority="48"/>
    <w:lsdException w:name="Light Grid Accent 3" w:uiPriority="62"/>
    <w:lsdException w:name="Colorful List Accent 3" w:uiPriority="72"/>
    <w:lsdException w:name="List Table 4 Accent 1" w:uiPriority="49"/>
    <w:lsdException w:name="Subtle Reference" w:uiPriority="31" w:qFormat="1"/>
    <w:lsdException w:name="Light Shading Accent 1" w:uiPriority="60"/>
    <w:lsdException w:name="List Table 2 Accent 1" w:uiPriority="47"/>
    <w:lsdException w:name="Light Shading Accent 4" w:uiPriority="60"/>
    <w:lsdException w:name="Subtitle" w:qFormat="1"/>
    <w:lsdException w:name="Medium List 2 Accent 1" w:uiPriority="66"/>
    <w:lsdException w:name="Medium List 1 Accent 1" w:uiPriority="65"/>
    <w:lsdException w:name="Colorful Grid Accent 4" w:uiPriority="73"/>
    <w:lsdException w:name="Medium Grid 2 Accent 5" w:uiPriority="68"/>
    <w:lsdException w:name="Grid Table 2 Accent 2" w:uiPriority="47"/>
    <w:lsdException w:name="List Table 4 Accent 2" w:uiPriority="49"/>
    <w:lsdException w:name="Medium Grid 2 Accent 1" w:uiPriority="68"/>
    <w:lsdException w:name="heading 6" w:qFormat="1"/>
    <w:lsdException w:name="heading 7" w:unhideWhenUsed="1" w:qFormat="1"/>
    <w:lsdException w:name="heading 2" w:qFormat="1"/>
    <w:lsdException w:name="Grid Table 2" w:uiPriority="47"/>
    <w:lsdException w:name="List Table 7 Colorful Accent 5" w:uiPriority="52"/>
    <w:lsdException w:name="List Table 7 Colorful Accent 4" w:uiPriority="52"/>
    <w:lsdException w:name="List Table 2 Accent 5" w:uiPriority="47"/>
    <w:lsdException w:name="Colorful Shading Accent 3" w:uiPriority="71"/>
    <w:lsdException w:name="List Table 5 Dark Accent 6" w:uiPriority="50"/>
    <w:lsdException w:name="Grid Table 2 Accent 6" w:uiPriority="47"/>
    <w:lsdException w:name="Plain Table 2" w:uiPriority="42"/>
    <w:lsdException w:name="Placeholder Text" w:uiPriority="99" w:semiHidden="1"/>
    <w:lsdException w:name="Colorful List Accent 4" w:uiPriority="72"/>
    <w:lsdException w:name="Table Columns 4" w:semiHidden="1" w:unhideWhenUsed="1"/>
    <w:lsdException w:name="Medium List 2 Accent 4" w:uiPriority="66"/>
    <w:lsdException w:name="toc 7" w:uiPriority="99"/>
    <w:lsdException w:name="Table List 3" w:semiHidden="1" w:unhideWhenUsed="1"/>
    <w:lsdException w:name="Light Grid Accent 6" w:uiPriority="62"/>
    <w:lsdException w:name="Grid Table 1 Light" w:uiPriority="46"/>
    <w:lsdException w:name="HTML Acronym" w:uiPriority="99"/>
    <w:lsdException w:name="Table Subtle 1" w:semiHidden="1" w:unhideWhenUsed="1"/>
    <w:lsdException w:name="Medium Grid 3 Accent 6" w:uiPriority="69"/>
    <w:lsdException w:name="Outline List 2" w:uiPriority="99" w:semiHidden="1" w:unhideWhenUsed="1"/>
    <w:lsdException w:name="Light Shading Accent 3" w:uiPriority="60"/>
    <w:lsdException w:name="Colorful Grid Accent 3" w:uiPriority="73"/>
    <w:lsdException w:name="HTML Top of Form" w:uiPriority="99" w:semiHidden="1" w:unhideWhenUsed="1"/>
    <w:lsdException w:name="Revision" w:uiPriority="99" w:semiHidden="1"/>
    <w:lsdException w:name="Table Grid 3" w:semiHidden="1" w:unhideWhenUsed="1"/>
    <w:lsdException w:name="Medium Shading 1 Accent 4" w:uiPriority="63"/>
    <w:lsdException w:name="Grid Table 1 Light Accent 3" w:uiPriority="46"/>
    <w:lsdException w:name="List Table 3 Accent 6" w:uiPriority="48"/>
    <w:lsdException w:name="List Table 4 Accent 6" w:uiPriority="49"/>
    <w:lsdException w:name="Colorful List Accent 6" w:uiPriority="72"/>
    <w:lsdException w:name="Table Colorful 2" w:semiHidden="1" w:unhideWhenUsed="1"/>
    <w:lsdException w:name="Grid Table 1 Light Accent 5" w:uiPriority="46"/>
    <w:lsdException w:name="Table Classic 2" w:semiHidden="1" w:unhideWhenUsed="1"/>
    <w:lsdException w:name="Quote" w:uiPriority="99"/>
    <w:lsdException w:name="Medium Grid 3 Accent 2" w:uiPriority="69"/>
    <w:lsdException w:name="Medium List 1 Accent 6" w:uiPriority="65"/>
    <w:lsdException w:name="Light Grid Accent 1" w:uiPriority="62"/>
    <w:lsdException w:name="Table List 8" w:semiHidden="1" w:unhideWhenUsed="1"/>
    <w:lsdException w:name="Table Colorful 3" w:semiHidden="1" w:unhideWhenUsed="1"/>
    <w:lsdException w:name="Medium Grid 1" w:uiPriority="67"/>
    <w:lsdException w:name="heading 8" w:unhideWhenUsed="1" w:qFormat="1"/>
    <w:lsdException w:name="TOC Heading" w:uiPriority="39" w:semiHidden="1" w:unhideWhenUsed="1" w:qFormat="1"/>
    <w:lsdException w:name="Medium Shading 2 Accent 1" w:uiPriority="64"/>
    <w:lsdException w:name="Subtle Emphasis" w:uiPriority="19" w:qFormat="1"/>
    <w:lsdException w:name="Medium Grid 1 Accent 4" w:uiPriority="67"/>
    <w:lsdException w:name="HTML Definition" w:uiPriority="99"/>
    <w:lsdException w:name="toc 5" w:uiPriority="99"/>
    <w:lsdException w:name="Grid Table 7 Colorful Accent 3" w:uiPriority="52"/>
    <w:lsdException w:name="footnote text" w:uiPriority="99" w:semiHidden="1" w:unhideWhenUsed="1"/>
    <w:lsdException w:name="Light Grid Accent 4" w:uiPriority="62"/>
    <w:lsdException w:name="Grid Table 6 Colorful Accent 4" w:uiPriority="51"/>
    <w:lsdException w:name="HTML Sample" w:uiPriority="99"/>
    <w:lsdException w:name="List Table 2 Accent 2" w:uiPriority="47"/>
    <w:lsdException w:name="Book Title" w:uiPriority="33" w:qFormat="1"/>
    <w:lsdException w:name="Colorful Shading Accent 5" w:uiPriority="71"/>
  </w:latentStyles>
  <w:style w:type="paragraph" w:styleId="00000e">
    <w:name w:val="toc 8"/>
    <w:basedOn w:val="000001"/>
    <w:next w:val="000001"/>
    <w:autoRedefine w:val="1"/>
    <w:uiPriority w:val="99"/>
    <w:pPr>
      <w:ind w:left="2940" w:leftChars="1400"/>
    </w:p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f">
    <w:name w:val="footer"/>
    <w:basedOn w:val="000001"/>
    <w:pPr>
      <w:tabs>
        <w:tab w:val="center" w:pos="4153"/>
        <w:tab w:val="right" w:pos="8306"/>
      </w:tabs>
      <w:snapToGrid w:val="0"/>
      <w:jc w:val="center"/>
    </w:pPr>
    <w:rPr>
      <w:sz w:val="18"/>
      <w:szCs w:val="18"/>
    </w:rPr>
  </w:style>
  <w:style w:type="character" w:styleId="000016">
    <w:name w:val="Hyperlink"/>
    <w:basedOn w:val="00000b"/>
    <w:rPr>
      <w:color w:val="1E6FFF"/>
      <w:u w:val="single"/>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17" w:customStyle="1">
    <w:name w:val="melo-codeblock-Base-theme-char"/>
    <w:uiPriority w:val="99"/>
    <w:rPr>
      <w:rFonts w:ascii="Monaco" w:hAnsi="Monaco" w:eastAsia="Monaco" w:cs="Monaco"/>
      <w:color w:val="000000"/>
      <w:sz w:val="2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7">
    <w:name w:val="heading 6"/>
    <w:basedOn w:val="000001"/>
    <w:next w:val="000001"/>
    <w:qFormat w:val="1"/>
    <w:pPr>
      <w:keepNext w:val="1"/>
      <w:keepLines w:val="1"/>
      <w:spacing w:line="480" w:lineRule="auto"/>
      <w:outlineLvl w:val="5"/>
    </w:pPr>
    <w:rPr>
      <w:b w:val="1"/>
    </w:rPr>
  </w:style>
  <w:style w:type="paragraph" w:styleId="000003">
    <w:name w:val="heading 2"/>
    <w:basedOn w:val="000001"/>
    <w:next w:val="000001"/>
    <w:qFormat w:val="1"/>
    <w:pPr>
      <w:keepNext w:val="1"/>
      <w:keepLines w:val="1"/>
      <w:outlineLvl w:val="1"/>
    </w:pPr>
    <w:rPr>
      <w:b w:val="1"/>
      <w:sz w:val="32"/>
    </w:rPr>
  </w:style>
  <w:style w:type="paragraph" w:styleId="000005">
    <w:name w:val="heading 4"/>
    <w:basedOn w:val="000001"/>
    <w:next w:val="000001"/>
    <w:qFormat w:val="1"/>
    <w:pPr>
      <w:keepNext w:val="1"/>
      <w:keepLines w:val="1"/>
      <w:outlineLvl w:val="3"/>
    </w:pPr>
    <w:rPr>
      <w:b w:val="1"/>
      <w:sz w:val="24"/>
    </w:rPr>
  </w:style>
  <w:style w:type="paragraph" w:styleId="000006">
    <w:name w:val="heading 5"/>
    <w:basedOn w:val="000001"/>
    <w:next w:val="000001"/>
    <w:qFormat w:val="1"/>
    <w:pPr>
      <w:keepNext w:val="1"/>
      <w:keepLines w:val="1"/>
      <w:spacing w:line="480" w:lineRule="auto"/>
      <w:outlineLvl w:val="4"/>
    </w:pPr>
    <w:rPr>
      <w:b w:val="1"/>
    </w:rPr>
  </w:style>
  <w:style w:type="paragraph" w:styleId="000001" w:default="1">
    <w:name w:val="Normal"/>
    <w:qFormat w:val="1"/>
    <w:pPr>
      <w:widowControl w:val="0"/>
      <w:spacing w:before="60" w:after="60"/>
      <w:jc w:val="both"/>
    </w:pPr>
    <w:rPr>
      <w:color w:val="333333"/>
      <w:kern w:val="2"/>
      <w:sz w:val="22"/>
      <w:szCs w:val="24"/>
    </w:rPr>
  </w:style>
  <w:style w:type="paragraph" w:styleId="000002">
    <w:name w:val="heading 1"/>
    <w:basedOn w:val="000001"/>
    <w:next w:val="000001"/>
    <w:qFormat w:val="1"/>
    <w:pPr>
      <w:keepNext w:val="1"/>
      <w:keepLines w:val="1"/>
      <w:outlineLvl w:val="0"/>
    </w:pPr>
    <w:rPr>
      <w:b w:val="1"/>
      <w:kern w:val="44"/>
      <w:sz w:val="36"/>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3">
    <w:name w:val="Title"/>
    <w:basedOn w:val="000001"/>
    <w:next w:val="000001"/>
    <w:link w:val="000014"/>
    <w:qFormat w:val="1"/>
    <w:pPr>
      <w:jc w:val="center"/>
      <w:outlineLvl w:val="0"/>
    </w:pPr>
    <w:rPr>
      <w:rFonts w:cstheme="majorBidi"/>
      <w:b w:val="1"/>
      <w:bCs w:val="1"/>
      <w:sz w:val="48"/>
      <w:szCs w:val="32"/>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numbering" w:styleId="00000d" w:default="1">
    <w:name w:val="No List"/>
    <w:uiPriority w:val="99"/>
    <w:semiHidden w:val="1"/>
    <w:unhideWhenUsed w:val="1"/>
  </w:style>
  <w:style w:type="paragraph" w:styleId="000004">
    <w:name w:val="heading 3"/>
    <w:basedOn w:val="000001"/>
    <w:next w:val="000001"/>
    <w:qFormat w:val="1"/>
    <w:pPr>
      <w:keepNext w:val="1"/>
      <w:keepLines w:val="1"/>
      <w:outlineLvl w:val="2"/>
    </w:pPr>
    <w:rPr>
      <w:b w:val="1"/>
      <w:sz w:val="28"/>
    </w:rPr>
  </w:style>
  <w:style w:type="character" w:styleId="00000b" w:default="1">
    <w:name w:val="Default Paragraph Font"/>
    <w:uiPriority w:val="1"/>
    <w:semiHidden w:val="1"/>
    <w:unhideWhenUsed w:val="1"/>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2026-04-13T16:37:30Z</dcterms:created>
  <dcterms:modified xsi:type="dcterms:W3CDTF">2026-04-13T16:37:30Z</dcterms:modified>
</cp:coreProperties>
</file>