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6D1CA70B" w:rsidR="00847B78" w:rsidRPr="008473C7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</w:t>
      </w:r>
      <w:r w:rsidR="006C4448" w:rsidRPr="0023425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="006C4448">
        <w:rPr>
          <w:rFonts w:ascii="Times New Roman" w:eastAsia="Times New Roman" w:hAnsi="Times New Roman" w:cs="Times New Roman"/>
          <w:b/>
          <w:bCs/>
          <w:sz w:val="32"/>
          <w:szCs w:val="24"/>
        </w:rPr>
        <w:t>мультистэка</w:t>
      </w:r>
      <w:proofErr w:type="spellEnd"/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6B554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6B554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6B554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6B554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6B554F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D455D8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847B78" w:rsidRPr="00994DA1" w:rsidRDefault="00847B78" w:rsidP="00994DA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6C5C29F7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533027637"/>
      <w:r>
        <w:rPr>
          <w:rFonts w:ascii="Times New Roman" w:hAnsi="Times New Roman" w:cs="Times New Roman"/>
          <w:b/>
        </w:rPr>
        <w:br w:type="page"/>
      </w:r>
    </w:p>
    <w:p w14:paraId="64AAB056" w14:textId="5137FFC6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7F414236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proofErr w:type="spellStart"/>
      <w:r w:rsidR="006C4448" w:rsidRPr="006C444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мульти</w:t>
      </w: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стэк</w:t>
      </w:r>
      <w:proofErr w:type="spell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4906F05" w14:textId="557C9A0B" w:rsid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Стек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 Out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LIFO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C86E819" w14:textId="6E54CB6D" w:rsidR="001F2D9F" w:rsidRPr="00847B78" w:rsidRDefault="001F2D9F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342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Мультистэк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каждым элементом которого является стэк</w:t>
      </w:r>
    </w:p>
    <w:p w14:paraId="105A1CF0" w14:textId="3B6F8588" w:rsidR="00847B78" w:rsidRP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F2D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мная реализация </w:t>
      </w:r>
      <w:proofErr w:type="spellStart"/>
      <w:r w:rsidR="002342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стека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возможна на основе различных структур данных, например, с использованием статических или динамических массивов (векторов) и линейных списков.</w:t>
      </w:r>
    </w:p>
    <w:p w14:paraId="2BCBFB81" w14:textId="0595FD25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6C44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стеков</w:t>
      </w:r>
      <w:proofErr w:type="spellEnd"/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 динамических массивов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CAB9EF4" w14:textId="77777777" w:rsidR="00BA3EBE" w:rsidRDefault="00BA3EBE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26C2DD2C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1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74B81119" w:rsidR="00994DA1" w:rsidRPr="00234254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5062C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062C0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234254">
        <w:rPr>
          <w:rFonts w:ascii="Times New Roman" w:hAnsi="Times New Roman" w:cs="Times New Roman"/>
          <w:sz w:val="24"/>
          <w:szCs w:val="24"/>
          <w:lang w:val="en-US" w:eastAsia="ru-RU"/>
        </w:rPr>
        <w:t>NewStack</w:t>
      </w:r>
      <w:proofErr w:type="spellEnd"/>
      <w:r w:rsidR="00234254">
        <w:rPr>
          <w:rFonts w:ascii="Times New Roman" w:hAnsi="Times New Roman" w:cs="Times New Roman"/>
          <w:sz w:val="24"/>
          <w:szCs w:val="24"/>
          <w:lang w:eastAsia="ru-RU"/>
        </w:rPr>
        <w:t xml:space="preserve">, унаследованного от класса </w:t>
      </w:r>
      <w:proofErr w:type="spellStart"/>
      <w:r w:rsidR="00234254"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="00234254" w:rsidRPr="0023425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B6DCF4" w14:textId="11286FC0" w:rsidR="00234254" w:rsidRPr="00994DA1" w:rsidRDefault="00234254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мульти</w:t>
      </w:r>
      <w:r w:rsidRPr="00234254">
        <w:rPr>
          <w:rFonts w:ascii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F09CD80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5DA005C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14:paraId="238601FE" w14:textId="2048ACED" w:rsidR="008D6877" w:rsidRDefault="00234254" w:rsidP="00234254">
      <w:pPr>
        <w:spacing w:line="360" w:lineRule="auto"/>
        <w:ind w:firstLine="539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При запуске программы на экран выводится сообщение, что все тесты пройдены успешно. Примеры вывода сообщений для класса </w:t>
      </w:r>
      <w:proofErr w:type="spellStart"/>
      <w:r w:rsidRPr="00234254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MStack</w:t>
      </w:r>
      <w:proofErr w:type="spellEnd"/>
      <w:r w:rsidRPr="00234254">
        <w:rPr>
          <w:rFonts w:ascii="Times New Roman" w:hAnsi="Times New Roman" w:cs="Times New Roman"/>
          <w:sz w:val="24"/>
          <w:szCs w:val="24"/>
          <w:lang w:eastAsia="ru-RU"/>
        </w:rPr>
        <w:t xml:space="preserve"> показаны на рис.1.</w:t>
      </w:r>
    </w:p>
    <w:p w14:paraId="7CC9C74C" w14:textId="49CDA27D" w:rsidR="00234254" w:rsidRPr="00234254" w:rsidRDefault="00234254" w:rsidP="00234254">
      <w:pPr>
        <w:spacing w:line="360" w:lineRule="auto"/>
        <w:ind w:firstLine="539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DF6D86" wp14:editId="46799EE5">
            <wp:extent cx="56673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E1FA" w14:textId="77777777" w:rsidR="00BA3EBE" w:rsidRDefault="00BA3EB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051756DC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3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14:paraId="558EA533" w14:textId="73BE98B2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5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 w:rsidR="000F04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2B098B8A" w:rsidR="00490A52" w:rsidRPr="00490A52" w:rsidRDefault="00490A52" w:rsidP="00490A52">
      <w:pPr>
        <w:numPr>
          <w:ilvl w:val="0"/>
          <w:numId w:val="19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342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71F4E1F1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0F04B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6D1FCBE5" w:rsidR="00490A52" w:rsidRPr="000F04B3" w:rsidRDefault="000F04B3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03209308" w14:textId="34C7A5A0" w:rsidR="000F04B3" w:rsidRPr="000F04B3" w:rsidRDefault="000F04B3" w:rsidP="000F04B3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NewStack</w:t>
      </w:r>
      <w:proofErr w:type="spellEnd"/>
      <w:r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0F04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(описание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77DE1470" w:rsidR="00490A52" w:rsidRPr="00490A52" w:rsidRDefault="000F04B3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5C823337" w:rsidR="00490A52" w:rsidRPr="00490A52" w:rsidRDefault="00490A52" w:rsidP="00490A52">
      <w:pPr>
        <w:numPr>
          <w:ilvl w:val="0"/>
          <w:numId w:val="21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0F0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0F0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14:paraId="6C48B3F1" w14:textId="0437DDC0" w:rsidR="000F04B3" w:rsidRPr="002065CD" w:rsidRDefault="000F04B3" w:rsidP="000F04B3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NewStack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3C2C0AAE" w14:textId="77777777" w:rsidR="000F04B3" w:rsidRDefault="000F04B3" w:rsidP="000F04B3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6E42B2CA" w14:textId="72EE945B" w:rsidR="000F04B3" w:rsidRPr="000F04B3" w:rsidRDefault="000F04B3" w:rsidP="000F04B3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полей.</w:t>
      </w:r>
    </w:p>
    <w:p w14:paraId="146F8EAC" w14:textId="77777777" w:rsidR="000F04B3" w:rsidRPr="002065CD" w:rsidRDefault="000F04B3" w:rsidP="000F04B3">
      <w:pPr>
        <w:suppressAutoHyphens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16C12791" w14:textId="6FC2068A" w:rsidR="000F04B3" w:rsidRPr="000F04B3" w:rsidRDefault="000F04B3" w:rsidP="000F04B3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TNewStack</w:t>
      </w:r>
      <w:proofErr w:type="spellEnd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*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mas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инициализации;</w:t>
      </w:r>
    </w:p>
    <w:p w14:paraId="0B17994E" w14:textId="7FBC6789" w:rsidR="000F04B3" w:rsidRPr="002065CD" w:rsidRDefault="000F04B3" w:rsidP="000F04B3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TNewStack</w:t>
      </w:r>
      <w:proofErr w:type="spellEnd"/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TNewStack</w:t>
      </w:r>
      <w:proofErr w:type="spellEnd"/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r w:rsidRPr="000F04B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9606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14:paraId="2360FE95" w14:textId="77777777" w:rsidR="000F04B3" w:rsidRPr="002065CD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5B136B46" w14:textId="7EFA5A15" w:rsidR="000F04B3" w:rsidRPr="002065CD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GetTop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;- забирает элемент из стека (если стек не пуст);</w:t>
      </w:r>
    </w:p>
    <w:p w14:paraId="130751C5" w14:textId="376FD15D" w:rsidR="000F04B3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PutTop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(T A);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стек (если стек не полон);</w:t>
      </w:r>
    </w:p>
    <w:p w14:paraId="57BFA9F6" w14:textId="1FEF8475" w:rsidR="0096068C" w:rsidRPr="002065CD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CountFreeE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количество свободных элементов массива;</w:t>
      </w:r>
    </w:p>
    <w:p w14:paraId="1AD8B747" w14:textId="4DACA4B3" w:rsidR="000F04B3" w:rsidRPr="002065CD" w:rsidRDefault="0096068C" w:rsidP="0096068C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SetM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n, T* </w:t>
      </w:r>
      <w:proofErr w:type="spellStart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устанавливает массив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</w:t>
      </w:r>
      <w:proofErr w:type="spellEnd"/>
      <w:r w:rsidRPr="0096068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FBE7ED" w14:textId="55FF98A0" w:rsidR="000F04B3" w:rsidRPr="002065CD" w:rsidRDefault="00DA4927" w:rsidP="00DA492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>GetSize</w:t>
      </w:r>
      <w:proofErr w:type="spellEnd"/>
      <w:r w:rsidRPr="00DA4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размер массива</w:t>
      </w:r>
      <w:r w:rsidR="000F04B3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8FD2D5E" w14:textId="77777777" w:rsidR="000F04B3" w:rsidRPr="002065CD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73C22073" w14:textId="77777777" w:rsidR="000F04B3" w:rsidRPr="00342E01" w:rsidRDefault="000F04B3" w:rsidP="000F04B3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3EF85A9D" w14:textId="6A29AF28" w:rsidR="002065CD" w:rsidRPr="002065CD" w:rsidRDefault="002065CD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0F04B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Stack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2065CD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5232DAF7" w14:textId="182910F3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подстеков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40727DA" w14:textId="0E6F7260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мультистэка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1907BD0" w14:textId="64837A0E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T*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mas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для хранения элементов;</w:t>
      </w:r>
    </w:p>
    <w:p w14:paraId="3EEA9515" w14:textId="22EE593C" w:rsidR="00490439" w:rsidRPr="00490439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TNewStack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&lt;T&gt;** m;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1EB3DB" w14:textId="2027D7A4" w:rsidR="002065CD" w:rsidRPr="002065CD" w:rsidRDefault="00490439" w:rsidP="00490439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65CD"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Конструкторы:</w:t>
      </w:r>
    </w:p>
    <w:p w14:paraId="7389B8A0" w14:textId="5A595458" w:rsidR="00490439" w:rsidRPr="00490439" w:rsidRDefault="00490439" w:rsidP="00490439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TMStack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0, </w:t>
      </w: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 инициализации</w:t>
      </w:r>
    </w:p>
    <w:p w14:paraId="0EF109AE" w14:textId="15FDA813" w:rsidR="002065CD" w:rsidRPr="00490439" w:rsidRDefault="00490439" w:rsidP="00490439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TMStack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TMStack</w:t>
      </w:r>
      <w:proofErr w:type="spellEnd"/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9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копирования;</w:t>
      </w:r>
    </w:p>
    <w:p w14:paraId="6E749C0D" w14:textId="75ADBA14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3447AD9A" w14:textId="5F4EE8DF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490439"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забирает элемент из стека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стек не пуст);</w:t>
      </w:r>
    </w:p>
    <w:p w14:paraId="3CDBB3C1" w14:textId="71489730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490439"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490439"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 а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- добавляет элемент в стек </w:t>
      </w:r>
      <w:proofErr w:type="spellStart"/>
      <w:r w:rsidR="004904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стек не полон);</w:t>
      </w:r>
    </w:p>
    <w:p w14:paraId="538BBF8A" w14:textId="01C96616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 ли </w:t>
      </w:r>
      <w:proofErr w:type="spellStart"/>
      <w:r w:rsidR="00E71F6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3FF577" w14:textId="265E157D" w:rsidR="002065CD" w:rsidRPr="00490439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проверяет пуст ли </w:t>
      </w:r>
      <w:r w:rsidR="00E71F6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стек;</w:t>
      </w:r>
    </w:p>
    <w:p w14:paraId="3AF814AE" w14:textId="01E3BD24" w:rsidR="00490439" w:rsidRPr="00490439" w:rsidRDefault="00490439" w:rsidP="00490439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CountFree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 количество свободных элементов;</w:t>
      </w:r>
    </w:p>
    <w:p w14:paraId="18D53443" w14:textId="7287D04C" w:rsidR="00490439" w:rsidRPr="002065CD" w:rsidRDefault="00490439" w:rsidP="00490439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Repack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904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меняет количество элементов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76A70B" w14:textId="6FD155D5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75BD3331" w14:textId="24C92C88" w:rsidR="002065CD" w:rsidRPr="002065CD" w:rsidRDefault="00342E01" w:rsidP="00BA3EBE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6"/>
    </w:p>
    <w:p w14:paraId="1B6C85FF" w14:textId="1AFDE0C3" w:rsidR="00545858" w:rsidRPr="00545858" w:rsidRDefault="00545858" w:rsidP="00545858">
      <w:pPr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Repack</w:t>
      </w:r>
      <w:r w:rsidRPr="005458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14:paraId="08191E1A" w14:textId="4C2EB368" w:rsidR="00545858" w:rsidRDefault="00545858" w:rsidP="00545858">
      <w:pPr>
        <w:suppressAutoHyphens/>
        <w:spacing w:before="12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 к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оличество свободных ячеек,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ые можно добавить в каждый стек: делим количество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свободных ячеек во всем 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мультистеке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количество стеков. 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Увеличиваем старые размеры стеков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количество. 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количество свободных ячеек во всем 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мультистеке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кратно количеству стеков </w:t>
      </w:r>
      <w:r w:rsidRPr="005458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оставшиеся свободные ячейки добавляем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переполненный стек. Затем определяем новые индексы начала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требуется перемещение элементов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действуем по следующему правилу:</w:t>
      </w:r>
    </w:p>
    <w:p w14:paraId="7A193FA9" w14:textId="5079B714" w:rsidR="00545858" w:rsidRPr="00545858" w:rsidRDefault="00545858" w:rsidP="00545858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индекс нового начала i-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стека не больше, чем индекс старого начала i-</w:t>
      </w:r>
      <w:proofErr w:type="spellStart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стека, то копируем элементы по порядку, в котором они хранятся в старом стеке.</w:t>
      </w:r>
    </w:p>
    <w:p w14:paraId="07BE412A" w14:textId="064C901E" w:rsidR="00545858" w:rsidRPr="00545858" w:rsidRDefault="00545858" w:rsidP="00545858">
      <w:pPr>
        <w:pStyle w:val="a5"/>
        <w:numPr>
          <w:ilvl w:val="0"/>
          <w:numId w:val="2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идем по новым позициям стеков до тех пор, пока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выполнится первое правило</w:t>
      </w:r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копируем элементы, в котором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 хранятся в старом стеке</w:t>
      </w:r>
      <w:bookmarkStart w:id="7" w:name="_GoBack"/>
      <w:bookmarkEnd w:id="7"/>
      <w:r w:rsidRPr="005458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обратном порядке.</w:t>
      </w:r>
    </w:p>
    <w:p w14:paraId="1A965116" w14:textId="798D46B4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9E678C2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6A6899F0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6F306260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proofErr w:type="spellStart"/>
      <w:r w:rsidR="00490439">
        <w:rPr>
          <w:rFonts w:ascii="Times New Roman" w:hAnsi="Times New Roman" w:cs="Times New Roman"/>
          <w:sz w:val="24"/>
          <w:szCs w:val="24"/>
        </w:rPr>
        <w:t>мульти</w:t>
      </w:r>
      <w:r w:rsidR="00342E01">
        <w:rPr>
          <w:rFonts w:ascii="Times New Roman" w:hAnsi="Times New Roman" w:cs="Times New Roman"/>
          <w:sz w:val="24"/>
          <w:szCs w:val="24"/>
        </w:rPr>
        <w:t>стэк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 T</w:t>
      </w:r>
      <w:proofErr w:type="spellStart"/>
      <w:r w:rsidR="0049043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26FA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6C5E395B" w14:textId="7757CB95" w:rsidR="00490439" w:rsidRPr="00490439" w:rsidRDefault="002065CD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</w:r>
      <w:r w:rsidR="00490439">
        <w:rPr>
          <w:rFonts w:ascii="Times New Roman" w:hAnsi="Times New Roman" w:cs="Times New Roman"/>
          <w:sz w:val="24"/>
          <w:szCs w:val="24"/>
        </w:rPr>
        <w:t>Реализовать</w:t>
      </w:r>
      <w:r w:rsidR="00490439" w:rsidRPr="00490439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="00490439" w:rsidRPr="00490439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="00490439" w:rsidRPr="00490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439" w:rsidRPr="00490439">
        <w:rPr>
          <w:rFonts w:ascii="Times New Roman" w:hAnsi="Times New Roman" w:cs="Times New Roman"/>
          <w:sz w:val="24"/>
          <w:szCs w:val="24"/>
        </w:rPr>
        <w:t>TNewStack</w:t>
      </w:r>
      <w:proofErr w:type="spellEnd"/>
      <w:r w:rsidR="00490439" w:rsidRPr="00490439">
        <w:rPr>
          <w:rFonts w:ascii="Times New Roman" w:hAnsi="Times New Roman" w:cs="Times New Roman"/>
          <w:sz w:val="24"/>
          <w:szCs w:val="24"/>
        </w:rPr>
        <w:t xml:space="preserve">, унаследованного от класса </w:t>
      </w:r>
      <w:proofErr w:type="spellStart"/>
      <w:r w:rsidR="00490439" w:rsidRPr="0049043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="00490439" w:rsidRPr="00490439">
        <w:rPr>
          <w:rFonts w:ascii="Times New Roman" w:hAnsi="Times New Roman" w:cs="Times New Roman"/>
          <w:sz w:val="24"/>
          <w:szCs w:val="24"/>
        </w:rPr>
        <w:t>.</w:t>
      </w:r>
    </w:p>
    <w:p w14:paraId="7E2A0F0F" w14:textId="60F5968D" w:rsidR="00490439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Реализовать</w:t>
      </w:r>
      <w:r w:rsidRPr="00490439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490439">
        <w:rPr>
          <w:rFonts w:ascii="Times New Roman" w:hAnsi="Times New Roman" w:cs="Times New Roman"/>
          <w:sz w:val="24"/>
          <w:szCs w:val="24"/>
        </w:rPr>
        <w:t>мультистэка</w:t>
      </w:r>
      <w:proofErr w:type="spellEnd"/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439">
        <w:rPr>
          <w:rFonts w:ascii="Times New Roman" w:hAnsi="Times New Roman" w:cs="Times New Roman"/>
          <w:sz w:val="24"/>
          <w:szCs w:val="24"/>
        </w:rPr>
        <w:t>TMStack</w:t>
      </w:r>
      <w:proofErr w:type="spellEnd"/>
      <w:r w:rsidRPr="00490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0E8C3" w14:textId="37BADC5B" w:rsidR="002065CD" w:rsidRPr="002065CD" w:rsidRDefault="00490439" w:rsidP="00490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3B171FB6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1C833128" w14:textId="0585E163" w:rsidR="002065CD" w:rsidRPr="002065CD" w:rsidRDefault="00490439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некоторые тесты на базе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5CD"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B5B0BC6" w14:textId="3E551D0B" w:rsidR="009453A0" w:rsidRPr="00E126FA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6BAE046D" w14:textId="77777777" w:rsidR="00DD60EB" w:rsidRDefault="00DD60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680A3C09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0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2F9FF99E" w14:textId="74DDD90E" w:rsidR="008C09A3" w:rsidRPr="005062C0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0567F" w14:textId="77777777" w:rsidR="006B554F" w:rsidRDefault="006B554F" w:rsidP="00E312A9">
      <w:pPr>
        <w:spacing w:after="0" w:line="240" w:lineRule="auto"/>
      </w:pPr>
      <w:r>
        <w:separator/>
      </w:r>
    </w:p>
  </w:endnote>
  <w:endnote w:type="continuationSeparator" w:id="0">
    <w:p w14:paraId="68B1D730" w14:textId="77777777" w:rsidR="006B554F" w:rsidRDefault="006B554F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858">
          <w:rPr>
            <w:noProof/>
          </w:rPr>
          <w:t>7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139C7E" w14:textId="77777777" w:rsidR="006B554F" w:rsidRDefault="006B554F" w:rsidP="00E312A9">
      <w:pPr>
        <w:spacing w:after="0" w:line="240" w:lineRule="auto"/>
      </w:pPr>
      <w:r>
        <w:separator/>
      </w:r>
    </w:p>
  </w:footnote>
  <w:footnote w:type="continuationSeparator" w:id="0">
    <w:p w14:paraId="250B4841" w14:textId="77777777" w:rsidR="006B554F" w:rsidRDefault="006B554F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8">
    <w:nsid w:val="28D64F20"/>
    <w:multiLevelType w:val="hybridMultilevel"/>
    <w:tmpl w:val="7004D1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9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269715D"/>
    <w:multiLevelType w:val="hybridMultilevel"/>
    <w:tmpl w:val="BED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8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4"/>
  </w:num>
  <w:num w:numId="4">
    <w:abstractNumId w:val="12"/>
  </w:num>
  <w:num w:numId="5">
    <w:abstractNumId w:val="16"/>
  </w:num>
  <w:num w:numId="6">
    <w:abstractNumId w:val="3"/>
  </w:num>
  <w:num w:numId="7">
    <w:abstractNumId w:val="28"/>
  </w:num>
  <w:num w:numId="8">
    <w:abstractNumId w:val="2"/>
  </w:num>
  <w:num w:numId="9">
    <w:abstractNumId w:val="10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7"/>
  </w:num>
  <w:num w:numId="15">
    <w:abstractNumId w:val="15"/>
  </w:num>
  <w:num w:numId="16">
    <w:abstractNumId w:val="20"/>
  </w:num>
  <w:num w:numId="17">
    <w:abstractNumId w:val="25"/>
  </w:num>
  <w:num w:numId="18">
    <w:abstractNumId w:val="5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"/>
  </w:num>
  <w:num w:numId="24">
    <w:abstractNumId w:val="23"/>
  </w:num>
  <w:num w:numId="25">
    <w:abstractNumId w:val="7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51E8B"/>
    <w:rsid w:val="000B4517"/>
    <w:rsid w:val="000B7991"/>
    <w:rsid w:val="000F04B3"/>
    <w:rsid w:val="00134808"/>
    <w:rsid w:val="00174D56"/>
    <w:rsid w:val="001F2D9F"/>
    <w:rsid w:val="002065CD"/>
    <w:rsid w:val="00234254"/>
    <w:rsid w:val="00340CDC"/>
    <w:rsid w:val="00342E01"/>
    <w:rsid w:val="0043172C"/>
    <w:rsid w:val="00455468"/>
    <w:rsid w:val="00490439"/>
    <w:rsid w:val="00490A52"/>
    <w:rsid w:val="005062C0"/>
    <w:rsid w:val="00545858"/>
    <w:rsid w:val="00581772"/>
    <w:rsid w:val="00581ABC"/>
    <w:rsid w:val="006B554F"/>
    <w:rsid w:val="006C0E61"/>
    <w:rsid w:val="006C4448"/>
    <w:rsid w:val="007111BF"/>
    <w:rsid w:val="0072642C"/>
    <w:rsid w:val="0077416F"/>
    <w:rsid w:val="007D043E"/>
    <w:rsid w:val="00847B78"/>
    <w:rsid w:val="008C09A3"/>
    <w:rsid w:val="008D6877"/>
    <w:rsid w:val="0093424F"/>
    <w:rsid w:val="009453A0"/>
    <w:rsid w:val="0096068C"/>
    <w:rsid w:val="0096184B"/>
    <w:rsid w:val="00994DA1"/>
    <w:rsid w:val="00A5780D"/>
    <w:rsid w:val="00AD4152"/>
    <w:rsid w:val="00AE5210"/>
    <w:rsid w:val="00B641F3"/>
    <w:rsid w:val="00B93DE6"/>
    <w:rsid w:val="00BA3EBE"/>
    <w:rsid w:val="00C333FF"/>
    <w:rsid w:val="00CA4873"/>
    <w:rsid w:val="00D455D8"/>
    <w:rsid w:val="00D53223"/>
    <w:rsid w:val="00DA4927"/>
    <w:rsid w:val="00DD60EB"/>
    <w:rsid w:val="00E032AB"/>
    <w:rsid w:val="00E045CE"/>
    <w:rsid w:val="00E126FA"/>
    <w:rsid w:val="00E312A9"/>
    <w:rsid w:val="00E71F64"/>
    <w:rsid w:val="00E76A26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table" w:styleId="ac">
    <w:name w:val="Table Grid"/>
    <w:basedOn w:val="a1"/>
    <w:uiPriority w:val="39"/>
    <w:rsid w:val="0054585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45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uit.ru/studies/courses/2193/67/lecture/1980?page=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unn.ru/books/met_files/Pract_ADS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F0"/>
    <w:rsid w:val="009160F0"/>
    <w:rsid w:val="0099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0F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60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4C6D-5407-4C74-B2FD-2D94CF92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Метод Put:</vt:lpstr>
      <vt:lpstr>Заключение</vt:lpstr>
      <vt:lpstr>Литература</vt:lpstr>
    </vt:vector>
  </TitlesOfParts>
  <Company>SPecialiST RePack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17</cp:revision>
  <dcterms:created xsi:type="dcterms:W3CDTF">2019-01-03T21:21:00Z</dcterms:created>
  <dcterms:modified xsi:type="dcterms:W3CDTF">2019-02-13T12:11:00Z</dcterms:modified>
</cp:coreProperties>
</file>