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ncRNA的预测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LncRNA_circos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lncRNA在染色体上分布环状图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描述不同种类lncRNA在染色体上的分布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图片的最外层是基因组的染色体环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由外到内依次是正义链lncRNA环(绿色)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基因间区lncRNA环(红色)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反义lncRNA环(灰色)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内含子lncRNA环(蓝色)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LncRNA_classification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png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lncRNA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分类柱状图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横坐标为4种不同类型的LncRNA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其中lincRNA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表示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基因间区长链非编码RNA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Antisense-lncRNA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表示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反义长链非编码RNA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Intronic-lncRNA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表示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内含子长链非编码RNA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sense_lncRNA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表示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正义长链非编码RNA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）；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纵坐标为对应的 LncRNA数量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LncRNA_classification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lncRNA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分类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第一列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：lncRNA ID；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第二列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：lncRNA的分类注释信息。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=: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Complete match of intron chain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（已知lncRNA）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c: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Contained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(已知lncRNA)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j: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Potentially novel isoform (fragment): at least one splice junction is shared with a reference transcript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(对应图中</w:t>
      </w:r>
      <w:r>
        <w:rPr>
          <w:rFonts w:hint="eastAsia"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sense_lncRNA</w:t>
      </w:r>
      <w:r>
        <w:rPr>
          <w:rFonts w:hint="default"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: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正义长链非编码RNA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e: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Single exon transfrag overlapping a reference exon and at least 10 bp of a reference intron, indicating a possible pre-mRNA fragment.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i: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A transfrag falling entirely within a reference intron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（对应图中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Intronic-lncRNA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: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内含子长链非编码RNA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o: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Generic exonic overlap with a reference transcript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(对应图中</w:t>
      </w:r>
      <w:r>
        <w:rPr>
          <w:rFonts w:hint="eastAsia"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sense_lncRNA</w:t>
      </w:r>
      <w:r>
        <w:rPr>
          <w:rFonts w:hint="default"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: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正义长链非编码RNA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u: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Unknown, intergenic transcript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（对应图中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lincRNA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: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基因间区长链非编码RNA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x: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Exonic overlap with reference on the opposite strand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(对应图中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Antisense-lncRNA：反义长链非编码RNA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s:</w:t>
      </w:r>
      <w:r>
        <w:rPr>
          <w:rFonts w:ascii="source-sans-pro" w:hAnsi="source-sans-pro" w:eastAsia="source-sans-pro" w:cs="source-sans-pro"/>
          <w:i w:val="0"/>
          <w:caps w:val="0"/>
          <w:color w:val="222222"/>
          <w:spacing w:val="0"/>
          <w:kern w:val="0"/>
          <w:sz w:val="21"/>
          <w:szCs w:val="21"/>
          <w:shd w:val="clear" w:fill="FFFFFF"/>
          <w:lang w:val="en-US" w:eastAsia="zh-CN" w:bidi="ar"/>
        </w:rPr>
        <w:t>An intron of the transfrag overlaps a reference intron on the opposite strand (likely due to read mapping errors)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LncRNA_classification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_name.xls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每个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lncRNA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的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对应四种类型名称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第一列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：lncRNA ID；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第二列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对应四种类型名称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lincRNA：基因间区长链非编码RNA；Antisense-lncRNA：反义长链非编码RNA；Intronic-lncRNA：内含子长链非编码RNA；sense_lncRNA：正义长链非编码RNA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fa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</w:rPr>
        <w:t>lncRNA</w:t>
      </w:r>
      <w: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</w:rPr>
        <w:t>预测结果</w:t>
      </w:r>
      <w: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</w:rPr>
        <w:t>fasta文件</w:t>
      </w:r>
      <w:r>
        <w:rPr>
          <w:rFonts w:hint="default" w:asciiTheme="minorEastAsia" w:hAnsiTheme="minorEastAsia" w:cstheme="minorEastAsia"/>
          <w:b/>
          <w:bCs/>
          <w:i w:val="0"/>
          <w:iCs w:val="0"/>
          <w:color w:val="FF0000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i w:val="0"/>
          <w:iCs w:val="0"/>
          <w:color w:val="FF0000"/>
          <w:sz w:val="24"/>
          <w:szCs w:val="24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FASTA格式每一个序列单元以“&gt;”开头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直到出现下一个“&gt;”之前为止。“&gt;”开头的行为序列ID行,后面紧接着基因ID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下面一行或多行为该基因的碱基序列。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gff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lncRNA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预测结果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gff文件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第一列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#Seq_ID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染色体号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第二列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Source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注释信息的来源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第三列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Type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注释特征(Feature)类型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第四,五列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Start/End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特征序列的起止位置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第六列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Score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得分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数字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注释信息可能性的说明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“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”表示缺失值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第七列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Strand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特征序列所在的正负链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第八列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Phase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仅对注释类型为CDS有效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表示起始编码的位置,有效值为0、1、2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“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”表示缺失值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第九列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Attributes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以多个键值对组成的注释信息描述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gtf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lncRNA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预测结果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gtf文件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第一列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Chr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染色体序号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第二列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Source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来源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第三列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Type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转录本或者其外显子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第四列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Start Site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起始坐标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第五列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End Site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终止坐标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第六列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Score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对应位置得分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第七列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Strand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链的信息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第八列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frame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frame的信息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 第九列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Description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—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描述信息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。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BMK_1_Software_Result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四种软件编码能力预测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ource-sans-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EFBC1F"/>
    <w:rsid w:val="0D95799D"/>
    <w:rsid w:val="37EFAC8A"/>
    <w:rsid w:val="5BD51163"/>
    <w:rsid w:val="6CFE31C2"/>
    <w:rsid w:val="89FDC57C"/>
    <w:rsid w:val="BFFE2BC5"/>
    <w:rsid w:val="DEE70C32"/>
    <w:rsid w:val="E7EFBC1F"/>
    <w:rsid w:val="F5EFB319"/>
    <w:rsid w:val="FEDCB6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2018-08-17T23:46:00Z</dcterms:created>
  <dc:creator>bmk</dc:creator>
  <cp:lastModifiedBy>bmk</cp:lastModifiedBy>
  <dcterms:modified xsi:type="dcterms:W3CDTF">2019-01-10T10:10:28Z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