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both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四种软件编码能力预测：</w:t>
      </w:r>
    </w:p>
    <w:p>
      <w:pPr>
        <w:keepNext w:val="0"/>
        <w:keepLines w:val="0"/>
        <w:widowControl/>
        <w:suppressLineNumbers w:val="0"/>
        <w:jc w:val="both"/>
        <w:rPr>
          <w:rFonts w:hint="default" w:asciiTheme="minorEastAsia" w:hAnsiTheme="minorEastAsia" w:eastAsiaTheme="minorEastAsia" w:cstheme="minorEastAsia"/>
          <w:b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==================</w:t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===================</w:t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==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文件</w:t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========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======================</w:t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=====</w:t>
      </w:r>
    </w:p>
    <w:p>
      <w:pPr>
        <w:keepNext w:val="0"/>
        <w:keepLines w:val="0"/>
        <w:widowControl/>
        <w:suppressLineNumbers w:val="0"/>
        <w:jc w:val="both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</w:rPr>
      </w:pPr>
      <w:r>
        <w:rPr>
          <w:rFonts w:hint="default" w:asciiTheme="minorEastAsia" w:hAnsiTheme="minorEastAsia" w:eastAsiaTheme="minorEastAsia" w:cstheme="minorEastAsia"/>
          <w:b/>
          <w:bCs/>
          <w:sz w:val="24"/>
          <w:szCs w:val="24"/>
        </w:rPr>
        <w:t>|-- CNCI</w:t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.</w:t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xls</w:t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ab/>
      </w:r>
      <w:r>
        <w:rPr>
          <w:rFonts w:hint="default" w:asciiTheme="minorEastAsia" w:hAnsiTheme="minorEastAsia" w:cstheme="minorEastAsia"/>
          <w:b w:val="0"/>
          <w:bCs w:val="0"/>
          <w:sz w:val="24"/>
          <w:szCs w:val="24"/>
        </w:rPr>
        <w:t>CNCI的预测结果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jc w:val="both"/>
        <w:rPr>
          <w:rFonts w:hint="default" w:asciiTheme="minorEastAsia" w:hAnsiTheme="minorEastAsia" w:eastAsiaTheme="minorEastAsia" w:cstheme="minorEastAsia"/>
          <w:b/>
          <w:bCs/>
          <w:sz w:val="24"/>
          <w:szCs w:val="24"/>
        </w:rPr>
      </w:pPr>
      <w:r>
        <w:rPr>
          <w:rFonts w:hint="default" w:asciiTheme="minorEastAsia" w:hAnsiTheme="minorEastAsia" w:eastAsiaTheme="minorEastAsia" w:cstheme="minorEastAsia"/>
          <w:b/>
          <w:bCs/>
          <w:sz w:val="24"/>
          <w:szCs w:val="24"/>
        </w:rPr>
        <w:t>|-- CPAT</w:t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.</w:t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xls</w:t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ab/>
      </w:r>
      <w:r>
        <w:rPr>
          <w:rFonts w:hint="default" w:asciiTheme="minorEastAsia" w:hAnsiTheme="minorEastAsia" w:cstheme="minorEastAsia"/>
          <w:b w:val="0"/>
          <w:bCs w:val="0"/>
          <w:sz w:val="24"/>
          <w:szCs w:val="24"/>
        </w:rPr>
        <w:t>CPAT的预测结果</w:t>
      </w:r>
    </w:p>
    <w:p>
      <w:pPr>
        <w:keepNext w:val="0"/>
        <w:keepLines w:val="0"/>
        <w:widowControl/>
        <w:suppressLineNumbers w:val="0"/>
        <w:jc w:val="both"/>
        <w:rPr>
          <w:rFonts w:hint="default" w:asciiTheme="minorEastAsia" w:hAnsiTheme="minorEastAsia" w:eastAsiaTheme="minorEastAsia" w:cstheme="minorEastAsia"/>
          <w:b/>
          <w:bCs/>
          <w:sz w:val="24"/>
          <w:szCs w:val="24"/>
        </w:rPr>
      </w:pPr>
      <w:r>
        <w:rPr>
          <w:rFonts w:hint="default" w:asciiTheme="minorEastAsia" w:hAnsiTheme="minorEastAsia" w:eastAsiaTheme="minorEastAsia" w:cstheme="minorEastAsia"/>
          <w:b/>
          <w:bCs/>
          <w:sz w:val="24"/>
          <w:szCs w:val="24"/>
        </w:rPr>
        <w:t>|-- CPC</w:t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.</w:t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xls</w:t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ab/>
        <w:t/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ab/>
      </w:r>
      <w:r>
        <w:rPr>
          <w:rFonts w:hint="default" w:asciiTheme="minorEastAsia" w:hAnsiTheme="minorEastAsia" w:cstheme="minorEastAsia"/>
          <w:b w:val="0"/>
          <w:bCs w:val="0"/>
          <w:sz w:val="24"/>
          <w:szCs w:val="24"/>
        </w:rPr>
        <w:t>CPC的预测结果</w:t>
      </w:r>
    </w:p>
    <w:p>
      <w:pPr>
        <w:keepNext w:val="0"/>
        <w:keepLines w:val="0"/>
        <w:widowControl/>
        <w:suppressLineNumbers w:val="0"/>
        <w:jc w:val="both"/>
        <w:rPr>
          <w:rFonts w:hint="default" w:asciiTheme="minorEastAsia" w:hAnsiTheme="minorEastAsia" w:eastAsiaTheme="minorEastAsia" w:cstheme="minorEastAsia"/>
          <w:b/>
          <w:bCs/>
          <w:sz w:val="24"/>
          <w:szCs w:val="24"/>
        </w:rPr>
      </w:pPr>
      <w:r>
        <w:rPr>
          <w:rFonts w:hint="default" w:asciiTheme="minorEastAsia" w:hAnsiTheme="minorEastAsia" w:eastAsiaTheme="minorEastAsia" w:cstheme="minorEastAsia"/>
          <w:b/>
          <w:bCs/>
          <w:sz w:val="24"/>
          <w:szCs w:val="24"/>
        </w:rPr>
        <w:t>|-- Pfam</w:t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.</w:t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xls</w:t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ab/>
      </w:r>
      <w:r>
        <w:rPr>
          <w:rFonts w:hint="default" w:asciiTheme="minorEastAsia" w:hAnsiTheme="minorEastAsia" w:cstheme="minorEastAsia"/>
          <w:b w:val="0"/>
          <w:bCs w:val="0"/>
          <w:sz w:val="24"/>
          <w:szCs w:val="24"/>
        </w:rPr>
        <w:t>Pfam的比对结果</w:t>
      </w:r>
    </w:p>
    <w:p>
      <w:pPr>
        <w:keepNext w:val="0"/>
        <w:keepLines w:val="0"/>
        <w:widowControl/>
        <w:suppressLineNumbers w:val="0"/>
        <w:jc w:val="both"/>
        <w:rPr>
          <w:rFonts w:hint="default" w:asciiTheme="minorEastAsia" w:hAnsiTheme="minorEastAsia" w:eastAsiaTheme="minorEastAsia" w:cstheme="minorEastAsia"/>
          <w:b/>
          <w:bCs/>
          <w:sz w:val="24"/>
          <w:szCs w:val="24"/>
        </w:rPr>
      </w:pPr>
      <w:r>
        <w:rPr>
          <w:rFonts w:hint="default" w:asciiTheme="minorEastAsia" w:hAnsiTheme="minorEastAsia" w:eastAsiaTheme="minorEastAsia" w:cstheme="minorEastAsia"/>
          <w:b/>
          <w:bCs/>
          <w:sz w:val="24"/>
          <w:szCs w:val="24"/>
        </w:rPr>
        <w:t>|-- Software_veen</w:t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.</w:t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xls</w:t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ab/>
        <w:t/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ab/>
      </w:r>
      <w:r>
        <w:rPr>
          <w:rFonts w:hint="default" w:asciiTheme="minorEastAsia" w:hAnsiTheme="minorEastAsia" w:cstheme="minorEastAsia"/>
          <w:b w:val="0"/>
          <w:bCs w:val="0"/>
          <w:sz w:val="24"/>
          <w:szCs w:val="24"/>
        </w:rPr>
        <w:t>上述四种软件的结果比较的veen统计表</w:t>
      </w:r>
    </w:p>
    <w:p>
      <w:pPr>
        <w:keepNext w:val="0"/>
        <w:keepLines w:val="0"/>
        <w:widowControl/>
        <w:suppressLineNumbers w:val="0"/>
        <w:jc w:val="both"/>
        <w:rPr>
          <w:rFonts w:hint="default" w:asciiTheme="minorEastAsia" w:hAnsiTheme="minorEastAsia" w:cstheme="minorEastAsia"/>
          <w:b w:val="0"/>
          <w:bCs w:val="0"/>
          <w:sz w:val="24"/>
          <w:szCs w:val="24"/>
        </w:rPr>
      </w:pPr>
      <w:r>
        <w:rPr>
          <w:rFonts w:hint="default" w:asciiTheme="minorEastAsia" w:hAnsiTheme="minorEastAsia" w:eastAsiaTheme="minorEastAsia" w:cstheme="minorEastAsia"/>
          <w:b/>
          <w:bCs/>
          <w:sz w:val="24"/>
          <w:szCs w:val="24"/>
        </w:rPr>
        <w:t>|-- venn</w:t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.</w:t>
      </w:r>
      <w:r>
        <w:rPr>
          <w:rFonts w:hint="default" w:asciiTheme="minorEastAsia" w:hAnsiTheme="minorEastAsia" w:eastAsiaTheme="minorEastAsia" w:cstheme="minorEastAsia"/>
          <w:b/>
          <w:bCs/>
          <w:sz w:val="24"/>
          <w:szCs w:val="24"/>
        </w:rPr>
        <w:t>png</w:t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ab/>
        <w:t/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ab/>
      </w:r>
      <w:r>
        <w:rPr>
          <w:rFonts w:hint="default" w:asciiTheme="minorEastAsia" w:hAnsiTheme="minorEastAsia" w:cstheme="minorEastAsia"/>
          <w:b w:val="0"/>
          <w:bCs w:val="0"/>
          <w:sz w:val="24"/>
          <w:szCs w:val="24"/>
        </w:rPr>
        <w:t>上述四种软件的韦恩图</w:t>
      </w:r>
    </w:p>
    <w:p>
      <w:pPr/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Droid Sans Fallback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Droid Sans Fallback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文泉驿微米黑">
    <w:altName w:val="Droid Sans Fallback"/>
    <w:panose1 w:val="020B0606030804020204"/>
    <w:charset w:val="86"/>
    <w:family w:val="auto"/>
    <w:pitch w:val="default"/>
    <w:sig w:usb0="00000000" w:usb1="00000000" w:usb2="00800036" w:usb3="00000000" w:csb0="603E019F" w:csb1="DFD70000"/>
  </w:font>
  <w:font w:name="DejaVa Sans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edage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B74C74"/>
    <w:rsid w:val="57B74C7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2018-08-20T15:26:00Z</dcterms:created>
  <dc:creator>bmk</dc:creator>
  <cp:lastModifiedBy>bmk</cp:lastModifiedBy>
  <dcterms:modified xsi:type="dcterms:W3CDTF">2018-08-20T16:05:03Z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