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保守性分析结果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使用phastCons软件 (http://compgen.bscb.cornell.edu/phast/) 分别对mRNA</w:t>
      </w:r>
      <w:r>
        <w:rPr>
          <w:rFonts w:hint="default" w:asciiTheme="minorEastAsia" w:hAnsiTheme="minorEastAsia" w:cs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lncRNA以及circRNA进行保守性打分，得到lncRNA和mRNA以及circRNA的保守性分值累积分布图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All.phastcons.boxplot.pdf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不同类型RNA保守性分值柱状图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All.phastcons.boxplot.png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不同类型RNA保守性分值柱状图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All.phastcons.density.pdf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不同类型RNA保守性分值概率密度曲线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All.phastcons.density.png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不同类型RNA保守性分值概率密度曲线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all_type.score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保守性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分值统计文件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第一列是分值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第二列是RNA类型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circRNA.phastcons.cdf.pdf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circRNA保守性分值累积分布图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circRNA.phastcons.cdf.png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circRNA保守性分值累积分布图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circRNA.PhastCons.score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>circRNA保守性分值详细信息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#ID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size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  <w:t>exon 长度和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covered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被覆盖的exon上的碱基之和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sum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  <w:t>被覆盖的碱基打分值之和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mean0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未覆盖的碱基计为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0，碱基打分值之平均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mean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被覆盖的碱基打分值之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平均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gene.phastcons.cdf.pdf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gene保守性分值累积分布图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gene.phastcons.cdf.png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gene保守性分值累积分布图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gene.PhastCons.score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>gene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保守性分值详细信息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lncRNA.phastcons.cdf.pdf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lncRNA.phastcons.cdf.png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lncRNA保守性分值累积分布图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格式）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lncRNA.PhastCons.score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  <w:t>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保守性分值详细信息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01C"/>
    <w:rsid w:val="BEFF601C"/>
    <w:rsid w:val="FFF71F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2018-08-17T23:30:00Z</dcterms:created>
  <dc:creator>bmk</dc:creator>
  <cp:lastModifiedBy>bmk</cp:lastModifiedBy>
  <dcterms:modified xsi:type="dcterms:W3CDTF">2018-08-22T14:08:26Z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