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600" w:lineRule="exact"/>
        <w:jc w:val="center"/>
      </w:pPr>
      <w:r>
        <w:rPr>
          <w:rFonts w:ascii="黑体" w:hAnsi="黑体" w:eastAsia="黑体"/>
          <w:b/>
          <w:sz w:val="44"/>
        </w:rPr>
        <w:t>仲裁答辩书</w:t>
      </w:r>
    </w:p>
    <w:p>
      <w:pPr>
        <w:pStyle w:val="LegalNoIndent"/>
      </w:pPr>
      <w:r>
        <w:rPr>
          <w:rFonts w:ascii="仿宋_GB2312" w:hAnsi="仿宋_GB2312" w:eastAsia="仿宋_GB2312"/>
        </w:rPr>
        <w:t>答辩人（被申请人）：〔姓名或单位名称〕</w:t>
      </w:r>
    </w:p>
    <w:p>
      <w:pPr>
        <w:pStyle w:val="LegalNoIndent"/>
      </w:pPr>
      <w:r>
        <w:rPr>
          <w:rFonts w:ascii="仿宋_GB2312" w:hAnsi="仿宋_GB2312" w:eastAsia="仿宋_GB2312"/>
        </w:rPr>
        <w:t>统一社会信用代码/身份证号：〔填写〕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住所地：〔填写〕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法定代表人/负责人：〔填写，个人可删除本行〕</w:t>
      </w:r>
    </w:p>
    <w:p>
      <w:pPr>
        <w:pStyle w:val="LegalNoIndent"/>
      </w:pPr>
      <w:r>
        <w:rPr>
          <w:rFonts w:ascii="仿宋_GB2312" w:hAnsi="仿宋_GB2312" w:eastAsia="仿宋_GB2312"/>
        </w:rPr>
        <w:t>委托代理人：〔填写〕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联系电话：〔填写〕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  <w:t>被答辩人（申请人）：〔姓名或单位名称〕</w:t>
      </w:r>
    </w:p>
    <w:p>
      <w:pPr>
        <w:pStyle w:val="LegalNoIndent"/>
      </w:pPr>
      <w:r>
        <w:rPr>
          <w:rFonts w:ascii="仿宋_GB2312" w:hAnsi="仿宋_GB2312" w:eastAsia="仿宋_GB2312"/>
        </w:rPr>
        <w:t>案号：〔如已知，填写〕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一、答辩请求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请求依法驳回被答辩人的全部/部分仲裁请求；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本案仲裁费用由被答辩人承担；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其他：〔根据案件实际填写，无则删除〕。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二、答辩意见</w:t>
      </w:r>
    </w:p>
    <w:p>
      <w:pPr>
        <w:pStyle w:val="LegalBody"/>
      </w:pPr>
      <w:r>
        <w:rPr>
          <w:rFonts w:ascii="仿宋_GB2312" w:hAnsi="仿宋_GB2312" w:eastAsia="仿宋_GB2312"/>
        </w:rPr>
        <w:t>〔用简短段落概括总体答辩结论、核心争点和主要裁判路径，不写内部策略。〕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三、事实与理由</w:t>
      </w:r>
    </w:p>
    <w:p>
      <w:pPr>
        <w:pStyle w:val="LegalBody"/>
      </w:pPr>
      <w:r>
        <w:rPr>
          <w:rFonts w:ascii="仿宋_GB2312" w:hAnsi="仿宋_GB2312" w:eastAsia="仿宋_GB2312"/>
        </w:rPr>
        <w:t>〔针对仲裁请求逐项回应；先处理可能直接决定请求能否成立的程序、合同或履行事实。〕</w:t>
      </w:r>
    </w:p>
    <w:p>
      <w:pPr>
        <w:pStyle w:val="LegalBody"/>
      </w:pPr>
      <w:r>
        <w:rPr>
          <w:rFonts w:ascii="仿宋_GB2312" w:hAnsi="仿宋_GB2312" w:eastAsia="仿宋_GB2312"/>
        </w:rPr>
        <w:t>〔围绕责任基础、金额计算、履行情况和其他必要争点展开；按案件实际增删分项，不机械套用示例论点。〕</w:t>
      </w:r>
    </w:p>
    <w:p>
      <w:pPr>
        <w:pStyle w:val="LegalBody"/>
      </w:pPr>
      <w:r>
        <w:rPr>
          <w:rFonts w:ascii="仿宋_GB2312" w:hAnsi="仿宋_GB2312" w:eastAsia="仿宋_GB2312"/>
        </w:rPr>
        <w:t>〔仅写入有材料支持并经核验的事实与法律依据；证据名称、编号、页码和证明事项另见同步生成的证据目录。〕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四、综合意见</w:t>
      </w:r>
    </w:p>
    <w:p>
      <w:pPr>
        <w:pStyle w:val="LegalBody"/>
      </w:pPr>
      <w:r>
        <w:rPr>
          <w:rFonts w:ascii="仿宋_GB2312" w:hAnsi="仿宋_GB2312" w:eastAsia="仿宋_GB2312"/>
        </w:rPr>
        <w:t>〔归纳事实、证据和法律依据与答辩请求之间的对应关系，请求仲裁庭依法裁决。〕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  <w:t>此致</w:t>
      </w:r>
    </w:p>
    <w:p>
      <w:pPr>
        <w:pStyle w:val="LegalNoIndent"/>
      </w:pPr>
      <w:r>
        <w:rPr>
          <w:rFonts w:ascii="仿宋_GB2312" w:hAnsi="仿宋_GB2312" w:eastAsia="仿宋_GB2312"/>
        </w:rPr>
        <w:t>〔仲裁委员会名称〕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Signature"/>
      </w:pPr>
      <w:r>
        <w:rPr>
          <w:rFonts w:ascii="仿宋_GB2312" w:hAnsi="仿宋_GB2312" w:eastAsia="仿宋_GB2312"/>
        </w:rPr>
        <w:t>答辩人：〔签名或盖章〕</w:t>
      </w:r>
    </w:p>
    <w:p>
      <w:pPr>
        <w:pStyle w:val="LegalSignature"/>
      </w:pPr>
      <w:r>
        <w:rPr>
          <w:rFonts w:ascii="仿宋_GB2312" w:hAnsi="仿宋_GB2312" w:eastAsia="仿宋_GB2312"/>
        </w:rPr>
        <w:t>〔    〕年〔  〕月〔  〕日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720" w:hanging="36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560" w:lineRule="exact"/>
      <w:ind w:firstLine="641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NoIndent">
    <w:name w:val="Legal No Indent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Heading">
    <w:name w:val="Legal Heading"/>
    <w:pPr>
      <w:spacing w:before="120" w:after="0" w:line="560" w:lineRule="exact"/>
    </w:pPr>
    <w:rPr>
      <w:rFonts w:ascii="Times New Roman" w:hAnsi="Times New Roman" w:eastAsia="黑体"/>
      <w:b/>
      <w:color w:val="000000"/>
      <w:sz w:val="32"/>
    </w:rPr>
  </w:style>
  <w:style w:type="paragraph" w:customStyle="1" w:styleId="LegalSignature">
    <w:name w:val="Legal Signature"/>
    <w:pPr>
      <w:spacing w:before="0" w:after="0" w:line="560" w:lineRule="exact"/>
      <w:jc w:val="right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List">
    <w:name w:val="Legal List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LegalOS</dc:creator>
  <cp:keywords>LegalOS, pleading template</cp:keywords>
  <dc:description>Generic public template; no matter data.</dc:description>
  <cp:lastModifiedBy>LegalOS</cp:lastModifiedBy>
  <cp:revision>1</cp:revision>
  <dcterms:created xsi:type="dcterms:W3CDTF">2026-07-17T00:00:00Z</dcterms:created>
  <dcterms:modified xsi:type="dcterms:W3CDTF">2026-07-17T00:00:00Z</dcterms:modified>
  <cp:category/>
</cp:coreProperties>
</file>